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B6" w:rsidRPr="00C42420" w:rsidRDefault="00173EB6" w:rsidP="00173EB6">
      <w:pPr>
        <w:pStyle w:val="Ttulo1"/>
        <w:jc w:val="center"/>
        <w:rPr>
          <w:rFonts w:ascii="Calibri" w:hAnsi="Calibri" w:cs="Calibri"/>
          <w:sz w:val="22"/>
          <w:szCs w:val="22"/>
          <w:u w:val="single"/>
        </w:rPr>
      </w:pPr>
      <w:r w:rsidRPr="00C42420">
        <w:rPr>
          <w:rFonts w:ascii="Calibri" w:hAnsi="Calibri" w:cs="Calibri"/>
          <w:sz w:val="22"/>
          <w:szCs w:val="22"/>
          <w:u w:val="single"/>
        </w:rPr>
        <w:t xml:space="preserve">Cuestionario para la recopilación de información </w:t>
      </w:r>
    </w:p>
    <w:p w:rsidR="00173EB6" w:rsidRPr="00C42420" w:rsidRDefault="00173EB6" w:rsidP="00173EB6">
      <w:pPr>
        <w:pStyle w:val="Ttulo1"/>
        <w:spacing w:after="0"/>
        <w:jc w:val="center"/>
        <w:rPr>
          <w:rFonts w:ascii="Calibri" w:hAnsi="Calibri" w:cs="Calibri"/>
          <w:sz w:val="22"/>
          <w:szCs w:val="22"/>
        </w:rPr>
      </w:pPr>
      <w:r w:rsidRPr="00C42420">
        <w:rPr>
          <w:rFonts w:ascii="Calibri" w:hAnsi="Calibri" w:cs="Calibri"/>
          <w:sz w:val="22"/>
          <w:szCs w:val="22"/>
        </w:rPr>
        <w:t xml:space="preserve">Propuesta para el futuro galardón </w:t>
      </w:r>
    </w:p>
    <w:p w:rsidR="00173EB6" w:rsidRPr="00C42420" w:rsidRDefault="00173EB6" w:rsidP="00173EB6">
      <w:pPr>
        <w:pStyle w:val="Ttulo1"/>
        <w:spacing w:before="0" w:after="0"/>
        <w:jc w:val="center"/>
        <w:rPr>
          <w:rFonts w:ascii="Calibri" w:hAnsi="Calibri" w:cs="Calibri"/>
          <w:sz w:val="22"/>
          <w:szCs w:val="22"/>
        </w:rPr>
      </w:pPr>
      <w:r w:rsidRPr="00C42420">
        <w:rPr>
          <w:rFonts w:ascii="Calibri" w:hAnsi="Calibri" w:cs="Calibri"/>
          <w:sz w:val="22"/>
          <w:szCs w:val="22"/>
        </w:rPr>
        <w:t>Capital Iberoamericana de la Cultura</w:t>
      </w:r>
    </w:p>
    <w:p w:rsidR="00173EB6" w:rsidRPr="00C42420" w:rsidRDefault="00173EB6" w:rsidP="00173EB6">
      <w:pPr>
        <w:pStyle w:val="Ttulo2"/>
        <w:rPr>
          <w:rFonts w:ascii="Calibri" w:hAnsi="Calibri" w:cs="Calibri"/>
          <w:sz w:val="20"/>
          <w:szCs w:val="20"/>
        </w:rPr>
      </w:pPr>
      <w:r w:rsidRPr="00C42420">
        <w:rPr>
          <w:rFonts w:ascii="Calibri" w:hAnsi="Calibri" w:cs="Calibri"/>
          <w:sz w:val="20"/>
          <w:szCs w:val="20"/>
        </w:rPr>
        <w:t>Metodología de trabajo para recopilar información.</w:t>
      </w:r>
    </w:p>
    <w:p w:rsidR="00173EB6" w:rsidRPr="00C42420" w:rsidRDefault="00173EB6" w:rsidP="00173EB6">
      <w:pPr>
        <w:rPr>
          <w:rFonts w:cs="Calibri"/>
          <w:bCs/>
          <w:sz w:val="20"/>
          <w:szCs w:val="20"/>
        </w:rPr>
      </w:pPr>
      <w:r w:rsidRPr="00C42420">
        <w:rPr>
          <w:rFonts w:cs="Calibri"/>
          <w:sz w:val="20"/>
          <w:szCs w:val="20"/>
        </w:rPr>
        <w:t xml:space="preserve">Desde hace semanas, la Secretaría General de UCCI </w:t>
      </w:r>
      <w:r w:rsidRPr="00C42420">
        <w:rPr>
          <w:rFonts w:cs="Calibri"/>
          <w:bCs/>
          <w:sz w:val="20"/>
          <w:szCs w:val="20"/>
        </w:rPr>
        <w:t xml:space="preserve">ha trabajado en el </w:t>
      </w:r>
      <w:r w:rsidRPr="00C42420">
        <w:rPr>
          <w:rFonts w:cs="Calibri"/>
          <w:bCs/>
          <w:i/>
          <w:sz w:val="20"/>
          <w:szCs w:val="20"/>
        </w:rPr>
        <w:t>Informe preliminar sobre la capital iberoamericana de la cultura</w:t>
      </w:r>
      <w:r w:rsidRPr="00C42420">
        <w:rPr>
          <w:rFonts w:cs="Calibri"/>
          <w:bCs/>
          <w:sz w:val="20"/>
          <w:szCs w:val="20"/>
        </w:rPr>
        <w:t xml:space="preserve">. </w:t>
      </w:r>
      <w:r w:rsidRPr="00C42420">
        <w:rPr>
          <w:rFonts w:cs="Calibri"/>
          <w:sz w:val="20"/>
          <w:szCs w:val="20"/>
        </w:rPr>
        <w:t xml:space="preserve">Para poder completarlo y contar con información y participación de todas las ciudades </w:t>
      </w:r>
      <w:r w:rsidRPr="00C42420">
        <w:rPr>
          <w:rFonts w:cs="Calibri"/>
          <w:b/>
          <w:sz w:val="20"/>
          <w:szCs w:val="20"/>
        </w:rPr>
        <w:t>es imprescindible que coordinadoras y coordinadores de UCCI, así como las personas con máxima responsabilidad de los gobiernos locales, proporcionen información directa</w:t>
      </w:r>
      <w:r w:rsidRPr="00C42420">
        <w:rPr>
          <w:rFonts w:cs="Calibri"/>
          <w:sz w:val="20"/>
          <w:szCs w:val="20"/>
        </w:rPr>
        <w:t>.</w:t>
      </w:r>
    </w:p>
    <w:p w:rsidR="00173EB6" w:rsidRPr="00C42420" w:rsidRDefault="00173EB6" w:rsidP="00173EB6">
      <w:pPr>
        <w:rPr>
          <w:rFonts w:cs="Calibri"/>
          <w:sz w:val="20"/>
          <w:szCs w:val="20"/>
        </w:rPr>
      </w:pPr>
      <w:r w:rsidRPr="00C42420">
        <w:rPr>
          <w:rFonts w:cs="Calibri"/>
          <w:bCs/>
          <w:sz w:val="20"/>
          <w:szCs w:val="20"/>
        </w:rPr>
        <w:t xml:space="preserve">Para ese fin enviamos este cuestionario, integrado por una serie de preguntas abiertas, </w:t>
      </w:r>
      <w:r w:rsidRPr="00C42420">
        <w:rPr>
          <w:rFonts w:cs="Calibri"/>
          <w:sz w:val="20"/>
          <w:szCs w:val="20"/>
        </w:rPr>
        <w:t xml:space="preserve">que </w:t>
      </w:r>
      <w:r w:rsidRPr="00C42420">
        <w:rPr>
          <w:rFonts w:cs="Calibri"/>
          <w:b/>
          <w:sz w:val="20"/>
          <w:szCs w:val="20"/>
        </w:rPr>
        <w:t>se espera pueda ser contestado con cierto detalle, pudiendo incluir archivos adjuntos o enlaces si lo considera pertinente.</w:t>
      </w:r>
      <w:r w:rsidRPr="00C42420">
        <w:rPr>
          <w:rFonts w:cs="Calibri"/>
          <w:sz w:val="20"/>
          <w:szCs w:val="20"/>
        </w:rPr>
        <w:t xml:space="preserve"> El tiempo que puede llevarle esta tarea es de aproximadamente una hora.</w:t>
      </w:r>
    </w:p>
    <w:p w:rsidR="00173EB6" w:rsidRPr="00C42420" w:rsidRDefault="00173EB6" w:rsidP="00173EB6">
      <w:pPr>
        <w:rPr>
          <w:rFonts w:cs="Calibri"/>
          <w:sz w:val="20"/>
          <w:szCs w:val="20"/>
        </w:rPr>
      </w:pPr>
      <w:r w:rsidRPr="00C42420">
        <w:rPr>
          <w:rFonts w:cs="Calibri"/>
          <w:sz w:val="20"/>
          <w:szCs w:val="20"/>
        </w:rPr>
        <w:t xml:space="preserve">El plazo máximo para el envío del cuestionario cumplimentado será el </w:t>
      </w:r>
      <w:r w:rsidRPr="00C42420">
        <w:rPr>
          <w:rFonts w:cs="Calibri"/>
          <w:b/>
          <w:sz w:val="20"/>
          <w:szCs w:val="20"/>
        </w:rPr>
        <w:t>viernes 2 de noviembre de 2018.</w:t>
      </w:r>
      <w:r w:rsidRPr="00C42420">
        <w:rPr>
          <w:rFonts w:cs="Calibri"/>
          <w:sz w:val="20"/>
          <w:szCs w:val="20"/>
        </w:rPr>
        <w:t xml:space="preserve"> Si tiene alguna duda o problemas con este plazo, le rogamos que se ponga en contacto con </w:t>
      </w:r>
      <w:r w:rsidRPr="00C42420">
        <w:rPr>
          <w:rFonts w:cs="Calibri"/>
          <w:b/>
          <w:sz w:val="20"/>
          <w:szCs w:val="20"/>
        </w:rPr>
        <w:t>Mónica Ortuño</w:t>
      </w:r>
      <w:r w:rsidRPr="00C42420">
        <w:rPr>
          <w:rFonts w:cs="Calibri"/>
          <w:sz w:val="20"/>
          <w:szCs w:val="20"/>
        </w:rPr>
        <w:t xml:space="preserve"> y </w:t>
      </w:r>
      <w:r w:rsidRPr="00C42420">
        <w:rPr>
          <w:rFonts w:cs="Calibri"/>
          <w:b/>
          <w:bCs/>
          <w:sz w:val="20"/>
          <w:szCs w:val="20"/>
        </w:rPr>
        <w:t>Raquel Martínez-Gómez</w:t>
      </w:r>
      <w:r w:rsidRPr="00C42420">
        <w:rPr>
          <w:rFonts w:cs="Calibri"/>
          <w:bCs/>
          <w:sz w:val="20"/>
          <w:szCs w:val="20"/>
        </w:rPr>
        <w:t xml:space="preserve">, coordinadoras del ámbito estratégico de Cultura de la UCCI, </w:t>
      </w:r>
      <w:r w:rsidRPr="00C42420">
        <w:rPr>
          <w:rFonts w:cs="Calibri"/>
          <w:sz w:val="20"/>
          <w:szCs w:val="20"/>
        </w:rPr>
        <w:t xml:space="preserve">a los siguientes correos: </w:t>
      </w:r>
      <w:hyperlink r:id="rId8" w:history="1">
        <w:r w:rsidRPr="00C42420">
          <w:rPr>
            <w:rStyle w:val="Hipervnculo"/>
            <w:rFonts w:cs="Calibri"/>
            <w:sz w:val="20"/>
            <w:szCs w:val="20"/>
          </w:rPr>
          <w:t>monica.ortuño@ciudadesiberoamericanas.org</w:t>
        </w:r>
      </w:hyperlink>
      <w:r w:rsidRPr="00C42420">
        <w:rPr>
          <w:rFonts w:cs="Calibri"/>
          <w:sz w:val="20"/>
          <w:szCs w:val="20"/>
        </w:rPr>
        <w:t xml:space="preserve"> y </w:t>
      </w:r>
      <w:hyperlink r:id="rId9" w:history="1">
        <w:r w:rsidRPr="00C42420">
          <w:rPr>
            <w:rStyle w:val="Hipervnculo"/>
            <w:rFonts w:cs="Calibri"/>
            <w:sz w:val="20"/>
            <w:szCs w:val="20"/>
          </w:rPr>
          <w:t>raquel.martinez@ciudadesiberoamericanas.org</w:t>
        </w:r>
      </w:hyperlink>
    </w:p>
    <w:p w:rsidR="00173EB6" w:rsidRPr="00C42420" w:rsidRDefault="00173EB6" w:rsidP="00173EB6">
      <w:pPr>
        <w:rPr>
          <w:rFonts w:cs="Calibri"/>
          <w:sz w:val="20"/>
          <w:szCs w:val="20"/>
        </w:rPr>
      </w:pPr>
      <w:r w:rsidRPr="00C42420">
        <w:rPr>
          <w:rFonts w:cs="Calibri"/>
          <w:sz w:val="20"/>
          <w:szCs w:val="20"/>
        </w:rPr>
        <w:t xml:space="preserve">/ Skype: Unión de Ciudades Capitales Iberoamericanas / + 34 915 889 693 </w:t>
      </w:r>
      <w:proofErr w:type="spellStart"/>
      <w:r w:rsidRPr="00C42420">
        <w:rPr>
          <w:rFonts w:cs="Calibri"/>
          <w:sz w:val="20"/>
          <w:szCs w:val="20"/>
        </w:rPr>
        <w:t>ó</w:t>
      </w:r>
      <w:proofErr w:type="spellEnd"/>
      <w:r w:rsidRPr="00C42420">
        <w:rPr>
          <w:rFonts w:cs="Calibri"/>
          <w:sz w:val="20"/>
          <w:szCs w:val="20"/>
        </w:rPr>
        <w:t xml:space="preserve"> +34 669 776 594)</w:t>
      </w:r>
    </w:p>
    <w:p w:rsidR="00173EB6" w:rsidRPr="00C42420" w:rsidRDefault="00173EB6" w:rsidP="00173EB6">
      <w:pPr>
        <w:pStyle w:val="Ttulo2"/>
        <w:rPr>
          <w:rFonts w:ascii="Calibri" w:hAnsi="Calibri" w:cs="Calibri"/>
          <w:sz w:val="20"/>
          <w:szCs w:val="20"/>
        </w:rPr>
      </w:pPr>
      <w:r w:rsidRPr="00C42420">
        <w:rPr>
          <w:rFonts w:ascii="Calibri" w:hAnsi="Calibri" w:cs="Calibri"/>
          <w:sz w:val="20"/>
          <w:szCs w:val="20"/>
        </w:rPr>
        <w:t>¿Qué?</w:t>
      </w:r>
    </w:p>
    <w:p w:rsidR="00173EB6" w:rsidRPr="00C42420" w:rsidRDefault="00173EB6" w:rsidP="00173EB6">
      <w:pPr>
        <w:rPr>
          <w:rFonts w:cs="Calibri"/>
          <w:sz w:val="20"/>
          <w:szCs w:val="20"/>
        </w:rPr>
      </w:pPr>
      <w:r w:rsidRPr="00C42420">
        <w:rPr>
          <w:rFonts w:cs="Calibri"/>
          <w:sz w:val="20"/>
          <w:szCs w:val="20"/>
        </w:rPr>
        <w:t>Tenga en cuenta, que las preguntas pueden ir referidas a la experiencia de la ciudad o a lo que se ha observado y compartido a partir de otras experiencias de las ciudades miembro de UCCI que recientemente han ostentado la Capitalidad Iberoamericana de la Cultura.</w:t>
      </w:r>
    </w:p>
    <w:p w:rsidR="00173EB6" w:rsidRPr="00C42420" w:rsidRDefault="00173EB6" w:rsidP="00173EB6">
      <w:pPr>
        <w:rPr>
          <w:rFonts w:cs="Calibri"/>
          <w:b/>
          <w:sz w:val="20"/>
          <w:szCs w:val="20"/>
        </w:rPr>
      </w:pPr>
      <w:r w:rsidRPr="00C42420">
        <w:rPr>
          <w:rFonts w:cs="Calibri"/>
          <w:sz w:val="20"/>
          <w:szCs w:val="20"/>
        </w:rPr>
        <w:t xml:space="preserve">Puede ampliar esta información acudiendo al </w:t>
      </w:r>
      <w:r w:rsidRPr="00C42420">
        <w:rPr>
          <w:rFonts w:cs="Calibri"/>
          <w:b/>
          <w:sz w:val="20"/>
          <w:szCs w:val="20"/>
        </w:rPr>
        <w:t>Documento</w:t>
      </w:r>
      <w:r w:rsidRPr="00C42420">
        <w:rPr>
          <w:rFonts w:cs="Calibri"/>
          <w:bCs/>
          <w:i/>
          <w:sz w:val="20"/>
          <w:szCs w:val="20"/>
        </w:rPr>
        <w:t xml:space="preserve"> Informe preliminar sobre la capital iberoamericana de la cultura</w:t>
      </w:r>
      <w:r w:rsidRPr="00C42420">
        <w:rPr>
          <w:rFonts w:cs="Calibri"/>
          <w:b/>
          <w:sz w:val="20"/>
          <w:szCs w:val="20"/>
        </w:rPr>
        <w:t>.</w:t>
      </w:r>
    </w:p>
    <w:p w:rsidR="00173EB6" w:rsidRPr="00C42420" w:rsidRDefault="00173EB6" w:rsidP="00173EB6">
      <w:pPr>
        <w:rPr>
          <w:rFonts w:cs="Calibri"/>
          <w:b/>
          <w:sz w:val="20"/>
          <w:szCs w:val="20"/>
        </w:rPr>
      </w:pPr>
      <w:r w:rsidRPr="00C42420">
        <w:rPr>
          <w:rFonts w:cs="Calibri"/>
          <w:b/>
          <w:sz w:val="20"/>
          <w:szCs w:val="20"/>
        </w:rPr>
        <w:t>POR FAVOR, INDICAR</w:t>
      </w:r>
    </w:p>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Debilidades del Galardón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73EB6" w:rsidRPr="00C42420" w:rsidTr="00985707">
        <w:tc>
          <w:tcPr>
            <w:tcW w:w="8897" w:type="dxa"/>
            <w:shd w:val="clear" w:color="auto" w:fill="5B9BD5"/>
          </w:tcPr>
          <w:p w:rsidR="00173EB6" w:rsidRPr="00C42420" w:rsidRDefault="00173EB6" w:rsidP="00A5337B">
            <w:pPr>
              <w:spacing w:before="60" w:after="60"/>
              <w:rPr>
                <w:rFonts w:eastAsia="Century Gothic" w:cs="Calibri"/>
                <w:color w:val="FFFFFF"/>
                <w:sz w:val="20"/>
                <w:szCs w:val="20"/>
              </w:rPr>
            </w:pPr>
            <w:r w:rsidRPr="00C42420">
              <w:rPr>
                <w:rFonts w:eastAsia="Century Gothic" w:cs="Calibri"/>
                <w:bCs/>
                <w:i/>
                <w:color w:val="FFFFFF"/>
                <w:sz w:val="20"/>
                <w:szCs w:val="20"/>
              </w:rPr>
              <w:t>Informe preliminar sobre la capital iberoamericana de la cultura</w:t>
            </w:r>
          </w:p>
        </w:tc>
      </w:tr>
      <w:tr w:rsidR="00173EB6" w:rsidRPr="00C42420" w:rsidTr="00985707">
        <w:tc>
          <w:tcPr>
            <w:tcW w:w="8897" w:type="dxa"/>
            <w:shd w:val="clear" w:color="auto" w:fill="auto"/>
          </w:tcPr>
          <w:p w:rsidR="0070209F" w:rsidRDefault="0070209F" w:rsidP="0070209F">
            <w:pPr>
              <w:spacing w:after="0" w:line="240" w:lineRule="auto"/>
              <w:rPr>
                <w:rFonts w:ascii="Arial" w:hAnsi="Arial" w:cs="Arial"/>
                <w:lang w:val="es-ES_tradnl"/>
              </w:rPr>
            </w:pPr>
            <w:r>
              <w:rPr>
                <w:rFonts w:ascii="Arial" w:hAnsi="Arial" w:cs="Arial"/>
                <w:lang w:val="es-ES_tradnl"/>
              </w:rPr>
              <w:t>No se cuenta con un lineamento técnico específico por parte de la Secretaría General de la UCCI, para que las ciudades miembro propongan su candidatura como CIC, ya que cada una presenta su propio modelo de gestión, temática, equipo, recursos financieros, etcétera, lo que repercute en el proceso de selección, acompañamiento en la gestión y evaluación.</w:t>
            </w:r>
          </w:p>
          <w:p w:rsidR="0070209F" w:rsidRDefault="0070209F" w:rsidP="0070209F">
            <w:pPr>
              <w:spacing w:after="0" w:line="240" w:lineRule="auto"/>
              <w:rPr>
                <w:rFonts w:ascii="Arial" w:hAnsi="Arial"/>
                <w:color w:val="000000"/>
                <w:spacing w:val="-3"/>
                <w:szCs w:val="24"/>
                <w:lang w:val="es-ES_tradnl"/>
              </w:rPr>
            </w:pPr>
          </w:p>
          <w:p w:rsidR="0070209F" w:rsidRDefault="0070209F" w:rsidP="0070209F">
            <w:pPr>
              <w:spacing w:after="0" w:line="240" w:lineRule="auto"/>
              <w:rPr>
                <w:rFonts w:ascii="Arial" w:hAnsi="Arial"/>
                <w:color w:val="000000"/>
                <w:spacing w:val="-3"/>
                <w:szCs w:val="24"/>
                <w:lang w:val="es-ES_tradnl"/>
              </w:rPr>
            </w:pPr>
            <w:r w:rsidRPr="00772025">
              <w:rPr>
                <w:rFonts w:ascii="Arial" w:hAnsi="Arial"/>
                <w:color w:val="000000"/>
                <w:spacing w:val="-3"/>
                <w:szCs w:val="24"/>
                <w:lang w:val="es-ES_tradnl"/>
              </w:rPr>
              <w:t>No</w:t>
            </w:r>
            <w:r>
              <w:rPr>
                <w:rFonts w:ascii="Arial" w:hAnsi="Arial"/>
                <w:color w:val="000000"/>
                <w:spacing w:val="-3"/>
                <w:szCs w:val="24"/>
                <w:lang w:val="es-ES_tradnl"/>
              </w:rPr>
              <w:t xml:space="preserve"> existen </w:t>
            </w:r>
            <w:r w:rsidRPr="00772025">
              <w:rPr>
                <w:rFonts w:ascii="Arial" w:hAnsi="Arial"/>
                <w:color w:val="000000"/>
                <w:spacing w:val="-3"/>
                <w:szCs w:val="24"/>
                <w:lang w:val="es-ES_tradnl"/>
              </w:rPr>
              <w:t xml:space="preserve">parámetros </w:t>
            </w:r>
            <w:r>
              <w:rPr>
                <w:rFonts w:ascii="Arial" w:hAnsi="Arial"/>
                <w:color w:val="000000"/>
                <w:spacing w:val="-3"/>
                <w:szCs w:val="24"/>
                <w:lang w:val="es-ES_tradnl"/>
              </w:rPr>
              <w:t xml:space="preserve">en los límites de gasto </w:t>
            </w:r>
            <w:r w:rsidRPr="00772025">
              <w:rPr>
                <w:rFonts w:ascii="Arial" w:hAnsi="Arial"/>
                <w:color w:val="000000"/>
                <w:spacing w:val="-3"/>
                <w:szCs w:val="24"/>
                <w:lang w:val="es-ES_tradnl"/>
              </w:rPr>
              <w:t xml:space="preserve">mínimo o máximo que cada ciudad debe </w:t>
            </w:r>
            <w:r>
              <w:rPr>
                <w:rFonts w:ascii="Arial" w:hAnsi="Arial"/>
                <w:color w:val="000000"/>
                <w:spacing w:val="-3"/>
                <w:szCs w:val="24"/>
                <w:lang w:val="es-ES_tradnl"/>
              </w:rPr>
              <w:t>realizar</w:t>
            </w:r>
            <w:r w:rsidRPr="0067011F">
              <w:rPr>
                <w:rFonts w:ascii="Arial" w:hAnsi="Arial"/>
                <w:color w:val="000000"/>
                <w:spacing w:val="-3"/>
                <w:szCs w:val="24"/>
                <w:lang w:val="es-ES_tradnl"/>
              </w:rPr>
              <w:t xml:space="preserve"> para celebrar o recibir la capitalidad</w:t>
            </w:r>
            <w:r w:rsidRPr="00D93311">
              <w:rPr>
                <w:rFonts w:ascii="Arial" w:hAnsi="Arial"/>
                <w:spacing w:val="-3"/>
                <w:lang w:val="es-ES_tradnl"/>
              </w:rPr>
              <w:t xml:space="preserve"> </w:t>
            </w:r>
            <w:r>
              <w:rPr>
                <w:rFonts w:ascii="Arial" w:hAnsi="Arial"/>
                <w:spacing w:val="-3"/>
                <w:lang w:val="es-ES_tradnl"/>
              </w:rPr>
              <w:t>ni</w:t>
            </w:r>
            <w:r w:rsidRPr="00F45065">
              <w:rPr>
                <w:rFonts w:ascii="Arial" w:hAnsi="Arial"/>
                <w:spacing w:val="-3"/>
                <w:lang w:val="es-ES_tradnl"/>
              </w:rPr>
              <w:t xml:space="preserve"> instrumentos de medición proporcionales a </w:t>
            </w:r>
            <w:r>
              <w:rPr>
                <w:rFonts w:ascii="Arial" w:hAnsi="Arial"/>
                <w:spacing w:val="-3"/>
                <w:lang w:val="es-ES_tradnl"/>
              </w:rPr>
              <w:t>dicha</w:t>
            </w:r>
            <w:r w:rsidRPr="00F45065">
              <w:rPr>
                <w:rFonts w:ascii="Arial" w:hAnsi="Arial"/>
                <w:spacing w:val="-3"/>
                <w:lang w:val="es-ES_tradnl"/>
              </w:rPr>
              <w:t xml:space="preserve"> inversión</w:t>
            </w:r>
            <w:r w:rsidRPr="0067011F">
              <w:rPr>
                <w:rFonts w:ascii="Arial" w:hAnsi="Arial"/>
                <w:color w:val="000000"/>
                <w:spacing w:val="-3"/>
                <w:szCs w:val="24"/>
                <w:lang w:val="es-ES_tradnl"/>
              </w:rPr>
              <w:t xml:space="preserve">, </w:t>
            </w:r>
            <w:r>
              <w:rPr>
                <w:rFonts w:ascii="Arial" w:hAnsi="Arial"/>
                <w:color w:val="000000"/>
                <w:spacing w:val="-3"/>
                <w:szCs w:val="24"/>
                <w:lang w:val="es-ES_tradnl"/>
              </w:rPr>
              <w:t xml:space="preserve">lo que orilla a la inequidad en la designación de la CIC. </w:t>
            </w:r>
          </w:p>
          <w:p w:rsidR="0070209F" w:rsidRDefault="0070209F" w:rsidP="0070209F">
            <w:pPr>
              <w:tabs>
                <w:tab w:val="left" w:pos="-720"/>
                <w:tab w:val="left" w:pos="0"/>
              </w:tabs>
              <w:suppressAutoHyphens/>
              <w:spacing w:after="0" w:line="240" w:lineRule="auto"/>
              <w:rPr>
                <w:rFonts w:ascii="Arial" w:hAnsi="Arial"/>
                <w:spacing w:val="-3"/>
                <w:szCs w:val="24"/>
              </w:rPr>
            </w:pPr>
          </w:p>
          <w:p w:rsidR="0070209F" w:rsidRPr="009928EC" w:rsidRDefault="0070209F" w:rsidP="0070209F">
            <w:pPr>
              <w:tabs>
                <w:tab w:val="left" w:pos="-720"/>
                <w:tab w:val="left" w:pos="0"/>
              </w:tabs>
              <w:suppressAutoHyphens/>
              <w:spacing w:after="0" w:line="240" w:lineRule="auto"/>
              <w:rPr>
                <w:rFonts w:ascii="Arial" w:hAnsi="Arial"/>
                <w:spacing w:val="-3"/>
                <w:szCs w:val="24"/>
              </w:rPr>
            </w:pPr>
            <w:r>
              <w:rPr>
                <w:rFonts w:ascii="Arial" w:hAnsi="Arial"/>
                <w:spacing w:val="-3"/>
                <w:szCs w:val="24"/>
              </w:rPr>
              <w:t xml:space="preserve">Falta información y difusión a nivel local, nacional e internacional sobre la importancia del reconocimiento de Capital Iberoamericana de la Cultura. </w:t>
            </w:r>
          </w:p>
          <w:p w:rsidR="00173EB6" w:rsidRDefault="00173EB6" w:rsidP="0070209F">
            <w:pPr>
              <w:spacing w:after="0" w:line="240" w:lineRule="auto"/>
              <w:rPr>
                <w:rFonts w:eastAsia="Century Gothic" w:cs="Calibri"/>
                <w:color w:val="595959"/>
                <w:sz w:val="20"/>
                <w:szCs w:val="20"/>
              </w:rPr>
            </w:pPr>
          </w:p>
          <w:p w:rsidR="0070209F" w:rsidRDefault="0070209F" w:rsidP="0070209F">
            <w:pPr>
              <w:spacing w:after="0" w:line="240" w:lineRule="auto"/>
              <w:rPr>
                <w:rFonts w:ascii="Arial" w:hAnsi="Arial"/>
                <w:spacing w:val="-3"/>
                <w:lang w:val="es-ES_tradnl"/>
              </w:rPr>
            </w:pPr>
            <w:r>
              <w:rPr>
                <w:rFonts w:ascii="Arial" w:hAnsi="Arial"/>
                <w:spacing w:val="-3"/>
                <w:lang w:val="es-ES_tradnl"/>
              </w:rPr>
              <w:t>No existen instancias o comités de expertos claramente estructurados, con una línea de trabajo homogénea, que califiquen las postulaciones</w:t>
            </w:r>
            <w:r w:rsidRPr="00160242">
              <w:rPr>
                <w:rFonts w:ascii="Arial" w:hAnsi="Arial"/>
                <w:spacing w:val="-3"/>
                <w:lang w:val="es-ES_tradnl"/>
              </w:rPr>
              <w:t xml:space="preserve"> </w:t>
            </w:r>
            <w:r w:rsidRPr="009B5913">
              <w:rPr>
                <w:rFonts w:ascii="Arial" w:hAnsi="Arial"/>
                <w:spacing w:val="-3"/>
                <w:lang w:val="es-ES_tradnl"/>
              </w:rPr>
              <w:t xml:space="preserve">de </w:t>
            </w:r>
            <w:proofErr w:type="gramStart"/>
            <w:r w:rsidRPr="009B5913">
              <w:rPr>
                <w:rFonts w:ascii="Arial" w:hAnsi="Arial"/>
                <w:spacing w:val="-3"/>
                <w:lang w:val="es-ES_tradnl"/>
              </w:rPr>
              <w:t>las ciudades</w:t>
            </w:r>
            <w:proofErr w:type="gramEnd"/>
            <w:r w:rsidRPr="009B5913">
              <w:rPr>
                <w:rFonts w:ascii="Arial" w:hAnsi="Arial"/>
                <w:spacing w:val="-3"/>
                <w:lang w:val="es-ES_tradnl"/>
              </w:rPr>
              <w:t xml:space="preserve"> miembro</w:t>
            </w:r>
            <w:r>
              <w:rPr>
                <w:rFonts w:ascii="Arial" w:hAnsi="Arial"/>
                <w:spacing w:val="-3"/>
                <w:lang w:val="es-ES_tradnl"/>
              </w:rPr>
              <w:t>.</w:t>
            </w:r>
          </w:p>
          <w:p w:rsidR="0070209F" w:rsidRDefault="0070209F" w:rsidP="0070209F">
            <w:pPr>
              <w:spacing w:after="0" w:line="240" w:lineRule="auto"/>
              <w:rPr>
                <w:rFonts w:eastAsia="Century Gothic" w:cs="Calibri"/>
                <w:color w:val="595959"/>
                <w:sz w:val="20"/>
                <w:szCs w:val="20"/>
              </w:rPr>
            </w:pPr>
          </w:p>
          <w:p w:rsidR="0070209F" w:rsidRDefault="0070209F" w:rsidP="0070209F">
            <w:pPr>
              <w:rPr>
                <w:rFonts w:ascii="Arial" w:hAnsi="Arial" w:cs="Arial"/>
              </w:rPr>
            </w:pPr>
            <w:r w:rsidRPr="00BB5FFF">
              <w:rPr>
                <w:rFonts w:ascii="Arial" w:hAnsi="Arial" w:cs="Arial"/>
              </w:rPr>
              <w:t xml:space="preserve">Debilidad </w:t>
            </w:r>
            <w:r>
              <w:rPr>
                <w:rFonts w:ascii="Arial" w:hAnsi="Arial" w:cs="Arial"/>
              </w:rPr>
              <w:t xml:space="preserve">en materia de la vinculación turismo/cultura durante la gestión de la CIC. El binomio turismo/cultura visto como palanca para el desarrollo económico de ciudades y países miembro, con indicadores de impacto cuantificables. </w:t>
            </w:r>
          </w:p>
          <w:p w:rsidR="0070209F" w:rsidRDefault="0070209F" w:rsidP="0070209F">
            <w:pPr>
              <w:tabs>
                <w:tab w:val="left" w:pos="-720"/>
                <w:tab w:val="left" w:pos="0"/>
              </w:tabs>
              <w:suppressAutoHyphens/>
              <w:spacing w:after="0" w:line="240" w:lineRule="auto"/>
              <w:rPr>
                <w:rFonts w:ascii="Arial" w:hAnsi="Arial"/>
                <w:spacing w:val="-3"/>
                <w:lang w:val="es-ES_tradnl"/>
              </w:rPr>
            </w:pPr>
            <w:r w:rsidRPr="00160242">
              <w:rPr>
                <w:rFonts w:ascii="Arial" w:hAnsi="Arial"/>
                <w:spacing w:val="-3"/>
                <w:lang w:val="es-ES_tradnl"/>
              </w:rPr>
              <w:t xml:space="preserve">No </w:t>
            </w:r>
            <w:r>
              <w:rPr>
                <w:rFonts w:ascii="Arial" w:hAnsi="Arial"/>
                <w:spacing w:val="-3"/>
                <w:lang w:val="es-ES_tradnl"/>
              </w:rPr>
              <w:t xml:space="preserve">se cuenta con </w:t>
            </w:r>
            <w:r w:rsidRPr="00160242">
              <w:rPr>
                <w:rFonts w:ascii="Arial" w:hAnsi="Arial"/>
                <w:spacing w:val="-3"/>
                <w:lang w:val="es-ES_tradnl"/>
              </w:rPr>
              <w:t xml:space="preserve">un fondo que </w:t>
            </w:r>
            <w:r>
              <w:rPr>
                <w:rFonts w:ascii="Arial" w:hAnsi="Arial"/>
                <w:spacing w:val="-3"/>
                <w:lang w:val="es-ES_tradnl"/>
              </w:rPr>
              <w:t>incentive la celebración de la capitalidad, su promoción y gestión.</w:t>
            </w:r>
          </w:p>
          <w:p w:rsidR="005B10CC" w:rsidRDefault="005B10CC" w:rsidP="0070209F">
            <w:pPr>
              <w:spacing w:after="0" w:line="240" w:lineRule="auto"/>
              <w:rPr>
                <w:rFonts w:eastAsia="Century Gothic" w:cs="Calibri"/>
                <w:color w:val="595959"/>
                <w:sz w:val="20"/>
                <w:szCs w:val="20"/>
              </w:rPr>
            </w:pPr>
          </w:p>
          <w:p w:rsidR="005B10CC" w:rsidRDefault="0070209F" w:rsidP="0070209F">
            <w:pPr>
              <w:spacing w:after="0" w:line="240" w:lineRule="auto"/>
              <w:rPr>
                <w:rFonts w:eastAsia="Century Gothic" w:cs="Calibri"/>
                <w:color w:val="595959"/>
                <w:sz w:val="20"/>
                <w:szCs w:val="20"/>
              </w:rPr>
            </w:pPr>
            <w:r>
              <w:rPr>
                <w:rFonts w:ascii="Arial" w:hAnsi="Arial" w:cs="Arial"/>
                <w:lang w:val="es-ES_tradnl"/>
              </w:rPr>
              <w:t>La política para seleccionar a la CIC no está estrictamente apegada a los principios consagrados en la Agenda 21 de la cultura.</w:t>
            </w:r>
          </w:p>
          <w:p w:rsidR="005B10CC" w:rsidRDefault="005B10CC" w:rsidP="0070209F">
            <w:pPr>
              <w:spacing w:after="0" w:line="240" w:lineRule="auto"/>
              <w:rPr>
                <w:rFonts w:eastAsia="Century Gothic" w:cs="Calibri"/>
                <w:color w:val="595959"/>
                <w:sz w:val="20"/>
                <w:szCs w:val="20"/>
              </w:rPr>
            </w:pPr>
          </w:p>
          <w:p w:rsidR="005B10CC" w:rsidRPr="00C42420" w:rsidRDefault="005B10CC" w:rsidP="00A5337B">
            <w:pPr>
              <w:rPr>
                <w:rFonts w:eastAsia="Century Gothic" w:cs="Calibri"/>
                <w:color w:val="595959"/>
                <w:sz w:val="20"/>
                <w:szCs w:val="20"/>
              </w:rPr>
            </w:pPr>
          </w:p>
        </w:tc>
      </w:tr>
    </w:tbl>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lastRenderedPageBreak/>
        <w:t>Requisitos de participación para ser CIC</w:t>
      </w:r>
    </w:p>
    <w:p w:rsidR="00173EB6" w:rsidRPr="00C42420" w:rsidRDefault="00173EB6" w:rsidP="00173EB6">
      <w:pPr>
        <w:rPr>
          <w:rFonts w:cs="Calibri"/>
          <w:sz w:val="20"/>
          <w:szCs w:val="20"/>
        </w:rPr>
      </w:pPr>
      <w:r w:rsidRPr="00C42420">
        <w:rPr>
          <w:rFonts w:cs="Calibri"/>
          <w:sz w:val="20"/>
          <w:szCs w:val="20"/>
        </w:rPr>
        <w:t xml:space="preserve">Nos gustaría ahora conocer su </w:t>
      </w:r>
      <w:r w:rsidRPr="00C42420">
        <w:rPr>
          <w:rFonts w:cs="Calibri"/>
          <w:b/>
          <w:sz w:val="20"/>
          <w:szCs w:val="20"/>
        </w:rPr>
        <w:t>opinión en cuanto a los actuales requisitos para ser CIC</w:t>
      </w:r>
      <w:r w:rsidRPr="00C42420">
        <w:rPr>
          <w:rFonts w:cs="Calibri"/>
          <w:sz w:val="20"/>
          <w:szCs w:val="20"/>
        </w:rPr>
        <w:t xml:space="preserve">. </w:t>
      </w:r>
      <w:proofErr w:type="gramStart"/>
      <w:r w:rsidRPr="00C42420">
        <w:rPr>
          <w:rFonts w:cs="Calibri"/>
          <w:sz w:val="20"/>
          <w:szCs w:val="20"/>
        </w:rPr>
        <w:t>¿</w:t>
      </w:r>
      <w:proofErr w:type="gramEnd"/>
      <w:r w:rsidRPr="00C42420">
        <w:rPr>
          <w:rFonts w:cs="Calibri"/>
          <w:sz w:val="20"/>
          <w:szCs w:val="20"/>
        </w:rPr>
        <w:t>Le parece que son los adecuados o cambiaría alguna cuestión vinculada a…</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Compromiso y puesta en marcha de la ciudad con estrategias o planes para hacer locales los ODS teniendo en cuenta la dimensión cultural.</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Uso de una visión integral de la cultura que permee transversalmente las políticas urbanas.</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Vínculos existentes en las candidaturas con los derechos culturales, el derecho a la ciudad y el desarrollo sostenible de las ciudades.</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Uso de la perspectiva de género en la propuesta de CIC.</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Marco que responda a los compromisos internacionales en materia de cultura y desarrollo humano.</w:t>
      </w:r>
    </w:p>
    <w:p w:rsidR="00173EB6" w:rsidRPr="00C42420" w:rsidRDefault="00173EB6" w:rsidP="00173EB6">
      <w:pPr>
        <w:numPr>
          <w:ilvl w:val="0"/>
          <w:numId w:val="1"/>
        </w:numPr>
        <w:spacing w:after="120" w:line="288" w:lineRule="auto"/>
        <w:contextualSpacing/>
        <w:rPr>
          <w:rFonts w:cs="Calibri"/>
          <w:szCs w:val="20"/>
        </w:rPr>
      </w:pPr>
      <w:r w:rsidRPr="00C42420">
        <w:rPr>
          <w:rFonts w:cs="Calibri"/>
          <w:szCs w:val="20"/>
        </w:rPr>
        <w:t>Propuesta en la que se incluya la participación de la ciudadanía en elaboración de programa</w:t>
      </w:r>
    </w:p>
    <w:p w:rsidR="00173EB6" w:rsidRDefault="00173EB6" w:rsidP="00173EB6">
      <w:pPr>
        <w:numPr>
          <w:ilvl w:val="0"/>
          <w:numId w:val="1"/>
        </w:numPr>
        <w:spacing w:after="120" w:line="288" w:lineRule="auto"/>
        <w:contextualSpacing/>
        <w:rPr>
          <w:rFonts w:cs="Calibri"/>
          <w:szCs w:val="20"/>
        </w:rPr>
      </w:pPr>
      <w:r w:rsidRPr="00C42420">
        <w:rPr>
          <w:rFonts w:cs="Calibri"/>
          <w:szCs w:val="20"/>
        </w:rPr>
        <w:t>Otros (indíquelos aquí):</w:t>
      </w:r>
    </w:p>
    <w:p w:rsidR="00D80183" w:rsidRDefault="00D80183" w:rsidP="0070209F">
      <w:pPr>
        <w:spacing w:after="120" w:line="288" w:lineRule="auto"/>
        <w:ind w:left="720"/>
        <w:contextualSpacing/>
        <w:rPr>
          <w:rFonts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85707" w:rsidRPr="00985707" w:rsidTr="00873DC0">
        <w:tc>
          <w:tcPr>
            <w:tcW w:w="8897" w:type="dxa"/>
            <w:shd w:val="clear" w:color="auto" w:fill="5B9BD5"/>
          </w:tcPr>
          <w:p w:rsidR="00985707" w:rsidRPr="00985707" w:rsidRDefault="00985707" w:rsidP="00873DC0">
            <w:pPr>
              <w:spacing w:before="60" w:after="60"/>
              <w:rPr>
                <w:rFonts w:eastAsia="Century Gothic" w:cs="Calibri"/>
                <w:i/>
                <w:color w:val="FFFFFF"/>
                <w:sz w:val="20"/>
                <w:szCs w:val="20"/>
              </w:rPr>
            </w:pPr>
            <w:r w:rsidRPr="00985707">
              <w:rPr>
                <w:rFonts w:eastAsia="Century Gothic" w:cs="Calibri"/>
                <w:i/>
                <w:color w:val="FFFFFF"/>
                <w:sz w:val="20"/>
                <w:szCs w:val="20"/>
              </w:rPr>
              <w:t>Requisitos de participación para ser CIC</w:t>
            </w:r>
          </w:p>
        </w:tc>
      </w:tr>
      <w:tr w:rsidR="00985707" w:rsidRPr="00C42420" w:rsidTr="00873DC0">
        <w:tc>
          <w:tcPr>
            <w:tcW w:w="8897" w:type="dxa"/>
            <w:shd w:val="clear" w:color="auto" w:fill="auto"/>
          </w:tcPr>
          <w:p w:rsidR="00985707" w:rsidRDefault="00985707" w:rsidP="00985707">
            <w:pPr>
              <w:spacing w:after="120" w:line="288" w:lineRule="auto"/>
              <w:contextualSpacing/>
              <w:rPr>
                <w:rFonts w:ascii="Arial" w:hAnsi="Arial" w:cs="Arial"/>
                <w:lang w:val="es-ES_tradnl"/>
              </w:rPr>
            </w:pPr>
            <w:r w:rsidRPr="00D80183">
              <w:rPr>
                <w:rFonts w:ascii="Arial" w:hAnsi="Arial" w:cs="Arial"/>
                <w:lang w:val="es-ES_tradnl"/>
              </w:rPr>
              <w:t xml:space="preserve">Como se señaló en las debilidades, existe </w:t>
            </w:r>
            <w:r>
              <w:rPr>
                <w:rFonts w:ascii="Arial" w:hAnsi="Arial" w:cs="Arial"/>
                <w:lang w:val="es-ES_tradnl"/>
              </w:rPr>
              <w:t>un documento rector a nivel internacional</w:t>
            </w:r>
            <w:r w:rsidRPr="00D80183">
              <w:rPr>
                <w:rFonts w:ascii="Arial" w:hAnsi="Arial" w:cs="Arial"/>
                <w:lang w:val="es-ES_tradnl"/>
              </w:rPr>
              <w:t xml:space="preserve"> del cual deberían desprenderse los </w:t>
            </w:r>
            <w:r>
              <w:rPr>
                <w:rFonts w:ascii="Arial" w:hAnsi="Arial" w:cs="Arial"/>
                <w:lang w:val="es-ES_tradnl"/>
              </w:rPr>
              <w:t>requisitos para ser candidato a CIC:</w:t>
            </w:r>
            <w:r w:rsidRPr="00B546D3">
              <w:rPr>
                <w:rFonts w:ascii="Arial" w:hAnsi="Arial" w:cs="Arial"/>
                <w:lang w:val="es-ES_tradnl"/>
              </w:rPr>
              <w:t xml:space="preserve"> </w:t>
            </w:r>
            <w:r w:rsidRPr="00D80183">
              <w:rPr>
                <w:rFonts w:ascii="Arial" w:hAnsi="Arial" w:cs="Arial"/>
                <w:lang w:val="es-ES_tradnl"/>
              </w:rPr>
              <w:t xml:space="preserve">la </w:t>
            </w:r>
            <w:r>
              <w:rPr>
                <w:rFonts w:ascii="Arial" w:hAnsi="Arial" w:cs="Arial"/>
                <w:lang w:val="es-ES_tradnl"/>
              </w:rPr>
              <w:t>“</w:t>
            </w:r>
            <w:r w:rsidRPr="00D80183">
              <w:rPr>
                <w:rFonts w:ascii="Arial" w:hAnsi="Arial" w:cs="Arial"/>
                <w:lang w:val="es-ES_tradnl"/>
              </w:rPr>
              <w:t>Agenda 21 de la cultura</w:t>
            </w:r>
            <w:r>
              <w:rPr>
                <w:rFonts w:ascii="Arial" w:hAnsi="Arial" w:cs="Arial"/>
                <w:lang w:val="es-ES_tradnl"/>
              </w:rPr>
              <w:t>”. De ésta se transcriben aquí los 9 compromisos asumidos, los cuales se reiteran en las conclusiones de la XXXIII Reunión del Comité Sectorial de Cultura de la UCCI, celebrada en La Paz, Bolivia, en diciembre de 2018.</w:t>
            </w:r>
          </w:p>
          <w:p w:rsidR="00985707" w:rsidRDefault="00985707" w:rsidP="00985707">
            <w:pPr>
              <w:spacing w:after="120" w:line="288" w:lineRule="auto"/>
              <w:contextualSpacing/>
              <w:rPr>
                <w:rFonts w:ascii="Arial" w:hAnsi="Arial" w:cs="Arial"/>
                <w:lang w:val="es-ES_tradnl"/>
              </w:rPr>
            </w:pPr>
          </w:p>
          <w:p w:rsidR="00985707" w:rsidRDefault="00985707" w:rsidP="00985707">
            <w:pPr>
              <w:spacing w:after="120" w:line="288" w:lineRule="auto"/>
              <w:contextualSpacing/>
              <w:rPr>
                <w:rFonts w:ascii="Arial" w:hAnsi="Arial" w:cs="Arial"/>
                <w:lang w:val="es-ES_tradnl"/>
              </w:rPr>
            </w:pPr>
            <w:r>
              <w:rPr>
                <w:rFonts w:ascii="Arial" w:hAnsi="Arial" w:cs="Arial"/>
                <w:lang w:val="es-ES_tradnl"/>
              </w:rPr>
              <w:t>Estimamos relevante enunciarlos</w:t>
            </w:r>
            <w:r w:rsidR="003D0254">
              <w:rPr>
                <w:rFonts w:ascii="Arial" w:hAnsi="Arial" w:cs="Arial"/>
                <w:lang w:val="es-ES_tradnl"/>
              </w:rPr>
              <w:t>, con algunos comentarios al margen,</w:t>
            </w:r>
            <w:r>
              <w:rPr>
                <w:rFonts w:ascii="Arial" w:hAnsi="Arial" w:cs="Arial"/>
                <w:lang w:val="es-ES_tradnl"/>
              </w:rPr>
              <w:t xml:space="preserve"> para determinar no solamente los requisitos para la ciudad postulante, sino también los objetivos y lineamientos técnicos que deben regir la nominación y acompañamiento </w:t>
            </w:r>
            <w:r w:rsidR="00B714EC">
              <w:rPr>
                <w:rFonts w:ascii="Arial" w:hAnsi="Arial" w:cs="Arial"/>
                <w:lang w:val="es-ES_tradnl"/>
              </w:rPr>
              <w:t xml:space="preserve">en la gestión y evaluación </w:t>
            </w:r>
            <w:r>
              <w:rPr>
                <w:rFonts w:ascii="Arial" w:hAnsi="Arial" w:cs="Arial"/>
                <w:lang w:val="es-ES_tradnl"/>
              </w:rPr>
              <w:t>de la CIC.</w:t>
            </w:r>
          </w:p>
          <w:p w:rsidR="00985707" w:rsidRDefault="00985707" w:rsidP="00985707">
            <w:pPr>
              <w:spacing w:after="120" w:line="288" w:lineRule="auto"/>
              <w:contextualSpacing/>
              <w:rPr>
                <w:rFonts w:ascii="Arial" w:hAnsi="Arial" w:cs="Arial"/>
                <w:lang w:val="es-ES_tradnl"/>
              </w:rPr>
            </w:pPr>
          </w:p>
          <w:p w:rsidR="00985707" w:rsidRDefault="003D0254" w:rsidP="00985707">
            <w:pPr>
              <w:spacing w:after="120" w:line="288" w:lineRule="auto"/>
              <w:contextualSpacing/>
              <w:rPr>
                <w:rFonts w:ascii="Arial" w:hAnsi="Arial" w:cs="Arial"/>
                <w:lang w:val="es-ES_tradnl"/>
              </w:rPr>
            </w:pPr>
            <w:r w:rsidRPr="00FE77F9">
              <w:rPr>
                <w:rFonts w:ascii="Arial" w:hAnsi="Arial" w:cs="Arial"/>
                <w:b/>
                <w:lang w:val="es-ES_tradnl"/>
              </w:rPr>
              <w:lastRenderedPageBreak/>
              <w:t>Derechos culturales</w:t>
            </w:r>
            <w:r w:rsidR="00202099">
              <w:rPr>
                <w:rFonts w:ascii="Arial" w:hAnsi="Arial" w:cs="Arial"/>
                <w:lang w:val="es-ES_tradnl"/>
              </w:rPr>
              <w:t xml:space="preserve">.- </w:t>
            </w:r>
            <w:r w:rsidR="00F2641E">
              <w:rPr>
                <w:rFonts w:ascii="Arial" w:hAnsi="Arial" w:cs="Arial"/>
                <w:lang w:val="es-ES_tradnl"/>
              </w:rPr>
              <w:t>El gobierno local</w:t>
            </w:r>
            <w:r w:rsidR="00202099">
              <w:rPr>
                <w:rFonts w:ascii="Arial" w:hAnsi="Arial" w:cs="Arial"/>
                <w:lang w:val="es-ES_tradnl"/>
              </w:rPr>
              <w:t xml:space="preserve"> facilita la participación de los habitantes en la fijación de prioridades, toma de decisiones, ejecución</w:t>
            </w:r>
            <w:r w:rsidR="00F2641E">
              <w:rPr>
                <w:rFonts w:ascii="Arial" w:hAnsi="Arial" w:cs="Arial"/>
                <w:lang w:val="es-ES_tradnl"/>
              </w:rPr>
              <w:t xml:space="preserve"> o evaluación de políticas culturales; existen estándares mínimos de servicios; cómo solventa los obstáculos para que la población acceda y participe en la vida cultural; las políticas prestan atención a grupos vulnerables, crean oportunidades para la participación de las mujeres</w:t>
            </w:r>
            <w:r w:rsidR="00FE77F9">
              <w:rPr>
                <w:rFonts w:ascii="Arial" w:hAnsi="Arial" w:cs="Arial"/>
                <w:lang w:val="es-ES_tradnl"/>
              </w:rPr>
              <w:t xml:space="preserve"> y de las organizaciones de la sociedad civil</w:t>
            </w:r>
            <w:r w:rsidR="00F2641E">
              <w:rPr>
                <w:rFonts w:ascii="Arial" w:hAnsi="Arial" w:cs="Arial"/>
                <w:lang w:val="es-ES_tradnl"/>
              </w:rPr>
              <w:t>.</w:t>
            </w:r>
          </w:p>
          <w:p w:rsidR="00F2641E" w:rsidRDefault="00F2641E" w:rsidP="00985707">
            <w:pPr>
              <w:spacing w:after="120" w:line="288" w:lineRule="auto"/>
              <w:contextualSpacing/>
              <w:rPr>
                <w:rFonts w:ascii="Arial" w:hAnsi="Arial" w:cs="Arial"/>
                <w:lang w:val="es-ES_tradnl"/>
              </w:rPr>
            </w:pPr>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Patrimonio, diversidad y creatividad</w:t>
            </w:r>
            <w:r w:rsidR="00F2641E">
              <w:rPr>
                <w:rFonts w:ascii="Arial" w:hAnsi="Arial" w:cs="Arial"/>
                <w:lang w:val="es-ES_tradnl"/>
              </w:rPr>
              <w:t xml:space="preserve">.- </w:t>
            </w:r>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Cultura y educación</w:t>
            </w:r>
            <w:r w:rsidR="00B714EC">
              <w:rPr>
                <w:rFonts w:ascii="Arial" w:hAnsi="Arial" w:cs="Arial"/>
                <w:lang w:val="es-ES_tradnl"/>
              </w:rPr>
              <w:t xml:space="preserve">.- </w:t>
            </w:r>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Cultura y medio ambiente</w:t>
            </w:r>
            <w:r w:rsidR="00B714EC">
              <w:rPr>
                <w:rFonts w:ascii="Arial" w:hAnsi="Arial" w:cs="Arial"/>
                <w:lang w:val="es-ES_tradnl"/>
              </w:rPr>
              <w:t xml:space="preserve">.- </w:t>
            </w:r>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Cultura y economía</w:t>
            </w:r>
            <w:r w:rsidR="00B714EC">
              <w:rPr>
                <w:rFonts w:ascii="Arial" w:hAnsi="Arial" w:cs="Arial"/>
                <w:lang w:val="es-ES_tradnl"/>
              </w:rPr>
              <w:t xml:space="preserve">.- </w:t>
            </w:r>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Cultura, equidad e inclusión social</w:t>
            </w:r>
            <w:r w:rsidR="00B714EC">
              <w:rPr>
                <w:rFonts w:ascii="Arial" w:hAnsi="Arial" w:cs="Arial"/>
                <w:lang w:val="es-ES_tradnl"/>
              </w:rPr>
              <w:t xml:space="preserve">.- </w:t>
            </w:r>
            <w:bookmarkStart w:id="0" w:name="_GoBack"/>
            <w:bookmarkEnd w:id="0"/>
          </w:p>
          <w:p w:rsidR="003D0254" w:rsidRDefault="003D0254" w:rsidP="00985707">
            <w:pPr>
              <w:spacing w:after="120" w:line="288" w:lineRule="auto"/>
              <w:contextualSpacing/>
              <w:rPr>
                <w:rFonts w:ascii="Arial" w:hAnsi="Arial" w:cs="Arial"/>
                <w:lang w:val="es-ES_tradnl"/>
              </w:rPr>
            </w:pPr>
            <w:r>
              <w:rPr>
                <w:rFonts w:ascii="Arial" w:hAnsi="Arial" w:cs="Arial"/>
                <w:lang w:val="es-ES_tradnl"/>
              </w:rPr>
              <w:t>Cultura, planificación urbana y espacio público</w:t>
            </w:r>
          </w:p>
          <w:p w:rsidR="00202099" w:rsidRDefault="00202099" w:rsidP="00985707">
            <w:pPr>
              <w:spacing w:after="120" w:line="288" w:lineRule="auto"/>
              <w:contextualSpacing/>
              <w:rPr>
                <w:rFonts w:ascii="Arial" w:hAnsi="Arial" w:cs="Arial"/>
                <w:lang w:val="es-ES_tradnl"/>
              </w:rPr>
            </w:pPr>
            <w:r>
              <w:rPr>
                <w:rFonts w:ascii="Arial" w:hAnsi="Arial" w:cs="Arial"/>
                <w:lang w:val="es-ES_tradnl"/>
              </w:rPr>
              <w:t>Cultura, información y conocimiento</w:t>
            </w:r>
          </w:p>
          <w:p w:rsidR="00202099" w:rsidRDefault="00202099" w:rsidP="00985707">
            <w:pPr>
              <w:spacing w:after="120" w:line="288" w:lineRule="auto"/>
              <w:contextualSpacing/>
              <w:rPr>
                <w:rFonts w:ascii="Arial" w:hAnsi="Arial" w:cs="Arial"/>
                <w:lang w:val="es-ES_tradnl"/>
              </w:rPr>
            </w:pPr>
            <w:r>
              <w:rPr>
                <w:rFonts w:ascii="Arial" w:hAnsi="Arial" w:cs="Arial"/>
                <w:lang w:val="es-ES_tradnl"/>
              </w:rPr>
              <w:t xml:space="preserve">Gobernanza de la cultura </w:t>
            </w:r>
          </w:p>
          <w:p w:rsidR="00985707" w:rsidRPr="00C42420" w:rsidRDefault="00985707" w:rsidP="00873DC0">
            <w:pPr>
              <w:rPr>
                <w:rFonts w:eastAsia="Century Gothic" w:cs="Calibri"/>
                <w:color w:val="595959"/>
                <w:sz w:val="20"/>
                <w:szCs w:val="20"/>
              </w:rPr>
            </w:pPr>
          </w:p>
        </w:tc>
      </w:tr>
    </w:tbl>
    <w:p w:rsidR="00D80183" w:rsidRDefault="00D80183" w:rsidP="0070209F">
      <w:pPr>
        <w:spacing w:after="120" w:line="288" w:lineRule="auto"/>
        <w:ind w:left="720"/>
        <w:contextualSpacing/>
        <w:rPr>
          <w:rFonts w:cs="Calibri"/>
          <w:szCs w:val="20"/>
        </w:rPr>
      </w:pPr>
    </w:p>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Fondo documental CIC</w:t>
      </w:r>
    </w:p>
    <w:p w:rsidR="00173EB6" w:rsidRPr="00C42420" w:rsidRDefault="00173EB6" w:rsidP="00173EB6">
      <w:pPr>
        <w:rPr>
          <w:rFonts w:cs="Calibri"/>
          <w:b/>
          <w:sz w:val="20"/>
          <w:szCs w:val="20"/>
        </w:rPr>
      </w:pPr>
      <w:r w:rsidRPr="00C42420">
        <w:rPr>
          <w:rFonts w:cs="Calibri"/>
          <w:sz w:val="20"/>
          <w:szCs w:val="20"/>
        </w:rPr>
        <w:t>Se quiere crear un fondo documental para poder sistematizar información y tener una memoria colectiva de las distintas acciones. También para contar con mejor traspaso de la experiencia de una ciudad a otra. Este espacio está destinado a completar con información acerca de la experiencia de su ciudad (si fuera el caso) en el momento/s que ostentó la Capitalidad Iberoamericana de la Cultura.</w:t>
      </w:r>
    </w:p>
    <w:p w:rsidR="00173EB6" w:rsidRPr="00C42420" w:rsidRDefault="00173EB6" w:rsidP="00173EB6">
      <w:pPr>
        <w:rPr>
          <w:rFonts w:cs="Calibri"/>
          <w:sz w:val="20"/>
          <w:szCs w:val="20"/>
        </w:rPr>
      </w:pPr>
      <w:r w:rsidRPr="00C42420">
        <w:rPr>
          <w:rFonts w:cs="Calibri"/>
          <w:sz w:val="20"/>
          <w:szCs w:val="20"/>
        </w:rPr>
        <w:t xml:space="preserve">Recuerde, que si lo considera pertinente o necesario, puede </w:t>
      </w:r>
      <w:r w:rsidRPr="00C42420">
        <w:rPr>
          <w:rFonts w:cs="Calibri"/>
          <w:b/>
          <w:sz w:val="20"/>
          <w:szCs w:val="20"/>
        </w:rPr>
        <w:t xml:space="preserve">adjuntar documentos o imágenes </w:t>
      </w:r>
      <w:r w:rsidRPr="00C42420">
        <w:rPr>
          <w:rFonts w:cs="Calibri"/>
          <w:sz w:val="20"/>
          <w:szCs w:val="20"/>
        </w:rPr>
        <w:t xml:space="preserve">(como la identidad usada para el año de la CIC) a los correos electrónicos: </w:t>
      </w:r>
      <w:hyperlink r:id="rId10" w:history="1">
        <w:r w:rsidRPr="00C42420">
          <w:rPr>
            <w:rStyle w:val="Hipervnculo"/>
            <w:rFonts w:cs="Calibri"/>
            <w:sz w:val="20"/>
            <w:szCs w:val="20"/>
          </w:rPr>
          <w:t>raquel.martinez@ciudadesiberoamericanas.org</w:t>
        </w:r>
      </w:hyperlink>
      <w:r w:rsidRPr="00C42420">
        <w:rPr>
          <w:rStyle w:val="Hipervnculo"/>
          <w:rFonts w:cs="Calibri"/>
          <w:sz w:val="20"/>
          <w:szCs w:val="20"/>
        </w:rPr>
        <w:t>, monica.ortuño@ciudadesiberoamericanas.org</w:t>
      </w:r>
    </w:p>
    <w:p w:rsidR="00173EB6" w:rsidRPr="00C42420" w:rsidRDefault="00173EB6" w:rsidP="00173EB6">
      <w:pPr>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70"/>
      </w:tblGrid>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AÑO DE LA CAPITALIDAD</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Tema o coyuntura que centró la misma</w:t>
            </w:r>
          </w:p>
        </w:tc>
        <w:tc>
          <w:tcPr>
            <w:tcW w:w="6470" w:type="dxa"/>
            <w:shd w:val="clear" w:color="auto" w:fill="auto"/>
          </w:tcPr>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 </w:t>
            </w: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Alianzas con otros actores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Presupuesto destinado</w:t>
            </w:r>
          </w:p>
        </w:tc>
        <w:tc>
          <w:tcPr>
            <w:tcW w:w="6470" w:type="dxa"/>
            <w:shd w:val="clear" w:color="auto" w:fill="auto"/>
          </w:tcPr>
          <w:p w:rsidR="00173EB6" w:rsidRPr="00C42420" w:rsidRDefault="00173EB6" w:rsidP="00A5337B">
            <w:pPr>
              <w:pStyle w:val="Default"/>
              <w:jc w:val="both"/>
              <w:rPr>
                <w:rFonts w:ascii="Calibri" w:eastAsia="Century Gothic" w:hAnsi="Calibri" w:cs="Calibri"/>
                <w:bCs/>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Tipos de acciones realizadas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Participación de otras ciudades iberoamericanas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Resultados principales obtenidos</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lang w:val="en-US"/>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Impacto de la CIC en la vida </w:t>
            </w:r>
            <w:r w:rsidRPr="00C42420">
              <w:rPr>
                <w:rFonts w:eastAsia="Century Gothic" w:cs="Calibri"/>
                <w:color w:val="FFFFFF"/>
                <w:sz w:val="20"/>
                <w:szCs w:val="20"/>
              </w:rPr>
              <w:lastRenderedPageBreak/>
              <w:t>de la ciudad</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lastRenderedPageBreak/>
              <w:t>Enlaces de interés</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lang w:val="en-US"/>
              </w:rPr>
            </w:pPr>
          </w:p>
        </w:tc>
      </w:tr>
    </w:tbl>
    <w:p w:rsidR="00173EB6" w:rsidRPr="00C42420" w:rsidRDefault="00173EB6" w:rsidP="00173EB6">
      <w:pPr>
        <w:rPr>
          <w:rFonts w:cs="Calibri"/>
          <w:sz w:val="20"/>
          <w:szCs w:val="20"/>
          <w:lang w:val="en-US"/>
        </w:rPr>
      </w:pPr>
    </w:p>
    <w:p w:rsidR="00173EB6" w:rsidRPr="00C42420" w:rsidRDefault="00173EB6" w:rsidP="00173EB6">
      <w:pPr>
        <w:rPr>
          <w:rFonts w:cs="Calibri"/>
          <w:sz w:val="20"/>
          <w:szCs w:val="20"/>
        </w:rPr>
      </w:pPr>
      <w:r w:rsidRPr="00C42420">
        <w:rPr>
          <w:rFonts w:cs="Calibri"/>
          <w:sz w:val="20"/>
          <w:szCs w:val="20"/>
        </w:rPr>
        <w:t>Use este cuadro las veces que necesite si quiere hacer alusión a varios años en los que su ciudad ostentó el galardón.</w:t>
      </w:r>
    </w:p>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 xml:space="preserve">Buenas prácticas </w:t>
      </w:r>
    </w:p>
    <w:p w:rsidR="00173EB6" w:rsidRPr="00C42420" w:rsidRDefault="00173EB6" w:rsidP="00173EB6">
      <w:pPr>
        <w:rPr>
          <w:rFonts w:cs="Calibri"/>
          <w:sz w:val="20"/>
          <w:szCs w:val="20"/>
        </w:rPr>
      </w:pPr>
      <w:r w:rsidRPr="00C42420">
        <w:rPr>
          <w:rFonts w:cs="Calibri"/>
          <w:sz w:val="20"/>
          <w:szCs w:val="20"/>
        </w:rPr>
        <w:t xml:space="preserve">Elija </w:t>
      </w:r>
      <w:r w:rsidRPr="00C42420">
        <w:rPr>
          <w:rFonts w:cs="Calibri"/>
          <w:b/>
          <w:sz w:val="20"/>
          <w:szCs w:val="20"/>
        </w:rPr>
        <w:t>las 3 acciones más significativas</w:t>
      </w:r>
      <w:r w:rsidRPr="00C42420">
        <w:rPr>
          <w:rFonts w:cs="Calibri"/>
          <w:sz w:val="20"/>
          <w:szCs w:val="20"/>
        </w:rPr>
        <w:t xml:space="preserve"> o que hayan tenido un mayor impacto para contribuir a la difusión entre las ciudades de </w:t>
      </w:r>
      <w:r w:rsidRPr="00C42420">
        <w:rPr>
          <w:rFonts w:cs="Calibri"/>
          <w:b/>
          <w:sz w:val="20"/>
          <w:szCs w:val="20"/>
        </w:rPr>
        <w:t>algunas buenas prácticas realizadas en el marco de la CIC</w:t>
      </w:r>
      <w:r w:rsidRPr="00C42420">
        <w:rPr>
          <w:rFonts w:cs="Calibri"/>
          <w:sz w:val="20"/>
          <w:szCs w:val="20"/>
        </w:rPr>
        <w:t>.</w:t>
      </w:r>
    </w:p>
    <w:p w:rsidR="00173EB6" w:rsidRPr="00C42420" w:rsidRDefault="00173EB6" w:rsidP="00173EB6">
      <w:pPr>
        <w:rPr>
          <w:rFonts w:cs="Calibri"/>
          <w:sz w:val="20"/>
          <w:szCs w:val="20"/>
        </w:rPr>
      </w:pPr>
      <w:r w:rsidRPr="00C42420">
        <w:rPr>
          <w:rFonts w:cs="Calibri"/>
          <w:sz w:val="20"/>
          <w:szCs w:val="20"/>
        </w:rPr>
        <w:t xml:space="preserve">Recuerde, que si lo considera pertinente o necesario, puede </w:t>
      </w:r>
      <w:r w:rsidRPr="00C42420">
        <w:rPr>
          <w:rFonts w:cs="Calibri"/>
          <w:b/>
          <w:sz w:val="20"/>
          <w:szCs w:val="20"/>
        </w:rPr>
        <w:t>adjuntar documentos o imágenes</w:t>
      </w:r>
      <w:r w:rsidRPr="00C42420">
        <w:rPr>
          <w:rFonts w:cs="Calibri"/>
          <w:sz w:val="20"/>
          <w:szCs w:val="20"/>
        </w:rPr>
        <w:t xml:space="preserve"> que necesite a través de los correos electrónicos: </w:t>
      </w:r>
      <w:hyperlink r:id="rId11" w:history="1">
        <w:r w:rsidRPr="00C42420">
          <w:rPr>
            <w:rStyle w:val="Hipervnculo"/>
            <w:rFonts w:cs="Calibri"/>
            <w:sz w:val="20"/>
            <w:szCs w:val="20"/>
          </w:rPr>
          <w:t>raquel.martinez@ciudadesiberoamericanas.org</w:t>
        </w:r>
      </w:hyperlink>
      <w:r w:rsidRPr="00C42420">
        <w:rPr>
          <w:rStyle w:val="Hipervnculo"/>
          <w:rFonts w:cs="Calibri"/>
          <w:sz w:val="20"/>
          <w:szCs w:val="20"/>
        </w:rPr>
        <w:t>, monica.ortuño@ciudadesiberoamericanas.org</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70"/>
      </w:tblGrid>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Acción 1. Nombre</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Temporalidad</w:t>
            </w:r>
          </w:p>
        </w:tc>
        <w:tc>
          <w:tcPr>
            <w:tcW w:w="6470" w:type="dxa"/>
            <w:shd w:val="clear" w:color="auto" w:fill="auto"/>
          </w:tcPr>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Inicio: </w:t>
            </w:r>
          </w:p>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Finalización: </w:t>
            </w: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Población destinataria</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Resumen de la acción o actividad</w:t>
            </w:r>
          </w:p>
        </w:tc>
        <w:tc>
          <w:tcPr>
            <w:tcW w:w="6470" w:type="dxa"/>
            <w:shd w:val="clear" w:color="auto" w:fill="auto"/>
          </w:tcPr>
          <w:p w:rsidR="00173EB6" w:rsidRPr="00C42420" w:rsidRDefault="00173EB6" w:rsidP="00A5337B">
            <w:pPr>
              <w:pStyle w:val="Default"/>
              <w:spacing w:line="276" w:lineRule="auto"/>
              <w:jc w:val="both"/>
              <w:rPr>
                <w:rFonts w:ascii="Calibri" w:eastAsia="Century Gothic" w:hAnsi="Calibri" w:cs="Calibri"/>
                <w:bCs/>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Dimensiones de la cultura abordadas </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Resultados obtenidos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Enlace a la acción</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rPr>
            </w:pPr>
          </w:p>
        </w:tc>
      </w:tr>
    </w:tbl>
    <w:p w:rsidR="00173EB6" w:rsidRPr="00C42420" w:rsidRDefault="00173EB6" w:rsidP="00173EB6">
      <w:pPr>
        <w:rPr>
          <w:rFonts w:cs="Calibri"/>
          <w:sz w:val="20"/>
          <w:szCs w:val="20"/>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70"/>
      </w:tblGrid>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Acción 2. Nombre</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Temporalidad</w:t>
            </w:r>
          </w:p>
        </w:tc>
        <w:tc>
          <w:tcPr>
            <w:tcW w:w="6470" w:type="dxa"/>
            <w:shd w:val="clear" w:color="auto" w:fill="auto"/>
          </w:tcPr>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Inicio: </w:t>
            </w:r>
          </w:p>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Finalización: </w:t>
            </w: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Población destinataria</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Resumen de la acción o actividad</w:t>
            </w:r>
          </w:p>
        </w:tc>
        <w:tc>
          <w:tcPr>
            <w:tcW w:w="6470" w:type="dxa"/>
            <w:shd w:val="clear" w:color="auto" w:fill="auto"/>
          </w:tcPr>
          <w:p w:rsidR="00173EB6" w:rsidRPr="00C42420" w:rsidRDefault="00173EB6" w:rsidP="00A5337B">
            <w:pPr>
              <w:pStyle w:val="Default"/>
              <w:spacing w:line="276" w:lineRule="auto"/>
              <w:jc w:val="both"/>
              <w:rPr>
                <w:rFonts w:ascii="Calibri" w:eastAsia="Century Gothic" w:hAnsi="Calibri" w:cs="Calibri"/>
                <w:bCs/>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Dimensiones de la cultura abordadas </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Resultados obtenidos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Enlace a la acción</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rPr>
            </w:pPr>
          </w:p>
        </w:tc>
      </w:tr>
    </w:tbl>
    <w:p w:rsidR="00173EB6" w:rsidRPr="00C42420" w:rsidRDefault="00173EB6" w:rsidP="00173EB6">
      <w:pPr>
        <w:rPr>
          <w:rFonts w:cs="Calibri"/>
          <w:sz w:val="20"/>
          <w:szCs w:val="20"/>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70"/>
      </w:tblGrid>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Acción 3. Nombre</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lastRenderedPageBreak/>
              <w:t>Temporalidad</w:t>
            </w:r>
          </w:p>
        </w:tc>
        <w:tc>
          <w:tcPr>
            <w:tcW w:w="6470" w:type="dxa"/>
            <w:shd w:val="clear" w:color="auto" w:fill="auto"/>
          </w:tcPr>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Inicio: </w:t>
            </w:r>
          </w:p>
          <w:p w:rsidR="00173EB6" w:rsidRPr="00C42420" w:rsidRDefault="00173EB6" w:rsidP="00A5337B">
            <w:pPr>
              <w:spacing w:before="60" w:after="60"/>
              <w:rPr>
                <w:rFonts w:eastAsia="Century Gothic" w:cs="Calibri"/>
                <w:sz w:val="20"/>
                <w:szCs w:val="20"/>
              </w:rPr>
            </w:pPr>
            <w:r w:rsidRPr="00C42420">
              <w:rPr>
                <w:rFonts w:eastAsia="Century Gothic" w:cs="Calibri"/>
                <w:sz w:val="20"/>
                <w:szCs w:val="20"/>
              </w:rPr>
              <w:t xml:space="preserve">Finalización: </w:t>
            </w: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Población destinataria</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Resumen de la acción o actividad</w:t>
            </w:r>
          </w:p>
        </w:tc>
        <w:tc>
          <w:tcPr>
            <w:tcW w:w="6470" w:type="dxa"/>
            <w:shd w:val="clear" w:color="auto" w:fill="auto"/>
          </w:tcPr>
          <w:p w:rsidR="00173EB6" w:rsidRPr="00C42420" w:rsidRDefault="00173EB6" w:rsidP="00A5337B">
            <w:pPr>
              <w:pStyle w:val="Default"/>
              <w:spacing w:line="276" w:lineRule="auto"/>
              <w:jc w:val="both"/>
              <w:rPr>
                <w:rFonts w:ascii="Calibri" w:eastAsia="Century Gothic" w:hAnsi="Calibri" w:cs="Calibri"/>
                <w:bCs/>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Dimensiones de la cultura abordadas </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Resultados obtenidos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Enlace a la acción</w:t>
            </w:r>
          </w:p>
        </w:tc>
        <w:tc>
          <w:tcPr>
            <w:tcW w:w="6470" w:type="dxa"/>
            <w:shd w:val="clear" w:color="auto" w:fill="auto"/>
          </w:tcPr>
          <w:p w:rsidR="00173EB6" w:rsidRPr="00C42420" w:rsidRDefault="00173EB6" w:rsidP="00A5337B">
            <w:pPr>
              <w:tabs>
                <w:tab w:val="left" w:pos="2370"/>
              </w:tabs>
              <w:spacing w:before="60" w:after="60"/>
              <w:rPr>
                <w:rFonts w:eastAsia="Century Gothic" w:cs="Calibri"/>
                <w:sz w:val="20"/>
                <w:szCs w:val="20"/>
              </w:rPr>
            </w:pPr>
          </w:p>
        </w:tc>
      </w:tr>
    </w:tbl>
    <w:p w:rsidR="00173EB6" w:rsidRPr="00C42420" w:rsidRDefault="00173EB6" w:rsidP="00173EB6">
      <w:pPr>
        <w:rPr>
          <w:rFonts w:cs="Calibri"/>
          <w:sz w:val="20"/>
          <w:szCs w:val="20"/>
        </w:rPr>
      </w:pPr>
    </w:p>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Propuestas para participación de las otras ciudades UCCI en la CIC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173EB6" w:rsidRPr="00C42420" w:rsidTr="00A5337B">
        <w:tc>
          <w:tcPr>
            <w:tcW w:w="9017" w:type="dxa"/>
            <w:shd w:val="clear" w:color="auto" w:fill="5B9BD5"/>
          </w:tcPr>
          <w:p w:rsidR="00173EB6" w:rsidRPr="00C42420" w:rsidRDefault="00173EB6" w:rsidP="00A5337B">
            <w:pPr>
              <w:spacing w:before="60" w:after="60"/>
              <w:rPr>
                <w:rFonts w:eastAsia="Century Gothic" w:cs="Calibri"/>
                <w:color w:val="FFFFFF"/>
                <w:sz w:val="20"/>
                <w:szCs w:val="20"/>
              </w:rPr>
            </w:pPr>
            <w:r w:rsidRPr="00C42420">
              <w:rPr>
                <w:rFonts w:eastAsia="Century Gothic" w:cs="Calibri"/>
                <w:bCs/>
                <w:i/>
                <w:color w:val="FFFFFF"/>
                <w:sz w:val="20"/>
                <w:szCs w:val="20"/>
              </w:rPr>
              <w:t>Informe preliminar sobre la capital iberoamericana de la cultura</w:t>
            </w:r>
          </w:p>
        </w:tc>
      </w:tr>
      <w:tr w:rsidR="00173EB6" w:rsidRPr="00C42420" w:rsidTr="00A5337B">
        <w:tc>
          <w:tcPr>
            <w:tcW w:w="9017" w:type="dxa"/>
            <w:shd w:val="clear" w:color="auto" w:fill="auto"/>
          </w:tcPr>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Escriba aquí sus propuestas de cómo se podría articular, con el apoyo de la SG de UCCI, la participación de las ciudades miembro en la estrategia de CIC de la ciudad que la ostenta.</w:t>
            </w:r>
          </w:p>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¿Ve conveniente involucrar en alianza a algún organismo internacional con mandato de cultura?</w:t>
            </w:r>
          </w:p>
          <w:p w:rsidR="00173EB6" w:rsidRPr="00C42420" w:rsidRDefault="00173EB6" w:rsidP="00A5337B">
            <w:pPr>
              <w:rPr>
                <w:rFonts w:eastAsia="Century Gothic" w:cs="Calibri"/>
                <w:color w:val="595959"/>
                <w:sz w:val="20"/>
                <w:szCs w:val="20"/>
              </w:rPr>
            </w:pPr>
          </w:p>
        </w:tc>
      </w:tr>
    </w:tbl>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Uso de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3EB6" w:rsidRPr="00C42420" w:rsidTr="00A5337B">
        <w:tc>
          <w:tcPr>
            <w:tcW w:w="8720" w:type="dxa"/>
            <w:shd w:val="clear" w:color="auto" w:fill="5B9BD5"/>
          </w:tcPr>
          <w:p w:rsidR="00173EB6" w:rsidRPr="00C42420" w:rsidRDefault="00173EB6" w:rsidP="00A5337B">
            <w:pPr>
              <w:spacing w:before="60" w:after="60"/>
              <w:rPr>
                <w:rFonts w:eastAsia="Century Gothic" w:cs="Calibri"/>
                <w:color w:val="FFFFFF"/>
                <w:sz w:val="20"/>
                <w:szCs w:val="20"/>
              </w:rPr>
            </w:pPr>
            <w:r w:rsidRPr="00C42420">
              <w:rPr>
                <w:rFonts w:eastAsia="Century Gothic" w:cs="Calibri"/>
                <w:bCs/>
                <w:i/>
                <w:color w:val="FFFFFF"/>
                <w:sz w:val="20"/>
                <w:szCs w:val="20"/>
              </w:rPr>
              <w:t>Informe preliminar sobre la capital iberoamericana de la cultura</w:t>
            </w:r>
          </w:p>
        </w:tc>
      </w:tr>
      <w:tr w:rsidR="00173EB6" w:rsidRPr="00C42420" w:rsidTr="00A5337B">
        <w:tc>
          <w:tcPr>
            <w:tcW w:w="8720" w:type="dxa"/>
            <w:shd w:val="clear" w:color="auto" w:fill="auto"/>
          </w:tcPr>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 xml:space="preserve">¿Considera adecuado el uso de algunos indicadores sencillos y de fácil medición que permitan evaluar el impacto de la CIC? </w:t>
            </w:r>
          </w:p>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¿Tiene alguna propuesta al respecto?</w:t>
            </w:r>
          </w:p>
        </w:tc>
      </w:tr>
    </w:tbl>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Relación con otros galardones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173EB6" w:rsidRPr="00C42420" w:rsidTr="00A5337B">
        <w:tc>
          <w:tcPr>
            <w:tcW w:w="9017" w:type="dxa"/>
            <w:shd w:val="clear" w:color="auto" w:fill="5B9BD5"/>
          </w:tcPr>
          <w:p w:rsidR="00173EB6" w:rsidRPr="00C42420" w:rsidRDefault="00173EB6" w:rsidP="00A5337B">
            <w:pPr>
              <w:spacing w:before="60" w:after="60"/>
              <w:rPr>
                <w:rFonts w:eastAsia="Century Gothic" w:cs="Calibri"/>
                <w:color w:val="FFFFFF"/>
                <w:sz w:val="20"/>
                <w:szCs w:val="20"/>
              </w:rPr>
            </w:pPr>
            <w:r w:rsidRPr="00C42420">
              <w:rPr>
                <w:rFonts w:eastAsia="Century Gothic" w:cs="Calibri"/>
                <w:bCs/>
                <w:i/>
                <w:color w:val="FFFFFF"/>
                <w:sz w:val="20"/>
                <w:szCs w:val="20"/>
              </w:rPr>
              <w:t>Informe preliminar sobre la capital iberoamericana de la cultura</w:t>
            </w:r>
          </w:p>
        </w:tc>
      </w:tr>
      <w:tr w:rsidR="00173EB6" w:rsidRPr="00C42420" w:rsidTr="00A5337B">
        <w:tc>
          <w:tcPr>
            <w:tcW w:w="9017" w:type="dxa"/>
            <w:shd w:val="clear" w:color="auto" w:fill="auto"/>
          </w:tcPr>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Debido a las similitudes que guarda con el galardón Capital Iberoamericana de la Cultura, ¿Considera que es necesario continuar con el galardón Plaza Mayor de la Cultura Iberoamericana?</w:t>
            </w:r>
          </w:p>
          <w:p w:rsidR="00173EB6" w:rsidRPr="00C42420" w:rsidRDefault="00173EB6" w:rsidP="00A5337B">
            <w:pPr>
              <w:rPr>
                <w:rFonts w:eastAsia="Century Gothic" w:cs="Calibri"/>
                <w:color w:val="595959"/>
                <w:sz w:val="20"/>
                <w:szCs w:val="20"/>
              </w:rPr>
            </w:pPr>
            <w:r w:rsidRPr="00C42420">
              <w:rPr>
                <w:rFonts w:eastAsia="Century Gothic" w:cs="Calibri"/>
                <w:color w:val="595959"/>
                <w:sz w:val="20"/>
                <w:szCs w:val="20"/>
              </w:rPr>
              <w:t>En caso afirmativo, por favor, especifique qué cree que debe diferenciar un galardón del otro.</w:t>
            </w:r>
          </w:p>
          <w:p w:rsidR="00173EB6" w:rsidRPr="00C42420" w:rsidRDefault="00173EB6" w:rsidP="00A5337B">
            <w:pPr>
              <w:rPr>
                <w:rFonts w:eastAsia="Century Gothic" w:cs="Calibri"/>
                <w:color w:val="595959"/>
                <w:sz w:val="20"/>
                <w:szCs w:val="20"/>
              </w:rPr>
            </w:pPr>
            <w:r w:rsidRPr="00C42420">
              <w:rPr>
                <w:rFonts w:eastAsia="Century Gothic" w:cs="Calibri"/>
                <w:b/>
                <w:color w:val="595959"/>
                <w:sz w:val="20"/>
                <w:szCs w:val="20"/>
              </w:rPr>
              <w:t xml:space="preserve"> </w:t>
            </w:r>
          </w:p>
        </w:tc>
      </w:tr>
    </w:tbl>
    <w:p w:rsidR="00173EB6" w:rsidRPr="00C42420" w:rsidRDefault="00173EB6" w:rsidP="00173EB6">
      <w:pPr>
        <w:pStyle w:val="Ttulo2"/>
        <w:numPr>
          <w:ilvl w:val="0"/>
          <w:numId w:val="2"/>
        </w:numPr>
        <w:spacing w:before="360" w:after="120" w:line="288" w:lineRule="auto"/>
        <w:rPr>
          <w:rFonts w:ascii="Calibri" w:hAnsi="Calibri" w:cs="Calibri"/>
          <w:sz w:val="20"/>
          <w:szCs w:val="20"/>
        </w:rPr>
      </w:pPr>
      <w:r w:rsidRPr="00C42420">
        <w:rPr>
          <w:rFonts w:ascii="Calibri" w:hAnsi="Calibri" w:cs="Calibri"/>
          <w:sz w:val="20"/>
          <w:szCs w:val="20"/>
        </w:rPr>
        <w:t>Datos informativos para la codificación de los cuestionarios</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470"/>
      </w:tblGrid>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Ciudad </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 xml:space="preserve">Persona(s) que rellena(n) el </w:t>
            </w:r>
            <w:r w:rsidRPr="00C42420">
              <w:rPr>
                <w:rFonts w:eastAsia="Century Gothic" w:cs="Calibri"/>
                <w:color w:val="FFFFFF"/>
                <w:sz w:val="20"/>
                <w:szCs w:val="20"/>
              </w:rPr>
              <w:lastRenderedPageBreak/>
              <w:t>cuestionario</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lastRenderedPageBreak/>
              <w:t>Periodo temporal que han tomado en cuenta para rellenar el cuestionario</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r w:rsidR="00173EB6" w:rsidRPr="00C42420" w:rsidTr="00A5337B">
        <w:tc>
          <w:tcPr>
            <w:tcW w:w="2547" w:type="dxa"/>
            <w:shd w:val="clear" w:color="auto" w:fill="5B9BD5"/>
          </w:tcPr>
          <w:p w:rsidR="00173EB6" w:rsidRPr="00C42420" w:rsidRDefault="00173EB6" w:rsidP="00A5337B">
            <w:pPr>
              <w:spacing w:before="60" w:after="60"/>
              <w:jc w:val="left"/>
              <w:rPr>
                <w:rFonts w:eastAsia="Century Gothic" w:cs="Calibri"/>
                <w:color w:val="FFFFFF"/>
                <w:sz w:val="20"/>
                <w:szCs w:val="20"/>
              </w:rPr>
            </w:pPr>
            <w:r w:rsidRPr="00C42420">
              <w:rPr>
                <w:rFonts w:eastAsia="Century Gothic" w:cs="Calibri"/>
                <w:color w:val="FFFFFF"/>
                <w:sz w:val="20"/>
                <w:szCs w:val="20"/>
              </w:rPr>
              <w:t>Observaciones</w:t>
            </w:r>
          </w:p>
        </w:tc>
        <w:tc>
          <w:tcPr>
            <w:tcW w:w="6470" w:type="dxa"/>
            <w:shd w:val="clear" w:color="auto" w:fill="auto"/>
          </w:tcPr>
          <w:p w:rsidR="00173EB6" w:rsidRPr="00C42420" w:rsidRDefault="00173EB6" w:rsidP="00A5337B">
            <w:pPr>
              <w:spacing w:before="60" w:after="60"/>
              <w:rPr>
                <w:rFonts w:eastAsia="Century Gothic" w:cs="Calibri"/>
                <w:sz w:val="20"/>
                <w:szCs w:val="20"/>
              </w:rPr>
            </w:pPr>
          </w:p>
        </w:tc>
      </w:tr>
    </w:tbl>
    <w:p w:rsidR="00173EB6" w:rsidRPr="00C42420" w:rsidRDefault="00173EB6" w:rsidP="00173EB6">
      <w:pPr>
        <w:rPr>
          <w:rFonts w:cs="Calibri"/>
          <w:sz w:val="20"/>
          <w:szCs w:val="20"/>
        </w:rPr>
      </w:pPr>
    </w:p>
    <w:p w:rsidR="00173EB6" w:rsidRPr="001229C9" w:rsidRDefault="00173EB6" w:rsidP="00173EB6">
      <w:pPr>
        <w:spacing w:line="276" w:lineRule="auto"/>
        <w:rPr>
          <w:rFonts w:ascii="Arial" w:hAnsi="Arial"/>
          <w:color w:val="000000"/>
          <w:spacing w:val="-3"/>
          <w:szCs w:val="24"/>
        </w:rPr>
      </w:pPr>
    </w:p>
    <w:p w:rsidR="00173EB6" w:rsidRDefault="00173EB6"/>
    <w:sectPr w:rsidR="00173EB6" w:rsidSect="00352109">
      <w:headerReference w:type="default" r:id="rId1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B7" w:rsidRDefault="00D22BB7" w:rsidP="00173EB6">
      <w:pPr>
        <w:spacing w:after="0" w:line="240" w:lineRule="auto"/>
      </w:pPr>
      <w:r>
        <w:separator/>
      </w:r>
    </w:p>
  </w:endnote>
  <w:endnote w:type="continuationSeparator" w:id="0">
    <w:p w:rsidR="00D22BB7" w:rsidRDefault="00D22BB7" w:rsidP="0017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B7" w:rsidRDefault="00D22BB7" w:rsidP="00173EB6">
      <w:pPr>
        <w:spacing w:after="0" w:line="240" w:lineRule="auto"/>
      </w:pPr>
      <w:r>
        <w:separator/>
      </w:r>
    </w:p>
  </w:footnote>
  <w:footnote w:type="continuationSeparator" w:id="0">
    <w:p w:rsidR="00D22BB7" w:rsidRDefault="00D22BB7" w:rsidP="00173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B6" w:rsidRDefault="00173EB6">
    <w:pPr>
      <w:pStyle w:val="Encabezado"/>
    </w:pPr>
    <w:r>
      <w:rPr>
        <w:noProof/>
        <w:lang w:val="es-MX" w:eastAsia="es-MX"/>
      </w:rPr>
      <w:drawing>
        <wp:anchor distT="0" distB="0" distL="114300" distR="114300" simplePos="0" relativeHeight="251658240" behindDoc="1" locked="0" layoutInCell="1" allowOverlap="1" wp14:anchorId="0B89735D" wp14:editId="331B5D13">
          <wp:simplePos x="0" y="0"/>
          <wp:positionH relativeFrom="column">
            <wp:posOffset>1767205</wp:posOffset>
          </wp:positionH>
          <wp:positionV relativeFrom="paragraph">
            <wp:posOffset>-207010</wp:posOffset>
          </wp:positionV>
          <wp:extent cx="1619885" cy="835025"/>
          <wp:effectExtent l="0" t="0" r="0" b="3175"/>
          <wp:wrapNone/>
          <wp:docPr id="1" name="Imagen 1"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83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3DE6"/>
    <w:multiLevelType w:val="hybridMultilevel"/>
    <w:tmpl w:val="39305144"/>
    <w:lvl w:ilvl="0" w:tplc="3064FCFE">
      <w:start w:val="1"/>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930661"/>
    <w:multiLevelType w:val="hybridMultilevel"/>
    <w:tmpl w:val="E640CE8C"/>
    <w:lvl w:ilvl="0" w:tplc="86BE9F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B6"/>
    <w:rsid w:val="001407C1"/>
    <w:rsid w:val="00173EB6"/>
    <w:rsid w:val="00202099"/>
    <w:rsid w:val="00352109"/>
    <w:rsid w:val="003D0254"/>
    <w:rsid w:val="0046109A"/>
    <w:rsid w:val="00545BFF"/>
    <w:rsid w:val="00554FB9"/>
    <w:rsid w:val="0056273D"/>
    <w:rsid w:val="005B10CC"/>
    <w:rsid w:val="0070209F"/>
    <w:rsid w:val="00985707"/>
    <w:rsid w:val="00A2676E"/>
    <w:rsid w:val="00B546D3"/>
    <w:rsid w:val="00B714EC"/>
    <w:rsid w:val="00D22BB7"/>
    <w:rsid w:val="00D6068B"/>
    <w:rsid w:val="00D80183"/>
    <w:rsid w:val="00F2641E"/>
    <w:rsid w:val="00F75C2B"/>
    <w:rsid w:val="00FE7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B6"/>
    <w:pPr>
      <w:spacing w:after="160" w:line="252" w:lineRule="auto"/>
      <w:jc w:val="both"/>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173EB6"/>
    <w:pPr>
      <w:keepNext/>
      <w:keepLines/>
      <w:spacing w:before="320" w:after="40"/>
      <w:outlineLvl w:val="0"/>
    </w:pPr>
    <w:rPr>
      <w:rFonts w:ascii="Calibri Light" w:eastAsia="SimSun" w:hAnsi="Calibri Light"/>
      <w:b/>
      <w:bCs/>
      <w:caps/>
      <w:spacing w:val="4"/>
      <w:sz w:val="28"/>
      <w:szCs w:val="28"/>
    </w:rPr>
  </w:style>
  <w:style w:type="paragraph" w:styleId="Ttulo2">
    <w:name w:val="heading 2"/>
    <w:basedOn w:val="Normal"/>
    <w:next w:val="Normal"/>
    <w:link w:val="Ttulo2Car"/>
    <w:uiPriority w:val="9"/>
    <w:qFormat/>
    <w:rsid w:val="00173EB6"/>
    <w:pPr>
      <w:keepNext/>
      <w:keepLines/>
      <w:spacing w:before="120" w:after="0"/>
      <w:outlineLvl w:val="1"/>
    </w:pPr>
    <w:rPr>
      <w:rFonts w:ascii="Calibri Light" w:eastAsia="SimSun" w:hAnsi="Calibri Light"/>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EB6"/>
    <w:rPr>
      <w:rFonts w:ascii="Calibri Light" w:eastAsia="SimSun" w:hAnsi="Calibri Light" w:cs="Times New Roman"/>
      <w:b/>
      <w:bCs/>
      <w:caps/>
      <w:spacing w:val="4"/>
      <w:sz w:val="28"/>
      <w:szCs w:val="28"/>
      <w:lang w:val="es-ES" w:eastAsia="es-ES"/>
    </w:rPr>
  </w:style>
  <w:style w:type="character" w:customStyle="1" w:styleId="Ttulo2Car">
    <w:name w:val="Título 2 Car"/>
    <w:basedOn w:val="Fuentedeprrafopredeter"/>
    <w:link w:val="Ttulo2"/>
    <w:uiPriority w:val="9"/>
    <w:rsid w:val="00173EB6"/>
    <w:rPr>
      <w:rFonts w:ascii="Calibri Light" w:eastAsia="SimSun" w:hAnsi="Calibri Light" w:cs="Times New Roman"/>
      <w:b/>
      <w:bCs/>
      <w:sz w:val="28"/>
      <w:szCs w:val="28"/>
      <w:lang w:val="es-ES" w:eastAsia="es-ES"/>
    </w:rPr>
  </w:style>
  <w:style w:type="character" w:styleId="Hipervnculo">
    <w:name w:val="Hyperlink"/>
    <w:uiPriority w:val="99"/>
    <w:rsid w:val="00173EB6"/>
    <w:rPr>
      <w:color w:val="0000FF"/>
      <w:u w:val="single"/>
    </w:rPr>
  </w:style>
  <w:style w:type="paragraph" w:customStyle="1" w:styleId="Default">
    <w:name w:val="Default"/>
    <w:rsid w:val="00173EB6"/>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paragraph" w:styleId="Encabezado">
    <w:name w:val="header"/>
    <w:basedOn w:val="Normal"/>
    <w:link w:val="EncabezadoCar"/>
    <w:uiPriority w:val="99"/>
    <w:unhideWhenUsed/>
    <w:rsid w:val="00173E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EB6"/>
    <w:rPr>
      <w:rFonts w:ascii="Calibri" w:eastAsia="Times New Roman" w:hAnsi="Calibri" w:cs="Times New Roman"/>
      <w:lang w:val="es-ES" w:eastAsia="es-ES"/>
    </w:rPr>
  </w:style>
  <w:style w:type="paragraph" w:styleId="Piedepgina">
    <w:name w:val="footer"/>
    <w:basedOn w:val="Normal"/>
    <w:link w:val="PiedepginaCar"/>
    <w:uiPriority w:val="99"/>
    <w:unhideWhenUsed/>
    <w:rsid w:val="00173E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EB6"/>
    <w:rPr>
      <w:rFonts w:ascii="Calibri" w:eastAsia="Times New Roman" w:hAnsi="Calibri"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B6"/>
    <w:pPr>
      <w:spacing w:after="160" w:line="252" w:lineRule="auto"/>
      <w:jc w:val="both"/>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173EB6"/>
    <w:pPr>
      <w:keepNext/>
      <w:keepLines/>
      <w:spacing w:before="320" w:after="40"/>
      <w:outlineLvl w:val="0"/>
    </w:pPr>
    <w:rPr>
      <w:rFonts w:ascii="Calibri Light" w:eastAsia="SimSun" w:hAnsi="Calibri Light"/>
      <w:b/>
      <w:bCs/>
      <w:caps/>
      <w:spacing w:val="4"/>
      <w:sz w:val="28"/>
      <w:szCs w:val="28"/>
    </w:rPr>
  </w:style>
  <w:style w:type="paragraph" w:styleId="Ttulo2">
    <w:name w:val="heading 2"/>
    <w:basedOn w:val="Normal"/>
    <w:next w:val="Normal"/>
    <w:link w:val="Ttulo2Car"/>
    <w:uiPriority w:val="9"/>
    <w:qFormat/>
    <w:rsid w:val="00173EB6"/>
    <w:pPr>
      <w:keepNext/>
      <w:keepLines/>
      <w:spacing w:before="120" w:after="0"/>
      <w:outlineLvl w:val="1"/>
    </w:pPr>
    <w:rPr>
      <w:rFonts w:ascii="Calibri Light" w:eastAsia="SimSun" w:hAnsi="Calibri Light"/>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EB6"/>
    <w:rPr>
      <w:rFonts w:ascii="Calibri Light" w:eastAsia="SimSun" w:hAnsi="Calibri Light" w:cs="Times New Roman"/>
      <w:b/>
      <w:bCs/>
      <w:caps/>
      <w:spacing w:val="4"/>
      <w:sz w:val="28"/>
      <w:szCs w:val="28"/>
      <w:lang w:val="es-ES" w:eastAsia="es-ES"/>
    </w:rPr>
  </w:style>
  <w:style w:type="character" w:customStyle="1" w:styleId="Ttulo2Car">
    <w:name w:val="Título 2 Car"/>
    <w:basedOn w:val="Fuentedeprrafopredeter"/>
    <w:link w:val="Ttulo2"/>
    <w:uiPriority w:val="9"/>
    <w:rsid w:val="00173EB6"/>
    <w:rPr>
      <w:rFonts w:ascii="Calibri Light" w:eastAsia="SimSun" w:hAnsi="Calibri Light" w:cs="Times New Roman"/>
      <w:b/>
      <w:bCs/>
      <w:sz w:val="28"/>
      <w:szCs w:val="28"/>
      <w:lang w:val="es-ES" w:eastAsia="es-ES"/>
    </w:rPr>
  </w:style>
  <w:style w:type="character" w:styleId="Hipervnculo">
    <w:name w:val="Hyperlink"/>
    <w:uiPriority w:val="99"/>
    <w:rsid w:val="00173EB6"/>
    <w:rPr>
      <w:color w:val="0000FF"/>
      <w:u w:val="single"/>
    </w:rPr>
  </w:style>
  <w:style w:type="paragraph" w:customStyle="1" w:styleId="Default">
    <w:name w:val="Default"/>
    <w:rsid w:val="00173EB6"/>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paragraph" w:styleId="Encabezado">
    <w:name w:val="header"/>
    <w:basedOn w:val="Normal"/>
    <w:link w:val="EncabezadoCar"/>
    <w:uiPriority w:val="99"/>
    <w:unhideWhenUsed/>
    <w:rsid w:val="00173E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EB6"/>
    <w:rPr>
      <w:rFonts w:ascii="Calibri" w:eastAsia="Times New Roman" w:hAnsi="Calibri" w:cs="Times New Roman"/>
      <w:lang w:val="es-ES" w:eastAsia="es-ES"/>
    </w:rPr>
  </w:style>
  <w:style w:type="paragraph" w:styleId="Piedepgina">
    <w:name w:val="footer"/>
    <w:basedOn w:val="Normal"/>
    <w:link w:val="PiedepginaCar"/>
    <w:uiPriority w:val="99"/>
    <w:unhideWhenUsed/>
    <w:rsid w:val="00173E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EB6"/>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ortu&#241;o@ciudadesiberoamericana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quel.martinez@ciudadesiberoamericanas.org" TargetMode="External"/><Relationship Id="rId5" Type="http://schemas.openxmlformats.org/officeDocument/2006/relationships/webSettings" Target="webSettings.xml"/><Relationship Id="rId10" Type="http://schemas.openxmlformats.org/officeDocument/2006/relationships/hyperlink" Target="mailto:raquel.martinez@ciudadesiberoamericanas.org" TargetMode="External"/><Relationship Id="rId4" Type="http://schemas.openxmlformats.org/officeDocument/2006/relationships/settings" Target="settings.xml"/><Relationship Id="rId9" Type="http://schemas.openxmlformats.org/officeDocument/2006/relationships/hyperlink" Target="mailto:raquel.martinez@ciudadesiberoamerican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Alexandra Reyes Haiducovich</dc:creator>
  <cp:lastModifiedBy>Emma Alexandra Reyes Haiducovich</cp:lastModifiedBy>
  <cp:revision>12</cp:revision>
  <dcterms:created xsi:type="dcterms:W3CDTF">2019-03-06T00:41:00Z</dcterms:created>
  <dcterms:modified xsi:type="dcterms:W3CDTF">2019-03-08T01:19:00Z</dcterms:modified>
</cp:coreProperties>
</file>