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EB97" w14:textId="77777777" w:rsidR="00715C59" w:rsidRDefault="00715C59" w:rsidP="00C4791A">
      <w:pPr>
        <w:rPr>
          <w:b/>
          <w:lang w:val="es-MX"/>
        </w:rPr>
      </w:pPr>
    </w:p>
    <w:p w14:paraId="0AA322D9" w14:textId="188EF2E1" w:rsidR="00E2097A" w:rsidRPr="00276B64" w:rsidRDefault="006F7D37" w:rsidP="00C4791A">
      <w:pPr>
        <w:rPr>
          <w:b/>
          <w:lang w:val="es-MX"/>
        </w:rPr>
      </w:pPr>
      <w:r>
        <w:rPr>
          <w:b/>
          <w:lang w:val="es-MX"/>
        </w:rPr>
        <w:t xml:space="preserve">MINUTA DE LA REUNIÓN con </w:t>
      </w:r>
      <w:r w:rsidR="001B62A2">
        <w:rPr>
          <w:b/>
          <w:lang w:val="es-MX"/>
        </w:rPr>
        <w:t>representantes de la UNESCO</w:t>
      </w:r>
    </w:p>
    <w:p w14:paraId="1766BFBE" w14:textId="77777777" w:rsidR="00276B64" w:rsidRDefault="00276B64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24"/>
      </w:tblGrid>
      <w:tr w:rsidR="00392301" w14:paraId="5E7AE105" w14:textId="77777777" w:rsidTr="009E665B">
        <w:tc>
          <w:tcPr>
            <w:tcW w:w="10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4FDD6" w14:textId="1A2E9E2F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INFORMACIÓN GENERAL</w:t>
            </w:r>
          </w:p>
        </w:tc>
      </w:tr>
      <w:tr w:rsidR="00F07FD5" w14:paraId="6939360F" w14:textId="77777777" w:rsidTr="00F7672E">
        <w:trPr>
          <w:trHeight w:val="512"/>
        </w:trPr>
        <w:tc>
          <w:tcPr>
            <w:tcW w:w="51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75469" w14:textId="3ED88FF8" w:rsidR="00392301" w:rsidRDefault="00392301" w:rsidP="0070731D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1B62A2">
              <w:rPr>
                <w:lang w:val="es-MX"/>
              </w:rPr>
              <w:t xml:space="preserve"> Marzo 12</w:t>
            </w:r>
            <w:r w:rsidR="002E2C86">
              <w:rPr>
                <w:lang w:val="es-MX"/>
              </w:rPr>
              <w:t>, 2019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90E0095" w14:textId="7B580D19" w:rsidR="00392301" w:rsidRDefault="00392301" w:rsidP="00F07FD5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2E2C86">
              <w:rPr>
                <w:lang w:val="es-MX"/>
              </w:rPr>
              <w:t xml:space="preserve"> </w:t>
            </w:r>
            <w:r w:rsidR="00F07FD5">
              <w:rPr>
                <w:lang w:val="es-MX"/>
              </w:rPr>
              <w:t xml:space="preserve">Reunión de acercamiento </w:t>
            </w:r>
          </w:p>
        </w:tc>
      </w:tr>
      <w:tr w:rsidR="00F07FD5" w14:paraId="77CEB757" w14:textId="77777777" w:rsidTr="00ED5FFA"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</w:tcPr>
          <w:p w14:paraId="52DBC6CC" w14:textId="6025D83D" w:rsidR="00392301" w:rsidRDefault="00392301" w:rsidP="00D93CC0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F07FD5">
              <w:rPr>
                <w:lang w:val="es-MX"/>
              </w:rPr>
              <w:t xml:space="preserve"> </w:t>
            </w:r>
            <w:r w:rsidR="00D93CC0">
              <w:rPr>
                <w:lang w:val="es-MX"/>
              </w:rPr>
              <w:t>Secretaría de Cultura</w:t>
            </w:r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46668C9" w14:textId="7CAE7AEB" w:rsidR="00392301" w:rsidRDefault="00392301" w:rsidP="00D93CC0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ED5FFA">
              <w:rPr>
                <w:lang w:val="es-MX"/>
              </w:rPr>
              <w:t xml:space="preserve"> </w:t>
            </w:r>
            <w:r w:rsidR="00D93CC0">
              <w:rPr>
                <w:lang w:val="es-MX"/>
              </w:rPr>
              <w:t>UNESCO</w:t>
            </w:r>
          </w:p>
        </w:tc>
      </w:tr>
      <w:tr w:rsidR="00F07FD5" w14:paraId="565DF604" w14:textId="77777777" w:rsidTr="00ED5FFA">
        <w:tc>
          <w:tcPr>
            <w:tcW w:w="5110" w:type="dxa"/>
            <w:tcBorders>
              <w:right w:val="single" w:sz="8" w:space="0" w:color="auto"/>
            </w:tcBorders>
          </w:tcPr>
          <w:p w14:paraId="505C7A04" w14:textId="7C9C37AC" w:rsidR="00392301" w:rsidRPr="00392301" w:rsidRDefault="00392301" w:rsidP="001B62A2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ED5FFA" w:rsidRPr="00ED5FFA">
              <w:rPr>
                <w:lang w:val="es-MX"/>
              </w:rPr>
              <w:t xml:space="preserve"> 1:00 </w:t>
            </w:r>
            <w:proofErr w:type="spellStart"/>
            <w:r w:rsidR="00ED5FFA" w:rsidRPr="00ED5FFA">
              <w:rPr>
                <w:lang w:val="es-MX"/>
              </w:rPr>
              <w:t>h</w:t>
            </w:r>
            <w:r w:rsidR="001B62A2">
              <w:rPr>
                <w:lang w:val="es-MX"/>
              </w:rPr>
              <w:t>rs</w:t>
            </w:r>
            <w:proofErr w:type="spellEnd"/>
            <w:r w:rsidR="00ED5FFA" w:rsidRPr="00ED5FFA">
              <w:rPr>
                <w:lang w:val="es-MX"/>
              </w:rPr>
              <w:t>.</w:t>
            </w: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06C1DD93" w14:textId="743C4415" w:rsidR="00392301" w:rsidRDefault="00392301" w:rsidP="00C4791A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C4791A">
      <w:pPr>
        <w:rPr>
          <w:lang w:val="es-MX"/>
        </w:rPr>
      </w:pPr>
    </w:p>
    <w:p w14:paraId="015EE0B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0"/>
      </w:tblGrid>
      <w:tr w:rsidR="00392301" w14:paraId="7E857952" w14:textId="77777777" w:rsidTr="00B919B9">
        <w:tc>
          <w:tcPr>
            <w:tcW w:w="9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62ACA1" w14:textId="09773BA2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B919B9">
        <w:tc>
          <w:tcPr>
            <w:tcW w:w="48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8C4103" w14:textId="65408A93" w:rsidR="00392301" w:rsidRPr="00392301" w:rsidRDefault="00ED5FFA" w:rsidP="009E665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a</w:t>
            </w:r>
            <w:r w:rsidR="00392301" w:rsidRPr="00392301">
              <w:rPr>
                <w:b/>
                <w:lang w:val="es-MX"/>
              </w:rPr>
              <w:t>pellido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CA70474" w14:textId="7811130C" w:rsidR="00392301" w:rsidRPr="00392301" w:rsidRDefault="00392301" w:rsidP="009E665B">
            <w:pPr>
              <w:jc w:val="center"/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>Cargo</w:t>
            </w:r>
          </w:p>
        </w:tc>
      </w:tr>
      <w:tr w:rsidR="00D93CC0" w:rsidRPr="00D93CC0" w14:paraId="468E77FA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34200" w14:textId="52DF9629" w:rsidR="00D93CC0" w:rsidRPr="00D93CC0" w:rsidRDefault="00D93CC0" w:rsidP="003E3F29">
            <w:pPr>
              <w:spacing w:before="120" w:after="120"/>
              <w:rPr>
                <w:rFonts w:cs="Arial"/>
              </w:rPr>
            </w:pPr>
            <w:r w:rsidRPr="00D93CC0">
              <w:rPr>
                <w:rFonts w:cs="Arial"/>
                <w:lang w:val="es-ES"/>
              </w:rPr>
              <w:t>José Alfonso Suarez del Real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57E8E6" w14:textId="56A3117A" w:rsidR="00D93CC0" w:rsidRPr="00D93CC0" w:rsidRDefault="00D93CC0" w:rsidP="0043456A">
            <w:pPr>
              <w:spacing w:before="120" w:after="120"/>
              <w:rPr>
                <w:rFonts w:cs="Arial"/>
              </w:rPr>
            </w:pPr>
            <w:r w:rsidRPr="00D93CC0">
              <w:rPr>
                <w:rFonts w:cs="Arial"/>
                <w:lang w:val="es-ES"/>
              </w:rPr>
              <w:t>Secretario de Cultura de la Ciudad de México</w:t>
            </w:r>
          </w:p>
        </w:tc>
      </w:tr>
      <w:tr w:rsidR="00D93CC0" w14:paraId="7F22A355" w14:textId="77777777" w:rsidTr="00D93CC0">
        <w:trPr>
          <w:trHeight w:val="581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080B3" w14:textId="2F4AFE55" w:rsidR="00D93CC0" w:rsidRPr="00F7672E" w:rsidRDefault="00D93CC0" w:rsidP="003E3F29">
            <w:pPr>
              <w:spacing w:before="120" w:after="120"/>
              <w:rPr>
                <w:rFonts w:cs="Arial"/>
              </w:rPr>
            </w:pPr>
            <w:r w:rsidRPr="00D93CC0">
              <w:rPr>
                <w:rFonts w:cs="Arial"/>
              </w:rPr>
              <w:t xml:space="preserve">Inti  Muñoz </w:t>
            </w:r>
            <w:proofErr w:type="spellStart"/>
            <w:r w:rsidRPr="00D93CC0">
              <w:rPr>
                <w:rFonts w:cs="Arial"/>
              </w:rPr>
              <w:t>Santini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361078" w14:textId="03DF71EF" w:rsidR="00D93CC0" w:rsidRPr="00F7672E" w:rsidRDefault="00D93CC0" w:rsidP="0043456A">
            <w:pPr>
              <w:spacing w:before="120" w:after="120"/>
              <w:rPr>
                <w:rFonts w:cs="Arial"/>
              </w:rPr>
            </w:pPr>
            <w:r w:rsidRPr="00D93CC0">
              <w:rPr>
                <w:rFonts w:cs="Arial"/>
              </w:rPr>
              <w:t>Asesor del Secretario/Coordinación Interinstitucional</w:t>
            </w:r>
          </w:p>
        </w:tc>
      </w:tr>
      <w:tr w:rsidR="00B919B9" w14:paraId="567EEEB5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339" w14:textId="28D762A6" w:rsidR="00B919B9" w:rsidRPr="00F7672E" w:rsidRDefault="00B919B9" w:rsidP="003E3F29">
            <w:pPr>
              <w:spacing w:before="120" w:after="120"/>
              <w:rPr>
                <w:lang w:val="es-MX"/>
              </w:rPr>
            </w:pPr>
            <w:proofErr w:type="spellStart"/>
            <w:r w:rsidRPr="00F7672E">
              <w:rPr>
                <w:rFonts w:cs="Arial"/>
              </w:rPr>
              <w:t>Mtra</w:t>
            </w:r>
            <w:proofErr w:type="spellEnd"/>
            <w:r w:rsidRPr="00F7672E">
              <w:rPr>
                <w:rFonts w:cs="Arial"/>
                <w:lang w:val="fr-FR"/>
              </w:rPr>
              <w:t>. Ma</w:t>
            </w:r>
            <w:r w:rsidR="003E3F29">
              <w:rPr>
                <w:rFonts w:cs="Arial"/>
                <w:lang w:val="fr-FR"/>
              </w:rPr>
              <w:t>ría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Amparo</w:t>
            </w:r>
            <w:r w:rsidRPr="00F7672E">
              <w:rPr>
                <w:rFonts w:cs="Arial"/>
                <w:lang w:val="fr-FR"/>
              </w:rPr>
              <w:t xml:space="preserve"> </w:t>
            </w:r>
            <w:proofErr w:type="spellStart"/>
            <w:r w:rsidRPr="00F7672E">
              <w:rPr>
                <w:rFonts w:cs="Arial"/>
              </w:rPr>
              <w:t>Clausell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8F72B" w14:textId="13442AD5" w:rsidR="00B919B9" w:rsidRPr="00F7672E" w:rsidRDefault="00B919B9" w:rsidP="0043456A">
            <w:pPr>
              <w:spacing w:before="120" w:after="120"/>
              <w:rPr>
                <w:lang w:val="es-MX"/>
              </w:rPr>
            </w:pPr>
            <w:r w:rsidRPr="00F7672E">
              <w:rPr>
                <w:rFonts w:cs="Arial"/>
              </w:rPr>
              <w:t>Subdirectora</w:t>
            </w:r>
            <w:r w:rsidRPr="00F7672E">
              <w:rPr>
                <w:rFonts w:cs="Arial"/>
                <w:lang w:val="fr-FR"/>
              </w:rPr>
              <w:t xml:space="preserve"> de </w:t>
            </w:r>
            <w:r w:rsidRPr="00F7672E">
              <w:rPr>
                <w:rFonts w:cs="Arial"/>
              </w:rPr>
              <w:t>Asuntos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Internacionales</w:t>
            </w:r>
          </w:p>
        </w:tc>
      </w:tr>
      <w:tr w:rsidR="00B919B9" w14:paraId="483B9866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09763" w14:textId="7E393459" w:rsidR="00B919B9" w:rsidRPr="00F7672E" w:rsidRDefault="00D93CC0" w:rsidP="0043456A">
            <w:pPr>
              <w:spacing w:before="120" w:after="120"/>
              <w:rPr>
                <w:lang w:val="es-MX"/>
              </w:rPr>
            </w:pPr>
            <w:proofErr w:type="spellStart"/>
            <w:r w:rsidRPr="00D93CC0">
              <w:rPr>
                <w:rFonts w:cs="Arial"/>
              </w:rPr>
              <w:t>Fréderic</w:t>
            </w:r>
            <w:proofErr w:type="spellEnd"/>
            <w:r w:rsidRPr="00D93CC0">
              <w:rPr>
                <w:rFonts w:cs="Arial"/>
              </w:rPr>
              <w:t xml:space="preserve"> </w:t>
            </w:r>
            <w:proofErr w:type="spellStart"/>
            <w:r w:rsidRPr="00D93CC0">
              <w:rPr>
                <w:rFonts w:cs="Arial"/>
              </w:rPr>
              <w:t>Vacheron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9C74D9" w14:textId="3BE7BC15" w:rsidR="00B919B9" w:rsidRPr="00F7672E" w:rsidRDefault="00D93CC0" w:rsidP="00D93CC0">
            <w:pPr>
              <w:spacing w:before="120" w:after="120"/>
              <w:rPr>
                <w:lang w:val="es-MX"/>
              </w:rPr>
            </w:pPr>
            <w:proofErr w:type="spellStart"/>
            <w:r>
              <w:rPr>
                <w:rFonts w:cs="Arial"/>
              </w:rPr>
              <w:t>R</w:t>
            </w:r>
            <w:r w:rsidRPr="00D93CC0">
              <w:rPr>
                <w:rFonts w:cs="Arial"/>
              </w:rPr>
              <w:t>epresentative</w:t>
            </w:r>
            <w:proofErr w:type="spellEnd"/>
            <w:r w:rsidRPr="00D93CC0">
              <w:rPr>
                <w:rFonts w:cs="Arial"/>
              </w:rPr>
              <w:t xml:space="preserve"> in México </w:t>
            </w:r>
            <w:proofErr w:type="spellStart"/>
            <w:r w:rsidRPr="00D93CC0">
              <w:rPr>
                <w:rFonts w:cs="Arial"/>
              </w:rPr>
              <w:t>a.i.</w:t>
            </w:r>
            <w:proofErr w:type="spellEnd"/>
            <w:r>
              <w:rPr>
                <w:rFonts w:cs="Arial"/>
              </w:rPr>
              <w:t>/</w:t>
            </w:r>
            <w:r w:rsidRPr="00D93CC0">
              <w:rPr>
                <w:rFonts w:cs="Arial"/>
              </w:rPr>
              <w:t>UNESCO</w:t>
            </w:r>
          </w:p>
        </w:tc>
      </w:tr>
      <w:tr w:rsidR="00F07FD5" w14:paraId="77CAE079" w14:textId="77777777" w:rsidTr="005521B8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6DA7" w14:textId="1897B87B" w:rsidR="00F07FD5" w:rsidRPr="00F7672E" w:rsidRDefault="00D93CC0" w:rsidP="0043456A">
            <w:pPr>
              <w:spacing w:before="120" w:after="120"/>
              <w:rPr>
                <w:lang w:val="es-MX"/>
              </w:rPr>
            </w:pPr>
            <w:r w:rsidRPr="00D93CC0">
              <w:rPr>
                <w:rFonts w:cs="Arial"/>
              </w:rPr>
              <w:t>Laura Iglesias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7D7A54" w14:textId="06435D4B" w:rsidR="00F07FD5" w:rsidRPr="00F7672E" w:rsidRDefault="00D93CC0" w:rsidP="00D93CC0">
            <w:pPr>
              <w:spacing w:before="120" w:after="120"/>
              <w:rPr>
                <w:lang w:val="es-MX"/>
              </w:rPr>
            </w:pPr>
            <w:proofErr w:type="spellStart"/>
            <w:r>
              <w:rPr>
                <w:rFonts w:cs="Arial"/>
              </w:rPr>
              <w:t>Associate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Executive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Officer</w:t>
            </w:r>
            <w:proofErr w:type="spellEnd"/>
            <w:r>
              <w:rPr>
                <w:rFonts w:cs="Arial"/>
              </w:rPr>
              <w:t>/</w:t>
            </w:r>
            <w:r w:rsidRPr="00D93CC0">
              <w:rPr>
                <w:rFonts w:cs="Arial"/>
              </w:rPr>
              <w:t>UNESCO</w:t>
            </w:r>
          </w:p>
        </w:tc>
      </w:tr>
      <w:tr w:rsidR="00F07FD5" w14:paraId="103BC7A5" w14:textId="77777777" w:rsidTr="005521B8">
        <w:tc>
          <w:tcPr>
            <w:tcW w:w="4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110E4" w14:textId="4D1BC047" w:rsidR="00F07FD5" w:rsidRPr="00F7672E" w:rsidRDefault="00D93CC0" w:rsidP="0043456A">
            <w:pPr>
              <w:spacing w:before="120" w:after="120"/>
              <w:rPr>
                <w:lang w:val="es-MX"/>
              </w:rPr>
            </w:pPr>
            <w:r w:rsidRPr="00D93CC0">
              <w:rPr>
                <w:rFonts w:cs="Arial"/>
              </w:rPr>
              <w:t>Carlos Tejeda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81CA53" w14:textId="3D340D8A" w:rsidR="00F07FD5" w:rsidRPr="00F7672E" w:rsidRDefault="00D93CC0" w:rsidP="00D93CC0">
            <w:pPr>
              <w:spacing w:before="120" w:after="120"/>
              <w:rPr>
                <w:lang w:val="es-MX"/>
              </w:rPr>
            </w:pPr>
            <w:r>
              <w:rPr>
                <w:rFonts w:cs="Arial"/>
              </w:rPr>
              <w:t>E</w:t>
            </w:r>
            <w:r w:rsidRPr="00D93CC0">
              <w:rPr>
                <w:rFonts w:cs="Arial"/>
              </w:rPr>
              <w:t>specialista en Programas</w:t>
            </w:r>
            <w:r>
              <w:rPr>
                <w:rFonts w:cs="Arial"/>
              </w:rPr>
              <w:t>/</w:t>
            </w:r>
            <w:r w:rsidRPr="00D93CC0">
              <w:rPr>
                <w:rFonts w:cs="Arial"/>
              </w:rPr>
              <w:t>UNESCO</w:t>
            </w:r>
          </w:p>
        </w:tc>
      </w:tr>
    </w:tbl>
    <w:p w14:paraId="29C34AAA" w14:textId="77777777" w:rsidR="00C21620" w:rsidRDefault="00C21620" w:rsidP="00C4791A">
      <w:pPr>
        <w:rPr>
          <w:lang w:val="es-MX"/>
        </w:rPr>
      </w:pPr>
    </w:p>
    <w:p w14:paraId="2CE1051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92301" w14:paraId="353682B9" w14:textId="77777777" w:rsidTr="004A6B7A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2DB6175" w14:textId="1671B702" w:rsidR="00392301" w:rsidRPr="00392301" w:rsidRDefault="002E2C86" w:rsidP="003923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ASUNTO</w:t>
            </w:r>
          </w:p>
        </w:tc>
      </w:tr>
      <w:tr w:rsidR="00392301" w14:paraId="19D5E329" w14:textId="77777777" w:rsidTr="004F43E0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2CC22C4F" w14:textId="77777777" w:rsidR="004F43E0" w:rsidRDefault="004F43E0" w:rsidP="001B62A2">
            <w:pPr>
              <w:jc w:val="both"/>
              <w:rPr>
                <w:rFonts w:cs="Arial"/>
                <w:b/>
              </w:rPr>
            </w:pPr>
          </w:p>
          <w:p w14:paraId="59BF630A" w14:textId="166CEAF0" w:rsidR="00D93CC0" w:rsidRPr="00B571D1" w:rsidRDefault="00D93CC0" w:rsidP="001B62A2">
            <w:pPr>
              <w:jc w:val="both"/>
              <w:rPr>
                <w:rFonts w:cs="Arial"/>
                <w:b/>
              </w:rPr>
            </w:pPr>
            <w:r w:rsidRPr="00B571D1">
              <w:rPr>
                <w:rFonts w:cs="Arial"/>
                <w:b/>
              </w:rPr>
              <w:t>José Alfonso Suárez del Real</w:t>
            </w:r>
            <w:r w:rsidR="001B62A2">
              <w:rPr>
                <w:rFonts w:cs="Arial"/>
                <w:b/>
              </w:rPr>
              <w:t>/</w:t>
            </w:r>
            <w:proofErr w:type="spellStart"/>
            <w:r w:rsidR="001B62A2">
              <w:rPr>
                <w:rFonts w:cs="Arial"/>
                <w:b/>
              </w:rPr>
              <w:t>Secult</w:t>
            </w:r>
            <w:proofErr w:type="spellEnd"/>
          </w:p>
          <w:p w14:paraId="1E476647" w14:textId="77777777" w:rsidR="00D93CC0" w:rsidRDefault="00D93CC0" w:rsidP="001B62A2">
            <w:pPr>
              <w:jc w:val="both"/>
              <w:rPr>
                <w:rFonts w:cs="Arial"/>
              </w:rPr>
            </w:pPr>
          </w:p>
          <w:p w14:paraId="51362152" w14:textId="359FA103" w:rsidR="00D93CC0" w:rsidRPr="00B571D1" w:rsidRDefault="00D93CC0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>La cultura es un lugar muy importante dentro de la Ciudad.</w:t>
            </w:r>
          </w:p>
          <w:p w14:paraId="08D9A0B4" w14:textId="110B718B" w:rsidR="00D93CC0" w:rsidRPr="00B571D1" w:rsidRDefault="001B62A2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Fortalecer el C</w:t>
            </w:r>
            <w:r w:rsidR="00D93CC0" w:rsidRPr="00B571D1">
              <w:rPr>
                <w:rFonts w:cs="Arial"/>
              </w:rPr>
              <w:t>onvenio que se tiene firmado desde 2014 donde está el marco federal y local, por lo que necesitamos elaborar un nuevo convenio en el que realcemos los derechos culturales más importantes.</w:t>
            </w:r>
          </w:p>
          <w:p w14:paraId="1FF6DF87" w14:textId="71835239" w:rsidR="00D93CC0" w:rsidRPr="00B571D1" w:rsidRDefault="00D93CC0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>Se ha creado un Comité dentro de Naciones Unidas sobre cultura y desarrollo, en el cual tenemos que estar muy pendientes para no validar prácticas negativas.</w:t>
            </w:r>
          </w:p>
          <w:p w14:paraId="5CE9F21E" w14:textId="2EE48FB1" w:rsidR="00D93CC0" w:rsidRPr="00B571D1" w:rsidRDefault="00D93CC0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>Hay que posicionar la cultura, estar adentro para que la cultura no sea periférica a la cooperación internacional</w:t>
            </w:r>
            <w:r w:rsidR="00B571D1" w:rsidRPr="00B571D1">
              <w:rPr>
                <w:rFonts w:cs="Arial"/>
              </w:rPr>
              <w:t>.</w:t>
            </w:r>
          </w:p>
          <w:p w14:paraId="15FA4BF5" w14:textId="77777777" w:rsidR="00D93CC0" w:rsidRPr="00B571D1" w:rsidRDefault="00D93CC0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 xml:space="preserve">Hay que proteger y gestionar la cultura </w:t>
            </w:r>
          </w:p>
          <w:p w14:paraId="3E40AE6D" w14:textId="5E92B21F" w:rsidR="00D93CC0" w:rsidRPr="00B571D1" w:rsidRDefault="00D93CC0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>Aterrizar en cosas concretas</w:t>
            </w:r>
            <w:r w:rsidR="00B571D1" w:rsidRPr="00B571D1">
              <w:rPr>
                <w:rFonts w:cs="Arial"/>
              </w:rPr>
              <w:t>; l</w:t>
            </w:r>
            <w:r w:rsidRPr="00B571D1">
              <w:rPr>
                <w:rFonts w:cs="Arial"/>
              </w:rPr>
              <w:t>o más apropiado sería</w:t>
            </w:r>
            <w:r w:rsidR="00B571D1" w:rsidRPr="00B571D1">
              <w:rPr>
                <w:rFonts w:cs="Arial"/>
              </w:rPr>
              <w:t xml:space="preserve"> el programa P</w:t>
            </w:r>
            <w:r w:rsidRPr="00B571D1">
              <w:rPr>
                <w:rFonts w:cs="Arial"/>
              </w:rPr>
              <w:t>ilares</w:t>
            </w:r>
            <w:r w:rsidR="00B571D1" w:rsidRPr="00B571D1">
              <w:rPr>
                <w:rFonts w:cs="Arial"/>
              </w:rPr>
              <w:t>,</w:t>
            </w:r>
            <w:r w:rsidRPr="00B571D1">
              <w:rPr>
                <w:rFonts w:cs="Arial"/>
              </w:rPr>
              <w:t xml:space="preserve"> que abarca</w:t>
            </w:r>
            <w:r w:rsidR="00B571D1" w:rsidRPr="00B571D1">
              <w:rPr>
                <w:rFonts w:cs="Arial"/>
              </w:rPr>
              <w:t xml:space="preserve"> también</w:t>
            </w:r>
            <w:r w:rsidRPr="00B571D1">
              <w:rPr>
                <w:rFonts w:cs="Arial"/>
              </w:rPr>
              <w:t xml:space="preserve"> ciencia</w:t>
            </w:r>
            <w:r w:rsidR="00B571D1" w:rsidRPr="00B571D1">
              <w:rPr>
                <w:rFonts w:cs="Arial"/>
              </w:rPr>
              <w:t xml:space="preserve"> y</w:t>
            </w:r>
            <w:r w:rsidRPr="00B571D1">
              <w:rPr>
                <w:rFonts w:cs="Arial"/>
              </w:rPr>
              <w:t xml:space="preserve"> tecnología</w:t>
            </w:r>
            <w:r w:rsidR="00B571D1" w:rsidRPr="00B571D1">
              <w:rPr>
                <w:rFonts w:cs="Arial"/>
              </w:rPr>
              <w:t>.</w:t>
            </w:r>
          </w:p>
          <w:p w14:paraId="52705CD2" w14:textId="521F38F6" w:rsidR="00D93CC0" w:rsidRPr="00B571D1" w:rsidRDefault="00B571D1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 xml:space="preserve">Estamos a </w:t>
            </w:r>
            <w:r w:rsidR="001B62A2">
              <w:rPr>
                <w:rFonts w:cs="Arial"/>
              </w:rPr>
              <w:t>favor de los menos favorecidos.</w:t>
            </w:r>
          </w:p>
          <w:p w14:paraId="3BA5BA3B" w14:textId="42384DB4" w:rsidR="00D93CC0" w:rsidRPr="00B571D1" w:rsidRDefault="00D93CC0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>Por ejemplo</w:t>
            </w:r>
            <w:r w:rsidR="00B571D1" w:rsidRPr="00B571D1">
              <w:rPr>
                <w:rFonts w:cs="Arial"/>
              </w:rPr>
              <w:t>,</w:t>
            </w:r>
            <w:r w:rsidRPr="00B571D1">
              <w:rPr>
                <w:rFonts w:cs="Arial"/>
              </w:rPr>
              <w:t xml:space="preserve"> tenemos educación a distancia, con tutores para orientar a los alumnos. </w:t>
            </w:r>
          </w:p>
          <w:p w14:paraId="5FE65062" w14:textId="7C90C09B" w:rsidR="00D93CC0" w:rsidRPr="00B571D1" w:rsidRDefault="00D93CC0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lastRenderedPageBreak/>
              <w:t xml:space="preserve">Mecanismos para generar autoempleo o cooperativas para mujeres para que superen su actividad comercial </w:t>
            </w:r>
            <w:r w:rsidR="00B571D1" w:rsidRPr="00B571D1">
              <w:rPr>
                <w:rFonts w:cs="Arial"/>
              </w:rPr>
              <w:t>dentro del seno fam</w:t>
            </w:r>
            <w:r w:rsidRPr="00B571D1">
              <w:rPr>
                <w:rFonts w:cs="Arial"/>
              </w:rPr>
              <w:t>ilia</w:t>
            </w:r>
            <w:r w:rsidR="00B571D1" w:rsidRPr="00B571D1">
              <w:rPr>
                <w:rFonts w:cs="Arial"/>
              </w:rPr>
              <w:t>r</w:t>
            </w:r>
            <w:r w:rsidRPr="00B571D1">
              <w:rPr>
                <w:rFonts w:cs="Arial"/>
              </w:rPr>
              <w:t>.</w:t>
            </w:r>
          </w:p>
          <w:p w14:paraId="3C6B6170" w14:textId="4767F049" w:rsidR="00D93CC0" w:rsidRPr="00B571D1" w:rsidRDefault="00B571D1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>Los P</w:t>
            </w:r>
            <w:r w:rsidR="00D93CC0" w:rsidRPr="00B571D1">
              <w:rPr>
                <w:rFonts w:cs="Arial"/>
              </w:rPr>
              <w:t>ila</w:t>
            </w:r>
            <w:r w:rsidRPr="00B571D1">
              <w:rPr>
                <w:rFonts w:cs="Arial"/>
              </w:rPr>
              <w:t>res es la base, de ahí pasan a F</w:t>
            </w:r>
            <w:r w:rsidR="00D93CC0" w:rsidRPr="00B571D1">
              <w:rPr>
                <w:rFonts w:cs="Arial"/>
              </w:rPr>
              <w:t>aros y de ahí se puede facilitar la universidad de cultura y artes (</w:t>
            </w:r>
            <w:proofErr w:type="spellStart"/>
            <w:r w:rsidR="00D93CC0" w:rsidRPr="00B571D1">
              <w:rPr>
                <w:rFonts w:cs="Arial"/>
              </w:rPr>
              <w:t>Ollin</w:t>
            </w:r>
            <w:proofErr w:type="spellEnd"/>
            <w:r w:rsidR="00D93CC0" w:rsidRPr="00B571D1">
              <w:rPr>
                <w:rFonts w:cs="Arial"/>
              </w:rPr>
              <w:t xml:space="preserve"> </w:t>
            </w:r>
            <w:proofErr w:type="spellStart"/>
            <w:r w:rsidR="00D93CC0" w:rsidRPr="00B571D1">
              <w:rPr>
                <w:rFonts w:cs="Arial"/>
              </w:rPr>
              <w:t>Yoliztli</w:t>
            </w:r>
            <w:proofErr w:type="spellEnd"/>
            <w:r w:rsidR="00D93CC0" w:rsidRPr="00B571D1">
              <w:rPr>
                <w:rFonts w:cs="Arial"/>
              </w:rPr>
              <w:t>)</w:t>
            </w:r>
            <w:r w:rsidRPr="00B571D1">
              <w:rPr>
                <w:rFonts w:cs="Arial"/>
              </w:rPr>
              <w:t xml:space="preserve">. </w:t>
            </w:r>
            <w:r w:rsidR="00D93CC0" w:rsidRPr="00B571D1">
              <w:rPr>
                <w:rFonts w:cs="Arial"/>
              </w:rPr>
              <w:t>Tenemos 7 Faros con una asistencia de 2</w:t>
            </w:r>
            <w:r w:rsidR="004F43E0">
              <w:rPr>
                <w:rFonts w:cs="Arial"/>
              </w:rPr>
              <w:t xml:space="preserve"> a</w:t>
            </w:r>
            <w:r w:rsidR="00D93CC0" w:rsidRPr="00B571D1">
              <w:rPr>
                <w:rFonts w:cs="Arial"/>
              </w:rPr>
              <w:t xml:space="preserve"> 3 mil alumnos y la sala </w:t>
            </w:r>
            <w:proofErr w:type="spellStart"/>
            <w:r w:rsidR="00D93CC0" w:rsidRPr="00B571D1">
              <w:rPr>
                <w:rFonts w:cs="Arial"/>
              </w:rPr>
              <w:t>Ollin</w:t>
            </w:r>
            <w:proofErr w:type="spellEnd"/>
            <w:r w:rsidR="00D93CC0" w:rsidRPr="00B571D1">
              <w:rPr>
                <w:rFonts w:cs="Arial"/>
              </w:rPr>
              <w:t xml:space="preserve"> </w:t>
            </w:r>
            <w:proofErr w:type="spellStart"/>
            <w:r w:rsidR="00D93CC0" w:rsidRPr="00B571D1">
              <w:rPr>
                <w:rFonts w:cs="Arial"/>
              </w:rPr>
              <w:t>Yoliztli</w:t>
            </w:r>
            <w:proofErr w:type="spellEnd"/>
            <w:r w:rsidR="00D93CC0" w:rsidRPr="00B571D1">
              <w:rPr>
                <w:rFonts w:cs="Arial"/>
              </w:rPr>
              <w:t xml:space="preserve"> con 6 escuelas</w:t>
            </w:r>
            <w:r w:rsidRPr="00B571D1">
              <w:rPr>
                <w:rFonts w:cs="Arial"/>
              </w:rPr>
              <w:t>. T</w:t>
            </w:r>
            <w:r w:rsidR="00D93CC0" w:rsidRPr="00B571D1">
              <w:rPr>
                <w:rFonts w:cs="Arial"/>
              </w:rPr>
              <w:t xml:space="preserve">enemos 300 Pilares </w:t>
            </w:r>
            <w:r w:rsidRPr="00B571D1">
              <w:rPr>
                <w:rFonts w:cs="Arial"/>
              </w:rPr>
              <w:t>localizados</w:t>
            </w:r>
            <w:r w:rsidR="00D93CC0" w:rsidRPr="00B571D1">
              <w:rPr>
                <w:rFonts w:cs="Arial"/>
              </w:rPr>
              <w:t xml:space="preserve"> en zonas que tienen un</w:t>
            </w:r>
            <w:r w:rsidRPr="00B571D1">
              <w:rPr>
                <w:rFonts w:cs="Arial"/>
              </w:rPr>
              <w:t xml:space="preserve"> alto</w:t>
            </w:r>
            <w:r w:rsidR="00D93CC0" w:rsidRPr="00B571D1">
              <w:rPr>
                <w:rFonts w:cs="Arial"/>
              </w:rPr>
              <w:t xml:space="preserve"> índice de violencia familiar</w:t>
            </w:r>
            <w:r w:rsidRPr="00B571D1">
              <w:rPr>
                <w:rFonts w:cs="Arial"/>
              </w:rPr>
              <w:t xml:space="preserve">, ahí </w:t>
            </w:r>
            <w:r w:rsidR="00D93CC0" w:rsidRPr="00B571D1">
              <w:rPr>
                <w:rFonts w:cs="Arial"/>
              </w:rPr>
              <w:t xml:space="preserve">reciben </w:t>
            </w:r>
            <w:r w:rsidRPr="00B571D1">
              <w:rPr>
                <w:rFonts w:cs="Arial"/>
              </w:rPr>
              <w:t xml:space="preserve">alumnos con </w:t>
            </w:r>
            <w:r w:rsidR="00D93CC0" w:rsidRPr="00B571D1">
              <w:rPr>
                <w:rFonts w:cs="Arial"/>
              </w:rPr>
              <w:t>deserción escolar en todos los niveles</w:t>
            </w:r>
            <w:r w:rsidRPr="00B571D1">
              <w:rPr>
                <w:rFonts w:cs="Arial"/>
              </w:rPr>
              <w:t>, m</w:t>
            </w:r>
            <w:r w:rsidR="00D93CC0" w:rsidRPr="00B571D1">
              <w:rPr>
                <w:rFonts w:cs="Arial"/>
              </w:rPr>
              <w:t>ujeres solas</w:t>
            </w:r>
            <w:r w:rsidRPr="00B571D1">
              <w:rPr>
                <w:rFonts w:cs="Arial"/>
              </w:rPr>
              <w:t>, etc.</w:t>
            </w:r>
          </w:p>
          <w:p w14:paraId="6CB76F90" w14:textId="452D70A7" w:rsidR="00B571D1" w:rsidRPr="00B571D1" w:rsidRDefault="00B571D1" w:rsidP="001B62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B571D1">
              <w:rPr>
                <w:rFonts w:cs="Arial"/>
              </w:rPr>
              <w:t>N</w:t>
            </w:r>
            <w:r w:rsidR="00D93CC0" w:rsidRPr="00B571D1">
              <w:rPr>
                <w:rFonts w:cs="Arial"/>
              </w:rPr>
              <w:t>ecesitamos que la UNESCO nos acompañe para rescatar la ley y patrimonio cultural de los años 20´, 30´, 40´50´, como ejemplo</w:t>
            </w:r>
            <w:r w:rsidRPr="00B571D1">
              <w:rPr>
                <w:rFonts w:cs="Arial"/>
              </w:rPr>
              <w:t>;</w:t>
            </w:r>
            <w:r w:rsidR="00D93CC0" w:rsidRPr="00B571D1">
              <w:rPr>
                <w:rFonts w:cs="Arial"/>
              </w:rPr>
              <w:t xml:space="preserve"> la parroquia </w:t>
            </w:r>
            <w:r w:rsidRPr="00B571D1">
              <w:rPr>
                <w:rFonts w:cs="Arial"/>
              </w:rPr>
              <w:t>Votiva, la zona chinampera de Xochimilco, incluyendo Tlá</w:t>
            </w:r>
            <w:r w:rsidR="00D93CC0" w:rsidRPr="00B571D1">
              <w:rPr>
                <w:rFonts w:cs="Arial"/>
              </w:rPr>
              <w:t>huac</w:t>
            </w:r>
            <w:r w:rsidRPr="00B571D1">
              <w:rPr>
                <w:rFonts w:cs="Arial"/>
              </w:rPr>
              <w:t>.</w:t>
            </w:r>
          </w:p>
          <w:p w14:paraId="2B446500" w14:textId="77777777" w:rsidR="00D93CC0" w:rsidRPr="00D93CC0" w:rsidRDefault="00D93CC0" w:rsidP="001B62A2">
            <w:pPr>
              <w:jc w:val="both"/>
              <w:rPr>
                <w:rFonts w:cs="Arial"/>
              </w:rPr>
            </w:pPr>
          </w:p>
          <w:p w14:paraId="79E37661" w14:textId="6B7DA551" w:rsidR="00D93CC0" w:rsidRPr="00D93CC0" w:rsidRDefault="00D93CC0" w:rsidP="001B62A2">
            <w:pPr>
              <w:jc w:val="both"/>
              <w:rPr>
                <w:rFonts w:cs="Arial"/>
                <w:b/>
              </w:rPr>
            </w:pPr>
            <w:proofErr w:type="spellStart"/>
            <w:r w:rsidRPr="00D93CC0">
              <w:rPr>
                <w:rFonts w:cs="Arial"/>
                <w:b/>
              </w:rPr>
              <w:t>Fr</w:t>
            </w:r>
            <w:r w:rsidR="00B571D1">
              <w:rPr>
                <w:rFonts w:cs="Arial"/>
                <w:b/>
              </w:rPr>
              <w:t>é</w:t>
            </w:r>
            <w:r w:rsidRPr="00D93CC0">
              <w:rPr>
                <w:rFonts w:cs="Arial"/>
                <w:b/>
              </w:rPr>
              <w:t>deric</w:t>
            </w:r>
            <w:proofErr w:type="spellEnd"/>
            <w:r w:rsidR="00B571D1" w:rsidRPr="00D93CC0">
              <w:rPr>
                <w:rFonts w:cs="Arial"/>
              </w:rPr>
              <w:t xml:space="preserve"> </w:t>
            </w:r>
            <w:proofErr w:type="spellStart"/>
            <w:r w:rsidR="00B571D1" w:rsidRPr="00B571D1">
              <w:rPr>
                <w:rFonts w:cs="Arial"/>
                <w:b/>
              </w:rPr>
              <w:t>Vacheron</w:t>
            </w:r>
            <w:proofErr w:type="spellEnd"/>
            <w:r w:rsidR="001B62A2">
              <w:rPr>
                <w:rFonts w:cs="Arial"/>
                <w:b/>
              </w:rPr>
              <w:t>/UNESCO</w:t>
            </w:r>
          </w:p>
          <w:p w14:paraId="7EDD0405" w14:textId="77777777" w:rsidR="00B571D1" w:rsidRDefault="00B571D1" w:rsidP="001B62A2">
            <w:pPr>
              <w:jc w:val="both"/>
              <w:rPr>
                <w:rFonts w:cs="Arial"/>
              </w:rPr>
            </w:pPr>
          </w:p>
          <w:p w14:paraId="26416F16" w14:textId="2E15040B" w:rsidR="00D93CC0" w:rsidRPr="004F43E0" w:rsidRDefault="00D93CC0" w:rsidP="004F43E0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 xml:space="preserve">En Uruguay este proyecto se llama </w:t>
            </w:r>
            <w:r w:rsidR="00B571D1" w:rsidRPr="004F43E0">
              <w:rPr>
                <w:rFonts w:cs="Arial"/>
              </w:rPr>
              <w:t>F</w:t>
            </w:r>
            <w:r w:rsidRPr="004F43E0">
              <w:rPr>
                <w:rFonts w:cs="Arial"/>
              </w:rPr>
              <w:t xml:space="preserve">ábricas o </w:t>
            </w:r>
            <w:r w:rsidR="00B571D1" w:rsidRPr="004F43E0">
              <w:rPr>
                <w:rFonts w:cs="Arial"/>
              </w:rPr>
              <w:t>U</w:t>
            </w:r>
            <w:r w:rsidRPr="004F43E0">
              <w:rPr>
                <w:rFonts w:cs="Arial"/>
              </w:rPr>
              <w:t>sinas</w:t>
            </w:r>
            <w:r w:rsidR="00B571D1" w:rsidRPr="004F43E0">
              <w:rPr>
                <w:rFonts w:cs="Arial"/>
              </w:rPr>
              <w:t>,</w:t>
            </w:r>
            <w:r w:rsidRPr="004F43E0">
              <w:rPr>
                <w:rFonts w:cs="Arial"/>
              </w:rPr>
              <w:t xml:space="preserve"> que crean productores y no receptores</w:t>
            </w:r>
            <w:r w:rsidR="004F43E0">
              <w:rPr>
                <w:rFonts w:cs="Arial"/>
              </w:rPr>
              <w:t>.</w:t>
            </w:r>
          </w:p>
          <w:p w14:paraId="374F5E9B" w14:textId="46790845" w:rsidR="00D93CC0" w:rsidRPr="004F43E0" w:rsidRDefault="00D93CC0" w:rsidP="004F43E0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 xml:space="preserve">Este programa de </w:t>
            </w:r>
            <w:r w:rsidR="00B571D1" w:rsidRPr="004F43E0">
              <w:rPr>
                <w:rFonts w:cs="Arial"/>
              </w:rPr>
              <w:t>P</w:t>
            </w:r>
            <w:r w:rsidRPr="004F43E0">
              <w:rPr>
                <w:rFonts w:cs="Arial"/>
              </w:rPr>
              <w:t xml:space="preserve">ilares puede ser una buena práctica de acompañamiento y así estar posicionados dentro de la </w:t>
            </w:r>
            <w:r w:rsidR="00B571D1" w:rsidRPr="004F43E0">
              <w:rPr>
                <w:rFonts w:cs="Arial"/>
              </w:rPr>
              <w:t>cooperación internacional.</w:t>
            </w:r>
          </w:p>
          <w:p w14:paraId="16EB0EB5" w14:textId="2D76131F" w:rsidR="00D93CC0" w:rsidRPr="004F43E0" w:rsidRDefault="00D93CC0" w:rsidP="004F43E0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>Debemos estar presentes en las redes ciudades creativas, patrimonio mundial, ciudades del aprendizaje y la red de lucha contra la discriminación</w:t>
            </w:r>
            <w:r w:rsidR="001B62A2" w:rsidRPr="004F43E0">
              <w:rPr>
                <w:rFonts w:cs="Arial"/>
              </w:rPr>
              <w:t>.</w:t>
            </w:r>
          </w:p>
          <w:p w14:paraId="45C5CEEC" w14:textId="77777777" w:rsidR="001B62A2" w:rsidRDefault="001B62A2" w:rsidP="001B62A2">
            <w:pPr>
              <w:jc w:val="both"/>
              <w:rPr>
                <w:rFonts w:cs="Arial"/>
                <w:b/>
              </w:rPr>
            </w:pPr>
          </w:p>
          <w:p w14:paraId="5BBD8E5D" w14:textId="689261C2" w:rsidR="00D93CC0" w:rsidRPr="00D93CC0" w:rsidRDefault="00D93CC0" w:rsidP="001B62A2">
            <w:pPr>
              <w:jc w:val="both"/>
              <w:rPr>
                <w:rFonts w:cs="Arial"/>
                <w:b/>
              </w:rPr>
            </w:pPr>
            <w:r w:rsidRPr="00D93CC0">
              <w:rPr>
                <w:rFonts w:cs="Arial"/>
                <w:b/>
              </w:rPr>
              <w:t>Inti</w:t>
            </w:r>
            <w:r w:rsidR="001B62A2">
              <w:rPr>
                <w:rFonts w:cs="Arial"/>
                <w:b/>
              </w:rPr>
              <w:t xml:space="preserve"> Muñoz/</w:t>
            </w:r>
            <w:proofErr w:type="spellStart"/>
            <w:r w:rsidR="001B62A2">
              <w:rPr>
                <w:rFonts w:cs="Arial"/>
                <w:b/>
              </w:rPr>
              <w:t>Secult</w:t>
            </w:r>
            <w:proofErr w:type="spellEnd"/>
            <w:r w:rsidRPr="00D93CC0">
              <w:rPr>
                <w:rFonts w:cs="Arial"/>
                <w:b/>
              </w:rPr>
              <w:t>:</w:t>
            </w:r>
          </w:p>
          <w:p w14:paraId="7678B1CE" w14:textId="77777777" w:rsidR="001B62A2" w:rsidRDefault="001B62A2" w:rsidP="001B62A2">
            <w:pPr>
              <w:jc w:val="both"/>
              <w:rPr>
                <w:rFonts w:cs="Arial"/>
              </w:rPr>
            </w:pPr>
          </w:p>
          <w:p w14:paraId="5A8B4158" w14:textId="3D25DA2F" w:rsidR="00D93CC0" w:rsidRPr="004F43E0" w:rsidRDefault="00D93CC0" w:rsidP="004F43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>Es necesario elaborar otro convenio marco que contenga educación, cultura y re</w:t>
            </w:r>
            <w:r w:rsidR="001B62A2" w:rsidRPr="004F43E0">
              <w:rPr>
                <w:rFonts w:cs="Arial"/>
              </w:rPr>
              <w:t>calcar los acuerdos específicos; un c</w:t>
            </w:r>
            <w:r w:rsidRPr="004F43E0">
              <w:rPr>
                <w:rFonts w:cs="Arial"/>
              </w:rPr>
              <w:t>onve</w:t>
            </w:r>
            <w:r w:rsidR="001B62A2" w:rsidRPr="004F43E0">
              <w:rPr>
                <w:rFonts w:cs="Arial"/>
              </w:rPr>
              <w:t>nio específico y después global.</w:t>
            </w:r>
          </w:p>
          <w:p w14:paraId="2B56C621" w14:textId="70301B7B" w:rsidR="00D93CC0" w:rsidRPr="004F43E0" w:rsidRDefault="00D93CC0" w:rsidP="004F43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 xml:space="preserve">Consideramos pertinente gestionar </w:t>
            </w:r>
            <w:r w:rsidR="004F43E0">
              <w:rPr>
                <w:rFonts w:cs="Arial"/>
              </w:rPr>
              <w:t xml:space="preserve">la </w:t>
            </w:r>
            <w:r w:rsidRPr="004F43E0">
              <w:rPr>
                <w:rFonts w:cs="Arial"/>
              </w:rPr>
              <w:t>donación de libros de la UNESCO para todas nuestras librerías populares.</w:t>
            </w:r>
          </w:p>
          <w:p w14:paraId="3AFBAED0" w14:textId="236AC86B" w:rsidR="00D93CC0" w:rsidRPr="004F43E0" w:rsidRDefault="00D93CC0" w:rsidP="004F43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 xml:space="preserve">Respecto a la propuesta de la medición de los festivales recalcó que </w:t>
            </w:r>
            <w:r w:rsidR="001B62A2" w:rsidRPr="004F43E0">
              <w:rPr>
                <w:rFonts w:cs="Arial"/>
              </w:rPr>
              <w:t xml:space="preserve">se cuenta con </w:t>
            </w:r>
            <w:r w:rsidRPr="004F43E0">
              <w:rPr>
                <w:rFonts w:cs="Arial"/>
              </w:rPr>
              <w:t xml:space="preserve">un Consejo Curatorial. </w:t>
            </w:r>
          </w:p>
          <w:p w14:paraId="646E3EB2" w14:textId="77777777" w:rsidR="00D93CC0" w:rsidRPr="00D93CC0" w:rsidRDefault="00D93CC0" w:rsidP="001B62A2">
            <w:pPr>
              <w:jc w:val="both"/>
              <w:rPr>
                <w:rFonts w:cs="Arial"/>
              </w:rPr>
            </w:pPr>
          </w:p>
          <w:p w14:paraId="74682A66" w14:textId="3818E350" w:rsidR="00D93CC0" w:rsidRPr="00D93CC0" w:rsidRDefault="00D93CC0" w:rsidP="001B62A2">
            <w:pPr>
              <w:jc w:val="both"/>
              <w:rPr>
                <w:rFonts w:cs="Arial"/>
                <w:b/>
              </w:rPr>
            </w:pPr>
            <w:r w:rsidRPr="00D93CC0">
              <w:rPr>
                <w:rFonts w:cs="Arial"/>
                <w:b/>
              </w:rPr>
              <w:t>Carlos Tejeda</w:t>
            </w:r>
            <w:r w:rsidR="001B62A2">
              <w:rPr>
                <w:rFonts w:cs="Arial"/>
                <w:b/>
              </w:rPr>
              <w:t>/</w:t>
            </w:r>
            <w:r w:rsidRPr="00D93CC0">
              <w:rPr>
                <w:rFonts w:cs="Arial"/>
                <w:b/>
              </w:rPr>
              <w:t>UNESCO</w:t>
            </w:r>
          </w:p>
          <w:p w14:paraId="2DD5430A" w14:textId="77777777" w:rsidR="001B62A2" w:rsidRDefault="001B62A2" w:rsidP="001B62A2">
            <w:pPr>
              <w:jc w:val="both"/>
              <w:rPr>
                <w:rFonts w:cs="Arial"/>
              </w:rPr>
            </w:pPr>
          </w:p>
          <w:p w14:paraId="45BFA59C" w14:textId="179CDAB1" w:rsidR="00D93CC0" w:rsidRPr="004F43E0" w:rsidRDefault="00D93CC0" w:rsidP="004F43E0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>Present</w:t>
            </w:r>
            <w:r w:rsidR="001B62A2" w:rsidRPr="004F43E0">
              <w:rPr>
                <w:rFonts w:cs="Arial"/>
              </w:rPr>
              <w:t xml:space="preserve">ó la propuesta de </w:t>
            </w:r>
            <w:r w:rsidRPr="004F43E0">
              <w:rPr>
                <w:rFonts w:cs="Arial"/>
              </w:rPr>
              <w:t xml:space="preserve">colaboración para el análisis integral de la contribución de los festivales </w:t>
            </w:r>
            <w:r w:rsidR="001B62A2" w:rsidRPr="004F43E0">
              <w:rPr>
                <w:rFonts w:cs="Arial"/>
              </w:rPr>
              <w:t>en</w:t>
            </w:r>
            <w:r w:rsidRPr="004F43E0">
              <w:rPr>
                <w:rFonts w:cs="Arial"/>
              </w:rPr>
              <w:t xml:space="preserve"> la vida económica, </w:t>
            </w:r>
            <w:r w:rsidR="001B62A2" w:rsidRPr="004F43E0">
              <w:rPr>
                <w:rFonts w:cs="Arial"/>
              </w:rPr>
              <w:t>s</w:t>
            </w:r>
            <w:r w:rsidRPr="004F43E0">
              <w:rPr>
                <w:rFonts w:cs="Arial"/>
              </w:rPr>
              <w:t>ocial y cultural de la Ciudad de México.</w:t>
            </w:r>
            <w:r w:rsidR="004F43E0" w:rsidRPr="004F43E0">
              <w:rPr>
                <w:rFonts w:cs="Arial"/>
              </w:rPr>
              <w:t xml:space="preserve"> Para ello señaló que e</w:t>
            </w:r>
            <w:r w:rsidRPr="004F43E0">
              <w:rPr>
                <w:rFonts w:cs="Arial"/>
              </w:rPr>
              <w:t xml:space="preserve">s necesario </w:t>
            </w:r>
            <w:r w:rsidR="001B62A2" w:rsidRPr="004F43E0">
              <w:rPr>
                <w:rFonts w:cs="Arial"/>
              </w:rPr>
              <w:t xml:space="preserve">establecer mecanismos para </w:t>
            </w:r>
            <w:r w:rsidRPr="004F43E0">
              <w:rPr>
                <w:rFonts w:cs="Arial"/>
              </w:rPr>
              <w:t xml:space="preserve">medir el impacto </w:t>
            </w:r>
            <w:r w:rsidR="001B62A2" w:rsidRPr="004F43E0">
              <w:rPr>
                <w:rFonts w:cs="Arial"/>
              </w:rPr>
              <w:t xml:space="preserve">social y cultural </w:t>
            </w:r>
            <w:r w:rsidRPr="004F43E0">
              <w:rPr>
                <w:rFonts w:cs="Arial"/>
              </w:rPr>
              <w:t>de los festivale</w:t>
            </w:r>
            <w:r w:rsidR="001B62A2" w:rsidRPr="004F43E0">
              <w:rPr>
                <w:rFonts w:cs="Arial"/>
              </w:rPr>
              <w:t xml:space="preserve">s, </w:t>
            </w:r>
            <w:r w:rsidRPr="004F43E0">
              <w:rPr>
                <w:rFonts w:cs="Arial"/>
              </w:rPr>
              <w:t>no s</w:t>
            </w:r>
            <w:r w:rsidR="001B62A2" w:rsidRPr="004F43E0">
              <w:rPr>
                <w:rFonts w:cs="Arial"/>
              </w:rPr>
              <w:t>ó</w:t>
            </w:r>
            <w:r w:rsidRPr="004F43E0">
              <w:rPr>
                <w:rFonts w:cs="Arial"/>
              </w:rPr>
              <w:t xml:space="preserve">lo </w:t>
            </w:r>
            <w:r w:rsidR="001B62A2" w:rsidRPr="004F43E0">
              <w:rPr>
                <w:rFonts w:cs="Arial"/>
              </w:rPr>
              <w:t>el</w:t>
            </w:r>
            <w:r w:rsidRPr="004F43E0">
              <w:rPr>
                <w:rFonts w:cs="Arial"/>
              </w:rPr>
              <w:t xml:space="preserve"> económico</w:t>
            </w:r>
            <w:r w:rsidR="004F43E0">
              <w:rPr>
                <w:rFonts w:cs="Arial"/>
              </w:rPr>
              <w:t>,</w:t>
            </w:r>
            <w:r w:rsidRPr="004F43E0">
              <w:rPr>
                <w:rFonts w:cs="Arial"/>
              </w:rPr>
              <w:t xml:space="preserve"> sino también </w:t>
            </w:r>
            <w:r w:rsidR="001B62A2" w:rsidRPr="004F43E0">
              <w:rPr>
                <w:rFonts w:cs="Arial"/>
              </w:rPr>
              <w:t>l</w:t>
            </w:r>
            <w:r w:rsidRPr="004F43E0">
              <w:rPr>
                <w:rFonts w:cs="Arial"/>
              </w:rPr>
              <w:t>a creación de empleo</w:t>
            </w:r>
            <w:r w:rsidR="001B62A2" w:rsidRPr="004F43E0">
              <w:rPr>
                <w:rFonts w:cs="Arial"/>
              </w:rPr>
              <w:t>s</w:t>
            </w:r>
            <w:r w:rsidRPr="004F43E0">
              <w:rPr>
                <w:rFonts w:cs="Arial"/>
              </w:rPr>
              <w:t>. Todo esto con diferentes estrategias que ten</w:t>
            </w:r>
            <w:r w:rsidR="004F43E0">
              <w:rPr>
                <w:rFonts w:cs="Arial"/>
              </w:rPr>
              <w:t xml:space="preserve">drían </w:t>
            </w:r>
            <w:r w:rsidRPr="004F43E0">
              <w:rPr>
                <w:rFonts w:cs="Arial"/>
              </w:rPr>
              <w:t>que sugerir.</w:t>
            </w:r>
          </w:p>
          <w:p w14:paraId="644122E4" w14:textId="77777777" w:rsidR="00D93CC0" w:rsidRPr="004F43E0" w:rsidRDefault="00D93CC0" w:rsidP="004F43E0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4F43E0">
              <w:rPr>
                <w:rFonts w:cs="Arial"/>
              </w:rPr>
              <w:t>Esta visión etnográfica requiere recursos y/o voluntarios.</w:t>
            </w:r>
          </w:p>
          <w:p w14:paraId="7EF1B5BC" w14:textId="3EB8A8E6" w:rsidR="00B571D1" w:rsidRPr="009E665B" w:rsidRDefault="00B571D1" w:rsidP="004F43E0">
            <w:pPr>
              <w:jc w:val="both"/>
              <w:rPr>
                <w:lang w:val="es-MX"/>
              </w:rPr>
            </w:pPr>
          </w:p>
        </w:tc>
      </w:tr>
    </w:tbl>
    <w:p w14:paraId="5EFE5D1D" w14:textId="77777777" w:rsidR="00D06EAA" w:rsidRDefault="00D06EAA"/>
    <w:p w14:paraId="5F47099C" w14:textId="77777777" w:rsidR="00D06EAA" w:rsidRDefault="00D06EAA"/>
    <w:p w14:paraId="43488AFA" w14:textId="77777777" w:rsidR="00D06EAA" w:rsidRDefault="00D06EAA"/>
    <w:p w14:paraId="51086279" w14:textId="77777777" w:rsidR="00D06EAA" w:rsidRDefault="00D06EAA"/>
    <w:p w14:paraId="49B6AB00" w14:textId="77777777" w:rsidR="00D06EAA" w:rsidRDefault="00D06EAA">
      <w:bookmarkStart w:id="0" w:name="_GoBack"/>
      <w:bookmarkEnd w:id="0"/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4F43E0" w14:paraId="579170BF" w14:textId="77777777" w:rsidTr="004F43E0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4A130AC8" w14:textId="4D2C679E" w:rsidR="004F43E0" w:rsidRPr="004F43E0" w:rsidRDefault="004F43E0" w:rsidP="004F43E0">
            <w:pPr>
              <w:jc w:val="center"/>
              <w:rPr>
                <w:rFonts w:cs="Arial"/>
                <w:b/>
              </w:rPr>
            </w:pPr>
            <w:r w:rsidRPr="004F43E0">
              <w:rPr>
                <w:b/>
                <w:lang w:val="es-MX"/>
              </w:rPr>
              <w:lastRenderedPageBreak/>
              <w:t>ACUERDOS</w:t>
            </w:r>
          </w:p>
        </w:tc>
      </w:tr>
      <w:tr w:rsidR="004F43E0" w14:paraId="02CD0FF3" w14:textId="77777777" w:rsidTr="004A6B7A">
        <w:tc>
          <w:tcPr>
            <w:tcW w:w="9620" w:type="dxa"/>
            <w:tcBorders>
              <w:top w:val="single" w:sz="12" w:space="0" w:color="auto"/>
            </w:tcBorders>
          </w:tcPr>
          <w:p w14:paraId="25F7C15F" w14:textId="77777777" w:rsidR="004F43E0" w:rsidRDefault="004F43E0" w:rsidP="004F43E0">
            <w:pPr>
              <w:jc w:val="both"/>
              <w:rPr>
                <w:b/>
                <w:lang w:val="es-MX"/>
              </w:rPr>
            </w:pPr>
          </w:p>
          <w:p w14:paraId="5042D151" w14:textId="77777777" w:rsidR="004F43E0" w:rsidRPr="004F43E0" w:rsidRDefault="004F43E0" w:rsidP="004F43E0">
            <w:pPr>
              <w:jc w:val="both"/>
              <w:rPr>
                <w:b/>
                <w:lang w:val="es-MX"/>
              </w:rPr>
            </w:pPr>
            <w:r w:rsidRPr="004F43E0">
              <w:rPr>
                <w:b/>
                <w:lang w:val="es-MX"/>
              </w:rPr>
              <w:t>UNESCO</w:t>
            </w:r>
          </w:p>
          <w:p w14:paraId="7933097B" w14:textId="77777777" w:rsidR="004F43E0" w:rsidRDefault="004F43E0" w:rsidP="004F43E0">
            <w:pPr>
              <w:jc w:val="both"/>
              <w:rPr>
                <w:rFonts w:cs="Arial"/>
              </w:rPr>
            </w:pPr>
          </w:p>
          <w:p w14:paraId="2E64FFB2" w14:textId="7D4C1F33" w:rsidR="004F43E0" w:rsidRPr="00715C59" w:rsidRDefault="004F43E0" w:rsidP="00715C5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715C59">
              <w:rPr>
                <w:rFonts w:cs="Arial"/>
              </w:rPr>
              <w:t>Se presentará una propuesta del nuevo Convenio, en el que se establecerá el acuerdo de trabajar el patrimonio mundial de Chapultepec y el patrimonio mundial de la Casa Estudio Diego Rivera.</w:t>
            </w:r>
          </w:p>
          <w:p w14:paraId="73B21F63" w14:textId="6924B1E7" w:rsidR="004F43E0" w:rsidRPr="00715C59" w:rsidRDefault="004F43E0" w:rsidP="00715C5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715C59">
              <w:rPr>
                <w:rFonts w:cs="Arial"/>
              </w:rPr>
              <w:t>En este nuevo Convenio marco se incluirá a las secretarías de Educación, Ciencia y Tecnología, Cultura, Medio Ambiente y Recursos Naturales y Turismo.</w:t>
            </w:r>
          </w:p>
          <w:p w14:paraId="0A7888FF" w14:textId="62AD1B28" w:rsidR="004F43E0" w:rsidRPr="00715C59" w:rsidRDefault="004F43E0" w:rsidP="00715C5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715C59">
              <w:rPr>
                <w:rFonts w:cs="Arial"/>
              </w:rPr>
              <w:t>Apoyarán con los criterios de patrimonio y del patrimonio mundial de otras ciudades de la República mexicana.</w:t>
            </w:r>
          </w:p>
          <w:p w14:paraId="560B190E" w14:textId="77777777" w:rsidR="004F43E0" w:rsidRPr="00B571D1" w:rsidRDefault="004F43E0" w:rsidP="001B62A2">
            <w:pPr>
              <w:jc w:val="both"/>
              <w:rPr>
                <w:rFonts w:cs="Arial"/>
                <w:b/>
              </w:rPr>
            </w:pPr>
          </w:p>
        </w:tc>
      </w:tr>
    </w:tbl>
    <w:p w14:paraId="4F8C86B3" w14:textId="77777777" w:rsidR="00392301" w:rsidRDefault="00392301" w:rsidP="001B62A2">
      <w:pPr>
        <w:jc w:val="both"/>
        <w:rPr>
          <w:lang w:val="es-MX"/>
        </w:rPr>
      </w:pPr>
    </w:p>
    <w:p w14:paraId="033CEDE9" w14:textId="77777777" w:rsidR="00392301" w:rsidRDefault="00392301" w:rsidP="001B62A2">
      <w:pPr>
        <w:jc w:val="both"/>
        <w:rPr>
          <w:lang w:val="es-MX"/>
        </w:rPr>
      </w:pPr>
    </w:p>
    <w:p w14:paraId="537FC402" w14:textId="77777777" w:rsidR="00392301" w:rsidRDefault="00392301" w:rsidP="001B62A2">
      <w:pPr>
        <w:jc w:val="both"/>
        <w:rPr>
          <w:lang w:val="es-MX"/>
        </w:rPr>
      </w:pPr>
    </w:p>
    <w:p w14:paraId="678F5BB1" w14:textId="77777777" w:rsidR="00392301" w:rsidRDefault="00392301" w:rsidP="00C4791A">
      <w:pPr>
        <w:rPr>
          <w:lang w:val="es-MX"/>
        </w:rPr>
      </w:pPr>
    </w:p>
    <w:p w14:paraId="01BD736A" w14:textId="77777777" w:rsidR="00392301" w:rsidRPr="00392301" w:rsidRDefault="00392301" w:rsidP="00C4791A">
      <w:pPr>
        <w:rPr>
          <w:lang w:val="es-MX"/>
        </w:rPr>
      </w:pPr>
    </w:p>
    <w:sectPr w:rsidR="00392301" w:rsidRPr="00392301" w:rsidSect="00552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829F" w14:textId="77777777" w:rsidR="00192B49" w:rsidRDefault="00192B49" w:rsidP="00E44D59">
      <w:r>
        <w:separator/>
      </w:r>
    </w:p>
  </w:endnote>
  <w:endnote w:type="continuationSeparator" w:id="0">
    <w:p w14:paraId="5FB9E13A" w14:textId="77777777" w:rsidR="00192B49" w:rsidRDefault="00192B4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B876" w14:textId="77777777" w:rsidR="004242A7" w:rsidRDefault="004242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952749"/>
      <w:docPartObj>
        <w:docPartGallery w:val="Page Numbers (Bottom of Page)"/>
        <w:docPartUnique/>
      </w:docPartObj>
    </w:sdtPr>
    <w:sdtEndPr/>
    <w:sdtContent>
      <w:p w14:paraId="54AB1966" w14:textId="14C637CA" w:rsidR="005521B8" w:rsidRDefault="005521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AA" w:rsidRPr="00D06EAA">
          <w:rPr>
            <w:noProof/>
            <w:lang w:val="es-ES"/>
          </w:rPr>
          <w:t>2</w:t>
        </w:r>
        <w:r>
          <w:fldChar w:fldCharType="end"/>
        </w:r>
      </w:p>
    </w:sdtContent>
  </w:sdt>
  <w:p w14:paraId="723F30F7" w14:textId="77777777" w:rsidR="003C3C97" w:rsidRPr="00030BF1" w:rsidRDefault="003C3C97" w:rsidP="003C3C97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7D466864" w14:textId="77777777" w:rsidR="003C3C97" w:rsidRDefault="003C3C97" w:rsidP="003C3C97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  <w:p w14:paraId="4D97E99B" w14:textId="688F187B" w:rsidR="00F703B3" w:rsidRDefault="00F703B3" w:rsidP="00F703B3">
    <w:pPr>
      <w:pStyle w:val="Piedepgina"/>
      <w:spacing w:line="240" w:lineRule="atLea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3CCE" w14:textId="77777777" w:rsidR="003C3C97" w:rsidRPr="00030BF1" w:rsidRDefault="003C3C97" w:rsidP="003C3C97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01068594" w14:textId="77777777" w:rsidR="003C3C97" w:rsidRDefault="003C3C97" w:rsidP="003C3C97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  <w:p w14:paraId="5BADDE82" w14:textId="77777777" w:rsidR="004242A7" w:rsidRDefault="00424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89461" w14:textId="77777777" w:rsidR="00192B49" w:rsidRDefault="00192B49" w:rsidP="00E44D59">
      <w:r>
        <w:separator/>
      </w:r>
    </w:p>
  </w:footnote>
  <w:footnote w:type="continuationSeparator" w:id="0">
    <w:p w14:paraId="6DF5A3D3" w14:textId="77777777" w:rsidR="00192B49" w:rsidRDefault="00192B4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6756" w14:textId="77777777" w:rsidR="004242A7" w:rsidRDefault="00424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B94F8" wp14:editId="651EE620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95pt;margin-top:-6.95pt;width:291.1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" strokecolor="white [3212]">
              <v:textbox>
                <w:txbxContent>
                  <w:p w14:paraId="05D7CB64" w14:textId="77777777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  <w:p w14:paraId="5435B22D" w14:textId="77777777" w:rsidR="002F4BB7" w:rsidRDefault="002F4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429" w14:textId="5BA84D30" w:rsidR="004242A7" w:rsidRDefault="004242A7">
    <w:pPr>
      <w:pStyle w:val="Encabezado"/>
    </w:pP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A60566" wp14:editId="4971FA55">
              <wp:simplePos x="0" y="0"/>
              <wp:positionH relativeFrom="column">
                <wp:posOffset>3138170</wp:posOffset>
              </wp:positionH>
              <wp:positionV relativeFrom="paragraph">
                <wp:posOffset>64135</wp:posOffset>
              </wp:positionV>
              <wp:extent cx="3697605" cy="457200"/>
              <wp:effectExtent l="0" t="0" r="17145" b="1905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E00A5" w14:textId="77777777" w:rsidR="004242A7" w:rsidRPr="00D66E2D" w:rsidRDefault="004242A7" w:rsidP="004242A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609B9654" w14:textId="77777777" w:rsidR="004242A7" w:rsidRPr="00D66E2D" w:rsidRDefault="004242A7" w:rsidP="004242A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1pt;margin-top:5.05pt;width:291.1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" strokecolor="white [3212]">
              <v:textbox>
                <w:txbxContent>
                  <w:p w14:paraId="57EE00A5" w14:textId="77777777" w:rsidR="004242A7" w:rsidRPr="00D66E2D" w:rsidRDefault="004242A7" w:rsidP="004242A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609B9654" w14:textId="77777777" w:rsidR="004242A7" w:rsidRPr="00D66E2D" w:rsidRDefault="004242A7" w:rsidP="004242A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D921E93" wp14:editId="6678DF65">
          <wp:simplePos x="0" y="0"/>
          <wp:positionH relativeFrom="column">
            <wp:posOffset>-45085</wp:posOffset>
          </wp:positionH>
          <wp:positionV relativeFrom="paragraph">
            <wp:posOffset>8255</wp:posOffset>
          </wp:positionV>
          <wp:extent cx="2724912" cy="679704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DD"/>
    <w:multiLevelType w:val="hybridMultilevel"/>
    <w:tmpl w:val="7A28A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0C9"/>
    <w:multiLevelType w:val="hybridMultilevel"/>
    <w:tmpl w:val="B6161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89A"/>
    <w:multiLevelType w:val="hybridMultilevel"/>
    <w:tmpl w:val="37C4B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43D6"/>
    <w:multiLevelType w:val="hybridMultilevel"/>
    <w:tmpl w:val="6A0815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7416B"/>
    <w:multiLevelType w:val="hybridMultilevel"/>
    <w:tmpl w:val="E6BEB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9587C"/>
    <w:multiLevelType w:val="hybridMultilevel"/>
    <w:tmpl w:val="CD748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60554"/>
    <w:multiLevelType w:val="hybridMultilevel"/>
    <w:tmpl w:val="1110E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5BF8"/>
    <w:multiLevelType w:val="hybridMultilevel"/>
    <w:tmpl w:val="1B862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498A"/>
    <w:rsid w:val="0002054A"/>
    <w:rsid w:val="00030BF1"/>
    <w:rsid w:val="000410B1"/>
    <w:rsid w:val="00062CD5"/>
    <w:rsid w:val="00064FEC"/>
    <w:rsid w:val="00097DC3"/>
    <w:rsid w:val="000F6DB1"/>
    <w:rsid w:val="00120E11"/>
    <w:rsid w:val="00132785"/>
    <w:rsid w:val="00144C48"/>
    <w:rsid w:val="00192B49"/>
    <w:rsid w:val="001B62A2"/>
    <w:rsid w:val="001E3220"/>
    <w:rsid w:val="001E50BF"/>
    <w:rsid w:val="001E766D"/>
    <w:rsid w:val="0025033B"/>
    <w:rsid w:val="002674FC"/>
    <w:rsid w:val="00275891"/>
    <w:rsid w:val="00276B64"/>
    <w:rsid w:val="002A73E1"/>
    <w:rsid w:val="002B398C"/>
    <w:rsid w:val="002D3CEB"/>
    <w:rsid w:val="002E2C86"/>
    <w:rsid w:val="002F4BB7"/>
    <w:rsid w:val="003409C6"/>
    <w:rsid w:val="00343A3F"/>
    <w:rsid w:val="00366E47"/>
    <w:rsid w:val="00372A6E"/>
    <w:rsid w:val="00392301"/>
    <w:rsid w:val="003975C6"/>
    <w:rsid w:val="003A3E06"/>
    <w:rsid w:val="003C3C97"/>
    <w:rsid w:val="003D3656"/>
    <w:rsid w:val="003E3F29"/>
    <w:rsid w:val="004242A7"/>
    <w:rsid w:val="0043456A"/>
    <w:rsid w:val="00434FA5"/>
    <w:rsid w:val="00440C06"/>
    <w:rsid w:val="00464B09"/>
    <w:rsid w:val="0049304B"/>
    <w:rsid w:val="0049757A"/>
    <w:rsid w:val="004A6B7A"/>
    <w:rsid w:val="004B7FFB"/>
    <w:rsid w:val="004F43E0"/>
    <w:rsid w:val="00522522"/>
    <w:rsid w:val="00550DDD"/>
    <w:rsid w:val="005521B8"/>
    <w:rsid w:val="005B1A96"/>
    <w:rsid w:val="005C698F"/>
    <w:rsid w:val="005D51F0"/>
    <w:rsid w:val="005E4AB5"/>
    <w:rsid w:val="006279F8"/>
    <w:rsid w:val="00637BF8"/>
    <w:rsid w:val="006560EF"/>
    <w:rsid w:val="00657F47"/>
    <w:rsid w:val="00673AF6"/>
    <w:rsid w:val="0069494E"/>
    <w:rsid w:val="006B7AFE"/>
    <w:rsid w:val="006F7D37"/>
    <w:rsid w:val="007044A9"/>
    <w:rsid w:val="0070731D"/>
    <w:rsid w:val="00715C59"/>
    <w:rsid w:val="00721923"/>
    <w:rsid w:val="00723869"/>
    <w:rsid w:val="007A4089"/>
    <w:rsid w:val="007F4375"/>
    <w:rsid w:val="00813849"/>
    <w:rsid w:val="0083207A"/>
    <w:rsid w:val="00860504"/>
    <w:rsid w:val="00862DF2"/>
    <w:rsid w:val="00891CB0"/>
    <w:rsid w:val="008A5303"/>
    <w:rsid w:val="008E295F"/>
    <w:rsid w:val="00922A80"/>
    <w:rsid w:val="009525D8"/>
    <w:rsid w:val="00955AD7"/>
    <w:rsid w:val="00976DD2"/>
    <w:rsid w:val="009828BC"/>
    <w:rsid w:val="009A3E9A"/>
    <w:rsid w:val="009B5CB6"/>
    <w:rsid w:val="009B7228"/>
    <w:rsid w:val="009E665B"/>
    <w:rsid w:val="00A24EB8"/>
    <w:rsid w:val="00A33B87"/>
    <w:rsid w:val="00A679D1"/>
    <w:rsid w:val="00A90C43"/>
    <w:rsid w:val="00AC0DC5"/>
    <w:rsid w:val="00AE69C5"/>
    <w:rsid w:val="00B00BDE"/>
    <w:rsid w:val="00B303A3"/>
    <w:rsid w:val="00B571D1"/>
    <w:rsid w:val="00B919B9"/>
    <w:rsid w:val="00BA19CA"/>
    <w:rsid w:val="00BF414D"/>
    <w:rsid w:val="00BF41AC"/>
    <w:rsid w:val="00C21620"/>
    <w:rsid w:val="00C23DCD"/>
    <w:rsid w:val="00C25543"/>
    <w:rsid w:val="00C4791A"/>
    <w:rsid w:val="00CB09F6"/>
    <w:rsid w:val="00D06EAA"/>
    <w:rsid w:val="00D14DDB"/>
    <w:rsid w:val="00D21993"/>
    <w:rsid w:val="00D25F63"/>
    <w:rsid w:val="00D40C43"/>
    <w:rsid w:val="00D42140"/>
    <w:rsid w:val="00D63A81"/>
    <w:rsid w:val="00D67B74"/>
    <w:rsid w:val="00D74CE3"/>
    <w:rsid w:val="00D83648"/>
    <w:rsid w:val="00D85004"/>
    <w:rsid w:val="00D9193B"/>
    <w:rsid w:val="00D93CC0"/>
    <w:rsid w:val="00D94189"/>
    <w:rsid w:val="00DA2DBE"/>
    <w:rsid w:val="00DB30FE"/>
    <w:rsid w:val="00DE2702"/>
    <w:rsid w:val="00E2097A"/>
    <w:rsid w:val="00E35194"/>
    <w:rsid w:val="00E44D59"/>
    <w:rsid w:val="00E52FCA"/>
    <w:rsid w:val="00E57B84"/>
    <w:rsid w:val="00ED5FFA"/>
    <w:rsid w:val="00EE510A"/>
    <w:rsid w:val="00F041DC"/>
    <w:rsid w:val="00F07FD5"/>
    <w:rsid w:val="00F12F29"/>
    <w:rsid w:val="00F14A56"/>
    <w:rsid w:val="00F6418A"/>
    <w:rsid w:val="00F703B3"/>
    <w:rsid w:val="00F7672E"/>
    <w:rsid w:val="00F9526D"/>
    <w:rsid w:val="00FA214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2CD8-2C29-4253-AC1B-552E1CC2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keywords>Asuntos Internacionales</cp:keywords>
  <cp:lastModifiedBy>Emma Alexandra Reyes Haiducovich</cp:lastModifiedBy>
  <cp:revision>10</cp:revision>
  <cp:lastPrinted>2018-12-17T16:52:00Z</cp:lastPrinted>
  <dcterms:created xsi:type="dcterms:W3CDTF">2019-03-15T17:52:00Z</dcterms:created>
  <dcterms:modified xsi:type="dcterms:W3CDTF">2019-03-15T18:41:00Z</dcterms:modified>
</cp:coreProperties>
</file>