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322D9" w14:textId="2A011B19" w:rsidR="00E2097A" w:rsidRPr="00276B64" w:rsidRDefault="00276B64" w:rsidP="00C4791A">
      <w:pPr>
        <w:rPr>
          <w:b/>
          <w:lang w:val="es-MX"/>
        </w:rPr>
      </w:pPr>
      <w:r w:rsidRPr="00276B64">
        <w:rPr>
          <w:b/>
          <w:lang w:val="es-MX"/>
        </w:rPr>
        <w:t>MINUTA DE LA REUNIÓN CON</w:t>
      </w:r>
      <w:r w:rsidR="009E665B">
        <w:rPr>
          <w:b/>
          <w:lang w:val="es-MX"/>
        </w:rPr>
        <w:t xml:space="preserve"> </w:t>
      </w:r>
      <w:r w:rsidR="00BA11DB">
        <w:rPr>
          <w:b/>
          <w:lang w:val="es-MX"/>
        </w:rPr>
        <w:t>responsables del Proyecto Lille, Francia</w:t>
      </w:r>
    </w:p>
    <w:p w14:paraId="1766BFBE" w14:textId="77777777" w:rsidR="00276B64" w:rsidRDefault="00276B64" w:rsidP="00C4791A">
      <w:pPr>
        <w:rPr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82"/>
      </w:tblGrid>
      <w:tr w:rsidR="00392301" w14:paraId="5E7AE105" w14:textId="77777777" w:rsidTr="009E665B">
        <w:tc>
          <w:tcPr>
            <w:tcW w:w="102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4B4FDD6" w14:textId="1A2E9E2F" w:rsidR="00392301" w:rsidRPr="002E2C86" w:rsidRDefault="00392301" w:rsidP="00392301">
            <w:pPr>
              <w:jc w:val="center"/>
              <w:rPr>
                <w:b/>
                <w:lang w:val="es-MX"/>
              </w:rPr>
            </w:pPr>
            <w:r w:rsidRPr="002E2C86">
              <w:rPr>
                <w:b/>
                <w:lang w:val="es-MX"/>
              </w:rPr>
              <w:t>INFORMACIÓN GENERAL</w:t>
            </w:r>
          </w:p>
        </w:tc>
      </w:tr>
      <w:tr w:rsidR="00BA11DB" w14:paraId="6939360F" w14:textId="77777777" w:rsidTr="00F7672E">
        <w:trPr>
          <w:trHeight w:val="512"/>
        </w:trPr>
        <w:tc>
          <w:tcPr>
            <w:tcW w:w="51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B175469" w14:textId="5A31BADE" w:rsidR="00392301" w:rsidRDefault="00392301" w:rsidP="00BA11DB">
            <w:pPr>
              <w:rPr>
                <w:lang w:val="es-MX"/>
              </w:rPr>
            </w:pPr>
            <w:r w:rsidRPr="00392301">
              <w:rPr>
                <w:b/>
                <w:lang w:val="es-MX"/>
              </w:rPr>
              <w:t>Fecha</w:t>
            </w:r>
            <w:r>
              <w:rPr>
                <w:lang w:val="es-MX"/>
              </w:rPr>
              <w:t>:</w:t>
            </w:r>
            <w:r w:rsidR="00BA11DB">
              <w:rPr>
                <w:lang w:val="es-MX"/>
              </w:rPr>
              <w:t xml:space="preserve"> Miércoles 23</w:t>
            </w:r>
            <w:r w:rsidR="002E2C86">
              <w:rPr>
                <w:lang w:val="es-MX"/>
              </w:rPr>
              <w:t xml:space="preserve"> de enero, 2019</w:t>
            </w:r>
          </w:p>
        </w:tc>
        <w:tc>
          <w:tcPr>
            <w:tcW w:w="51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390E0095" w14:textId="6CC4D43A" w:rsidR="00392301" w:rsidRDefault="00392301" w:rsidP="002B62A3">
            <w:pPr>
              <w:rPr>
                <w:lang w:val="es-MX"/>
              </w:rPr>
            </w:pPr>
            <w:r w:rsidRPr="00392301">
              <w:rPr>
                <w:b/>
                <w:lang w:val="es-MX"/>
              </w:rPr>
              <w:t>Objetivo</w:t>
            </w:r>
            <w:r>
              <w:rPr>
                <w:lang w:val="es-MX"/>
              </w:rPr>
              <w:t>:</w:t>
            </w:r>
            <w:r w:rsidR="002E2C86">
              <w:rPr>
                <w:lang w:val="es-MX"/>
              </w:rPr>
              <w:t xml:space="preserve"> </w:t>
            </w:r>
            <w:r w:rsidR="002B62A3">
              <w:rPr>
                <w:lang w:val="es-MX"/>
              </w:rPr>
              <w:t xml:space="preserve">Conocer los apoyos que requieren de la CDMX para la realización </w:t>
            </w:r>
            <w:r w:rsidR="00BA11DB">
              <w:rPr>
                <w:lang w:val="es-MX"/>
              </w:rPr>
              <w:t xml:space="preserve">del festival </w:t>
            </w:r>
            <w:r w:rsidR="002B62A3">
              <w:rPr>
                <w:lang w:val="es-MX"/>
              </w:rPr>
              <w:t>Eldorado.</w:t>
            </w:r>
          </w:p>
        </w:tc>
      </w:tr>
      <w:tr w:rsidR="00BA11DB" w14:paraId="77CEB757" w14:textId="77777777" w:rsidTr="00ED5FFA">
        <w:tc>
          <w:tcPr>
            <w:tcW w:w="5110" w:type="dxa"/>
            <w:tcBorders>
              <w:top w:val="single" w:sz="8" w:space="0" w:color="auto"/>
              <w:right w:val="single" w:sz="8" w:space="0" w:color="auto"/>
            </w:tcBorders>
          </w:tcPr>
          <w:p w14:paraId="52DBC6CC" w14:textId="59EC3151" w:rsidR="00392301" w:rsidRDefault="00392301" w:rsidP="00BA11DB">
            <w:pPr>
              <w:rPr>
                <w:lang w:val="es-MX"/>
              </w:rPr>
            </w:pPr>
            <w:r w:rsidRPr="00392301">
              <w:rPr>
                <w:b/>
                <w:lang w:val="es-MX"/>
              </w:rPr>
              <w:t>Lugar</w:t>
            </w:r>
            <w:r>
              <w:rPr>
                <w:lang w:val="es-MX"/>
              </w:rPr>
              <w:t>:</w:t>
            </w:r>
            <w:r w:rsidR="00F07FD5">
              <w:rPr>
                <w:lang w:val="es-MX"/>
              </w:rPr>
              <w:t xml:space="preserve"> </w:t>
            </w:r>
            <w:r w:rsidR="00BA11DB">
              <w:rPr>
                <w:lang w:val="es-MX"/>
              </w:rPr>
              <w:t>Coordinación Interinstitucional/SC</w:t>
            </w:r>
          </w:p>
        </w:tc>
        <w:tc>
          <w:tcPr>
            <w:tcW w:w="5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7719463B" w14:textId="433E8C7E" w:rsidR="00392301" w:rsidRDefault="00392301" w:rsidP="00B83211">
            <w:pPr>
              <w:rPr>
                <w:lang w:val="es-MX"/>
              </w:rPr>
            </w:pPr>
            <w:r w:rsidRPr="00392301">
              <w:rPr>
                <w:b/>
                <w:lang w:val="es-MX"/>
              </w:rPr>
              <w:t>Convoca</w:t>
            </w:r>
            <w:r>
              <w:rPr>
                <w:lang w:val="es-MX"/>
              </w:rPr>
              <w:t>:</w:t>
            </w:r>
            <w:r w:rsidR="00ED5FFA">
              <w:rPr>
                <w:lang w:val="es-MX"/>
              </w:rPr>
              <w:t xml:space="preserve"> </w:t>
            </w:r>
            <w:r w:rsidR="00BA11DB">
              <w:rPr>
                <w:lang w:val="es-MX"/>
              </w:rPr>
              <w:t>Asuntos Internacionales</w:t>
            </w:r>
          </w:p>
          <w:p w14:paraId="546668C9" w14:textId="0AD70CF8" w:rsidR="00B83211" w:rsidRDefault="00B83211" w:rsidP="00B83211">
            <w:pPr>
              <w:rPr>
                <w:lang w:val="es-MX"/>
              </w:rPr>
            </w:pPr>
          </w:p>
        </w:tc>
      </w:tr>
      <w:tr w:rsidR="00BA11DB" w14:paraId="565DF604" w14:textId="77777777" w:rsidTr="00ED5FFA">
        <w:tc>
          <w:tcPr>
            <w:tcW w:w="5110" w:type="dxa"/>
            <w:tcBorders>
              <w:right w:val="single" w:sz="8" w:space="0" w:color="auto"/>
            </w:tcBorders>
          </w:tcPr>
          <w:p w14:paraId="505C7A04" w14:textId="3304DC9E" w:rsidR="00392301" w:rsidRPr="00392301" w:rsidRDefault="00392301" w:rsidP="00BA11DB">
            <w:pPr>
              <w:rPr>
                <w:lang w:val="es-MX"/>
              </w:rPr>
            </w:pPr>
            <w:r w:rsidRPr="00392301">
              <w:rPr>
                <w:b/>
                <w:lang w:val="es-MX"/>
              </w:rPr>
              <w:t>Hora:</w:t>
            </w:r>
            <w:r w:rsidR="00ED5FFA" w:rsidRPr="00ED5FFA">
              <w:rPr>
                <w:lang w:val="es-MX"/>
              </w:rPr>
              <w:t xml:space="preserve"> </w:t>
            </w:r>
            <w:r w:rsidR="00391A3A">
              <w:rPr>
                <w:lang w:val="es-MX"/>
              </w:rPr>
              <w:t xml:space="preserve"> </w:t>
            </w:r>
            <w:r w:rsidR="00ED5FFA" w:rsidRPr="00ED5FFA">
              <w:rPr>
                <w:lang w:val="es-MX"/>
              </w:rPr>
              <w:t>1</w:t>
            </w:r>
            <w:r w:rsidR="00BA11DB">
              <w:rPr>
                <w:lang w:val="es-MX"/>
              </w:rPr>
              <w:t>2</w:t>
            </w:r>
            <w:r w:rsidR="00ED5FFA" w:rsidRPr="00ED5FFA">
              <w:rPr>
                <w:lang w:val="es-MX"/>
              </w:rPr>
              <w:t xml:space="preserve">:00 </w:t>
            </w:r>
            <w:proofErr w:type="spellStart"/>
            <w:r w:rsidR="00ED5FFA" w:rsidRPr="00ED5FFA">
              <w:rPr>
                <w:lang w:val="es-MX"/>
              </w:rPr>
              <w:t>hrs</w:t>
            </w:r>
            <w:proofErr w:type="spellEnd"/>
            <w:r w:rsidR="00ED5FFA" w:rsidRPr="00ED5FFA">
              <w:rPr>
                <w:lang w:val="es-MX"/>
              </w:rPr>
              <w:t>.</w:t>
            </w:r>
          </w:p>
        </w:tc>
        <w:tc>
          <w:tcPr>
            <w:tcW w:w="5110" w:type="dxa"/>
            <w:vMerge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14:paraId="06C1DD93" w14:textId="743C4415" w:rsidR="00392301" w:rsidRDefault="00392301" w:rsidP="00C4791A">
            <w:pPr>
              <w:rPr>
                <w:lang w:val="es-MX"/>
              </w:rPr>
            </w:pPr>
          </w:p>
        </w:tc>
      </w:tr>
    </w:tbl>
    <w:p w14:paraId="476F652F" w14:textId="77777777" w:rsidR="00392301" w:rsidRDefault="00392301" w:rsidP="00C4791A">
      <w:pPr>
        <w:rPr>
          <w:lang w:val="es-MX"/>
        </w:rPr>
      </w:pPr>
    </w:p>
    <w:p w14:paraId="015EE0B3" w14:textId="77777777" w:rsidR="00392301" w:rsidRDefault="00392301" w:rsidP="00C4791A">
      <w:pPr>
        <w:rPr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00"/>
      </w:tblGrid>
      <w:tr w:rsidR="00392301" w14:paraId="7E857952" w14:textId="77777777" w:rsidTr="00B919B9">
        <w:tc>
          <w:tcPr>
            <w:tcW w:w="96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262ACA1" w14:textId="09773BA2" w:rsidR="00392301" w:rsidRPr="002E2C86" w:rsidRDefault="00392301" w:rsidP="00392301">
            <w:pPr>
              <w:jc w:val="center"/>
              <w:rPr>
                <w:b/>
                <w:lang w:val="es-MX"/>
              </w:rPr>
            </w:pPr>
            <w:r w:rsidRPr="002E2C86">
              <w:rPr>
                <w:b/>
                <w:lang w:val="es-MX"/>
              </w:rPr>
              <w:t>ASISTENTES</w:t>
            </w:r>
          </w:p>
        </w:tc>
      </w:tr>
      <w:tr w:rsidR="00392301" w14:paraId="0E62B35B" w14:textId="77777777" w:rsidTr="00B919B9">
        <w:tc>
          <w:tcPr>
            <w:tcW w:w="482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18C4103" w14:textId="65408A93" w:rsidR="00392301" w:rsidRPr="00392301" w:rsidRDefault="00ED5FFA" w:rsidP="009E665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 y a</w:t>
            </w:r>
            <w:r w:rsidR="00392301" w:rsidRPr="00392301">
              <w:rPr>
                <w:b/>
                <w:lang w:val="es-MX"/>
              </w:rPr>
              <w:t>pellido</w:t>
            </w:r>
          </w:p>
        </w:tc>
        <w:tc>
          <w:tcPr>
            <w:tcW w:w="4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CA70474" w14:textId="7811130C" w:rsidR="00392301" w:rsidRPr="00392301" w:rsidRDefault="00392301" w:rsidP="009E665B">
            <w:pPr>
              <w:jc w:val="center"/>
              <w:rPr>
                <w:b/>
                <w:lang w:val="es-MX"/>
              </w:rPr>
            </w:pPr>
            <w:r w:rsidRPr="00392301">
              <w:rPr>
                <w:b/>
                <w:lang w:val="es-MX"/>
              </w:rPr>
              <w:t>Cargo</w:t>
            </w:r>
          </w:p>
        </w:tc>
      </w:tr>
      <w:tr w:rsidR="00B919B9" w14:paraId="567EEEB5" w14:textId="77777777" w:rsidTr="00B919B9"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9D339" w14:textId="355A92FD" w:rsidR="00B919B9" w:rsidRPr="00F7672E" w:rsidRDefault="00BA11DB" w:rsidP="00F15422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Romain</w:t>
            </w:r>
            <w:proofErr w:type="spellEnd"/>
            <w:r>
              <w:rPr>
                <w:lang w:val="es-MX"/>
              </w:rPr>
              <w:t xml:space="preserve"> Greco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988F72B" w14:textId="2414AB55" w:rsidR="00B919B9" w:rsidRPr="00F7672E" w:rsidRDefault="00BA11DB" w:rsidP="00F15422">
            <w:pPr>
              <w:rPr>
                <w:lang w:val="es-MX"/>
              </w:rPr>
            </w:pPr>
            <w:r>
              <w:rPr>
                <w:lang w:val="es-MX"/>
              </w:rPr>
              <w:t>Director de Producción/</w:t>
            </w:r>
            <w:r w:rsidR="00F15422">
              <w:rPr>
                <w:lang w:val="es-MX"/>
              </w:rPr>
              <w:t>FMX Festival de México</w:t>
            </w:r>
          </w:p>
        </w:tc>
      </w:tr>
      <w:tr w:rsidR="00B919B9" w14:paraId="483B9866" w14:textId="77777777" w:rsidTr="00B919B9"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09763" w14:textId="773403CC" w:rsidR="00B919B9" w:rsidRPr="00F7672E" w:rsidRDefault="00BA11DB" w:rsidP="00F15422">
            <w:pPr>
              <w:rPr>
                <w:lang w:val="es-MX"/>
              </w:rPr>
            </w:pPr>
            <w:r>
              <w:rPr>
                <w:lang w:val="es-MX"/>
              </w:rPr>
              <w:t xml:space="preserve">Alain </w:t>
            </w:r>
            <w:proofErr w:type="spellStart"/>
            <w:r>
              <w:rPr>
                <w:lang w:val="es-MX"/>
              </w:rPr>
              <w:t>Fohr</w:t>
            </w:r>
            <w:proofErr w:type="spellEnd"/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79C74D9" w14:textId="550C198E" w:rsidR="00B919B9" w:rsidRPr="00F7672E" w:rsidRDefault="00BA11DB" w:rsidP="00F15422">
            <w:pPr>
              <w:rPr>
                <w:lang w:val="es-MX"/>
              </w:rPr>
            </w:pPr>
            <w:r>
              <w:rPr>
                <w:lang w:val="es-MX"/>
              </w:rPr>
              <w:t>Consejero de la Embajada de Francia</w:t>
            </w:r>
          </w:p>
        </w:tc>
      </w:tr>
      <w:tr w:rsidR="00391A3A" w14:paraId="77CAE079" w14:textId="77777777" w:rsidTr="00391A3A"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A6DA7" w14:textId="4C3D32E7" w:rsidR="00391A3A" w:rsidRPr="00F7672E" w:rsidRDefault="00BA11DB" w:rsidP="00F15422">
            <w:pPr>
              <w:rPr>
                <w:lang w:val="es-MX"/>
              </w:rPr>
            </w:pPr>
            <w:r>
              <w:rPr>
                <w:lang w:val="es-MX"/>
              </w:rPr>
              <w:t xml:space="preserve">Inti Muñoz </w:t>
            </w:r>
            <w:proofErr w:type="spellStart"/>
            <w:r>
              <w:rPr>
                <w:lang w:val="es-MX"/>
              </w:rPr>
              <w:t>Santini</w:t>
            </w:r>
            <w:proofErr w:type="spellEnd"/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B7D7A54" w14:textId="03CC0E59" w:rsidR="00391A3A" w:rsidRPr="00F7672E" w:rsidRDefault="00BA11DB" w:rsidP="00F15422">
            <w:pPr>
              <w:rPr>
                <w:lang w:val="es-MX"/>
              </w:rPr>
            </w:pPr>
            <w:r>
              <w:rPr>
                <w:lang w:val="es-MX"/>
              </w:rPr>
              <w:t>Coordinación Interinstitucional/SC</w:t>
            </w:r>
          </w:p>
        </w:tc>
      </w:tr>
      <w:tr w:rsidR="00391A3A" w14:paraId="103BC7A5" w14:textId="77777777" w:rsidTr="00391A3A">
        <w:tc>
          <w:tcPr>
            <w:tcW w:w="482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7D110E4" w14:textId="60785098" w:rsidR="00391A3A" w:rsidRPr="00F7672E" w:rsidRDefault="00BA11DB" w:rsidP="00F15422">
            <w:pPr>
              <w:rPr>
                <w:lang w:val="es-MX"/>
              </w:rPr>
            </w:pPr>
            <w:r>
              <w:rPr>
                <w:lang w:val="es-MX"/>
              </w:rPr>
              <w:t xml:space="preserve">María Amparo </w:t>
            </w:r>
            <w:proofErr w:type="spellStart"/>
            <w:r>
              <w:rPr>
                <w:lang w:val="es-MX"/>
              </w:rPr>
              <w:t>Clausell</w:t>
            </w:r>
            <w:proofErr w:type="spellEnd"/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6A81CA53" w14:textId="464F1B50" w:rsidR="00391A3A" w:rsidRPr="00F7672E" w:rsidRDefault="00BA11DB" w:rsidP="00F15422">
            <w:pPr>
              <w:rPr>
                <w:lang w:val="es-MX"/>
              </w:rPr>
            </w:pPr>
            <w:r>
              <w:rPr>
                <w:lang w:val="es-MX"/>
              </w:rPr>
              <w:t>Subdirectora de Asuntos Internacionales/SC</w:t>
            </w:r>
          </w:p>
        </w:tc>
      </w:tr>
    </w:tbl>
    <w:p w14:paraId="2CE10513" w14:textId="5D4C324A" w:rsidR="00392301" w:rsidRDefault="00392301" w:rsidP="00C4791A">
      <w:pPr>
        <w:rPr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392301" w14:paraId="353682B9" w14:textId="77777777" w:rsidTr="004A6B7A">
        <w:tc>
          <w:tcPr>
            <w:tcW w:w="9620" w:type="dxa"/>
            <w:tcBorders>
              <w:top w:val="single" w:sz="12" w:space="0" w:color="auto"/>
              <w:bottom w:val="single" w:sz="12" w:space="0" w:color="auto"/>
            </w:tcBorders>
          </w:tcPr>
          <w:p w14:paraId="02DB6175" w14:textId="1671B702" w:rsidR="00392301" w:rsidRPr="00392301" w:rsidRDefault="002E2C86" w:rsidP="0039230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ASUNTO</w:t>
            </w:r>
          </w:p>
        </w:tc>
      </w:tr>
      <w:tr w:rsidR="00392301" w14:paraId="19D5E329" w14:textId="77777777" w:rsidTr="00F15422">
        <w:tc>
          <w:tcPr>
            <w:tcW w:w="9620" w:type="dxa"/>
            <w:tcBorders>
              <w:top w:val="single" w:sz="12" w:space="0" w:color="auto"/>
              <w:bottom w:val="single" w:sz="12" w:space="0" w:color="auto"/>
            </w:tcBorders>
          </w:tcPr>
          <w:p w14:paraId="3B04CB03" w14:textId="36588C39" w:rsidR="0025033B" w:rsidRDefault="00F15422" w:rsidP="00F15422">
            <w:pPr>
              <w:spacing w:before="120" w:after="120"/>
              <w:jc w:val="both"/>
              <w:rPr>
                <w:lang w:val="es-MX"/>
              </w:rPr>
            </w:pPr>
            <w:r>
              <w:rPr>
                <w:lang w:val="es-MX"/>
              </w:rPr>
              <w:t>FMX Festival de México</w:t>
            </w:r>
          </w:p>
          <w:p w14:paraId="0FEF64BD" w14:textId="4047A290" w:rsidR="00F15422" w:rsidRPr="0084572E" w:rsidRDefault="00F15422" w:rsidP="0084572E">
            <w:pPr>
              <w:pStyle w:val="Prrafodelista"/>
              <w:numPr>
                <w:ilvl w:val="0"/>
                <w:numId w:val="9"/>
              </w:numPr>
              <w:spacing w:before="120" w:after="120"/>
              <w:jc w:val="both"/>
              <w:rPr>
                <w:lang w:val="es-MX"/>
              </w:rPr>
            </w:pPr>
            <w:r w:rsidRPr="0084572E">
              <w:rPr>
                <w:lang w:val="es-MX"/>
              </w:rPr>
              <w:t>Se expusieron los antecedentes del Proyecto Lille, ciudad calificada como Capital Eu</w:t>
            </w:r>
            <w:r w:rsidR="008A55E5" w:rsidRPr="0084572E">
              <w:rPr>
                <w:lang w:val="es-MX"/>
              </w:rPr>
              <w:t>r</w:t>
            </w:r>
            <w:r w:rsidRPr="0084572E">
              <w:rPr>
                <w:lang w:val="es-MX"/>
              </w:rPr>
              <w:t xml:space="preserve">opea de la Cultura en 2004. Desde </w:t>
            </w:r>
            <w:r w:rsidR="008A55E5" w:rsidRPr="0084572E">
              <w:rPr>
                <w:lang w:val="es-MX"/>
              </w:rPr>
              <w:t>2006</w:t>
            </w:r>
            <w:r w:rsidRPr="0084572E">
              <w:rPr>
                <w:lang w:val="es-MX"/>
              </w:rPr>
              <w:t xml:space="preserve"> se han realizado festivales anuales</w:t>
            </w:r>
            <w:r w:rsidR="008A55E5" w:rsidRPr="0084572E">
              <w:rPr>
                <w:lang w:val="es-MX"/>
              </w:rPr>
              <w:t xml:space="preserve"> en un total de 193 municipios de la región Norte Paso de Calais y de Bélgica con un aumento masivo de turistas y más de 2,500 eventos culturales.</w:t>
            </w:r>
          </w:p>
          <w:p w14:paraId="3DF5EF45" w14:textId="40935371" w:rsidR="008A55E5" w:rsidRPr="0084572E" w:rsidRDefault="008A55E5" w:rsidP="0084572E">
            <w:pPr>
              <w:pStyle w:val="Prrafodelista"/>
              <w:numPr>
                <w:ilvl w:val="0"/>
                <w:numId w:val="9"/>
              </w:numPr>
              <w:spacing w:before="120" w:after="120"/>
              <w:jc w:val="both"/>
              <w:rPr>
                <w:lang w:val="es-MX"/>
              </w:rPr>
            </w:pPr>
            <w:r w:rsidRPr="0084572E">
              <w:rPr>
                <w:lang w:val="es-MX"/>
              </w:rPr>
              <w:t>Este año se propuso realizar el festival Eldorado, con un p</w:t>
            </w:r>
            <w:r w:rsidR="00DD5BCF">
              <w:rPr>
                <w:lang w:val="es-MX"/>
              </w:rPr>
              <w:t>rograma de más de 1,000 eventos</w:t>
            </w:r>
            <w:r w:rsidRPr="0084572E">
              <w:rPr>
                <w:lang w:val="es-MX"/>
              </w:rPr>
              <w:t>, entre fiestas, exposiciones, espectáculos, conciertos, cine, literatura y otros, para poner de relieve la riqueza de México, país invitado de honor, por su cultura y la potencia del imaginario mexicano.</w:t>
            </w:r>
          </w:p>
          <w:p w14:paraId="76C03AC2" w14:textId="7387B18E" w:rsidR="008A55E5" w:rsidRPr="0084572E" w:rsidRDefault="002B62A3" w:rsidP="0084572E">
            <w:pPr>
              <w:pStyle w:val="Prrafodelista"/>
              <w:numPr>
                <w:ilvl w:val="0"/>
                <w:numId w:val="9"/>
              </w:numPr>
              <w:spacing w:before="120" w:after="120"/>
              <w:jc w:val="both"/>
              <w:rPr>
                <w:lang w:val="es-MX"/>
              </w:rPr>
            </w:pPr>
            <w:r>
              <w:rPr>
                <w:lang w:val="es-MX"/>
              </w:rPr>
              <w:t>Se presentarán va</w:t>
            </w:r>
            <w:r w:rsidR="008A55E5" w:rsidRPr="0084572E">
              <w:rPr>
                <w:lang w:val="es-MX"/>
              </w:rPr>
              <w:t>rias exposiciones en museos y espacios emblemáticos de Lille y su área metropolitana en colaboración con el Museo de Arte Popular (MAP) y el Museo de Arte Moderno de México.</w:t>
            </w:r>
          </w:p>
          <w:p w14:paraId="23D5903D" w14:textId="18B4248A" w:rsidR="008A55E5" w:rsidRPr="0084572E" w:rsidRDefault="008A55E5" w:rsidP="0084572E">
            <w:pPr>
              <w:pStyle w:val="Prrafodelista"/>
              <w:numPr>
                <w:ilvl w:val="0"/>
                <w:numId w:val="9"/>
              </w:numPr>
              <w:spacing w:before="120" w:after="120"/>
              <w:jc w:val="both"/>
              <w:rPr>
                <w:lang w:val="es-MX"/>
              </w:rPr>
            </w:pPr>
            <w:r w:rsidRPr="0084572E">
              <w:rPr>
                <w:lang w:val="es-MX"/>
              </w:rPr>
              <w:t>El festival Eldorado iniciará el 27 de abril de este año y tendrá una duración de ocho meses para concluir el 1° de diciembre.</w:t>
            </w:r>
          </w:p>
          <w:p w14:paraId="51EA7E4D" w14:textId="5639D819" w:rsidR="008A55E5" w:rsidRPr="0084572E" w:rsidRDefault="008A55E5" w:rsidP="0084572E">
            <w:pPr>
              <w:pStyle w:val="Prrafodelista"/>
              <w:numPr>
                <w:ilvl w:val="0"/>
                <w:numId w:val="9"/>
              </w:numPr>
              <w:spacing w:before="120" w:after="120"/>
              <w:jc w:val="both"/>
              <w:rPr>
                <w:lang w:val="es-MX"/>
              </w:rPr>
            </w:pPr>
            <w:r w:rsidRPr="0084572E">
              <w:rPr>
                <w:lang w:val="es-MX"/>
              </w:rPr>
              <w:t>Está dotado con un presupuesto de 8 millones de euros y en éste participan</w:t>
            </w:r>
            <w:r w:rsidR="0084572E" w:rsidRPr="0084572E">
              <w:rPr>
                <w:lang w:val="es-MX"/>
              </w:rPr>
              <w:t xml:space="preserve"> diversas instituciones públicas, empresas del sector privado y entidades como Oaxaca</w:t>
            </w:r>
            <w:r w:rsidR="00DD5BCF">
              <w:rPr>
                <w:lang w:val="es-MX"/>
              </w:rPr>
              <w:t xml:space="preserve"> y</w:t>
            </w:r>
            <w:r w:rsidR="0084572E" w:rsidRPr="0084572E">
              <w:rPr>
                <w:lang w:val="es-MX"/>
              </w:rPr>
              <w:t xml:space="preserve"> Puebla.</w:t>
            </w:r>
          </w:p>
          <w:p w14:paraId="25F33662" w14:textId="11A3D785" w:rsidR="0084572E" w:rsidRDefault="0084572E" w:rsidP="0084572E">
            <w:pPr>
              <w:pStyle w:val="Prrafodelista"/>
              <w:numPr>
                <w:ilvl w:val="0"/>
                <w:numId w:val="9"/>
              </w:numPr>
              <w:spacing w:before="120" w:after="120"/>
              <w:jc w:val="both"/>
              <w:rPr>
                <w:lang w:val="es-MX"/>
              </w:rPr>
            </w:pPr>
            <w:r w:rsidRPr="0084572E">
              <w:rPr>
                <w:lang w:val="es-MX"/>
              </w:rPr>
              <w:t xml:space="preserve">Se preguntó cómo la Ciudad de México puede estar presente en el </w:t>
            </w:r>
            <w:r>
              <w:rPr>
                <w:lang w:val="es-MX"/>
              </w:rPr>
              <w:t>festival</w:t>
            </w:r>
            <w:r w:rsidRPr="0084572E">
              <w:rPr>
                <w:lang w:val="es-MX"/>
              </w:rPr>
              <w:t>, ya que se tienen elementos representativos que tienen que ver con la ciudad, particularmente por el festejo del Día de Muertos, la lucha libre y otros.</w:t>
            </w:r>
          </w:p>
          <w:p w14:paraId="7EF1B5BC" w14:textId="6C677829" w:rsidR="008A55E5" w:rsidRPr="00F15422" w:rsidRDefault="0084572E" w:rsidP="00DD5BCF">
            <w:pPr>
              <w:pStyle w:val="Prrafodelista"/>
              <w:numPr>
                <w:ilvl w:val="0"/>
                <w:numId w:val="9"/>
              </w:numPr>
              <w:spacing w:before="120" w:after="120"/>
              <w:jc w:val="both"/>
              <w:rPr>
                <w:lang w:val="es-MX"/>
              </w:rPr>
            </w:pPr>
            <w:r w:rsidRPr="00DD5BCF">
              <w:rPr>
                <w:lang w:val="es-MX"/>
              </w:rPr>
              <w:t>Cuentan con mojigangas</w:t>
            </w:r>
            <w:r w:rsidR="00DD5BCF" w:rsidRPr="00DD5BCF">
              <w:rPr>
                <w:lang w:val="es-MX"/>
              </w:rPr>
              <w:t xml:space="preserve">, inflables, </w:t>
            </w:r>
            <w:proofErr w:type="spellStart"/>
            <w:r w:rsidR="00DD5BCF" w:rsidRPr="00DD5BCF">
              <w:rPr>
                <w:lang w:val="es-MX"/>
              </w:rPr>
              <w:t>alebrijes</w:t>
            </w:r>
            <w:proofErr w:type="spellEnd"/>
            <w:r w:rsidR="00DD5BCF" w:rsidRPr="00DD5BCF">
              <w:rPr>
                <w:lang w:val="es-MX"/>
              </w:rPr>
              <w:t xml:space="preserve"> que están confeccionando artesanos del estado de México y de esta ciudad. Algunos de estos elementos fueron donados durante la pasada administración.</w:t>
            </w:r>
          </w:p>
        </w:tc>
      </w:tr>
      <w:tr w:rsidR="00F15422" w14:paraId="195D2425" w14:textId="77777777" w:rsidTr="00F15422">
        <w:tc>
          <w:tcPr>
            <w:tcW w:w="9620" w:type="dxa"/>
            <w:tcBorders>
              <w:top w:val="single" w:sz="12" w:space="0" w:color="auto"/>
              <w:bottom w:val="single" w:sz="12" w:space="0" w:color="auto"/>
            </w:tcBorders>
          </w:tcPr>
          <w:p w14:paraId="4A04283D" w14:textId="1A679E94" w:rsidR="00F15422" w:rsidRDefault="0084572E" w:rsidP="0084572E">
            <w:pPr>
              <w:spacing w:before="120" w:after="120"/>
              <w:jc w:val="both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lastRenderedPageBreak/>
              <w:t>Acuerdos:</w:t>
            </w:r>
          </w:p>
          <w:p w14:paraId="57FFDD40" w14:textId="3CF0617E" w:rsidR="0084572E" w:rsidRPr="00A06595" w:rsidRDefault="00DD5BCF" w:rsidP="00A06595">
            <w:pPr>
              <w:pStyle w:val="Prrafodelista"/>
              <w:numPr>
                <w:ilvl w:val="0"/>
                <w:numId w:val="10"/>
              </w:numPr>
              <w:spacing w:before="120" w:after="120"/>
              <w:jc w:val="both"/>
              <w:rPr>
                <w:rFonts w:cs="Arial"/>
                <w:lang w:val="es-MX"/>
              </w:rPr>
            </w:pPr>
            <w:r w:rsidRPr="00A06595">
              <w:rPr>
                <w:rFonts w:cs="Arial"/>
                <w:lang w:val="es-MX"/>
              </w:rPr>
              <w:t xml:space="preserve">Se cuenta con el documento de donación de las mojigangas y </w:t>
            </w:r>
            <w:proofErr w:type="gramStart"/>
            <w:r w:rsidRPr="00A06595">
              <w:rPr>
                <w:rFonts w:cs="Arial"/>
                <w:lang w:val="es-MX"/>
              </w:rPr>
              <w:t>otros elementos</w:t>
            </w:r>
            <w:r w:rsidR="00A06595">
              <w:rPr>
                <w:rFonts w:cs="Arial"/>
                <w:lang w:val="es-MX"/>
              </w:rPr>
              <w:t xml:space="preserve"> firmado</w:t>
            </w:r>
            <w:proofErr w:type="gramEnd"/>
            <w:r w:rsidR="00A06595">
              <w:rPr>
                <w:rFonts w:cs="Arial"/>
                <w:lang w:val="es-MX"/>
              </w:rPr>
              <w:t xml:space="preserve"> en la administración pasada</w:t>
            </w:r>
            <w:r w:rsidRPr="00A06595">
              <w:rPr>
                <w:rFonts w:cs="Arial"/>
                <w:lang w:val="es-MX"/>
              </w:rPr>
              <w:t>, pero se requiere formalizar</w:t>
            </w:r>
            <w:r w:rsidR="00A06595">
              <w:rPr>
                <w:rFonts w:cs="Arial"/>
                <w:lang w:val="es-MX"/>
              </w:rPr>
              <w:t>lo</w:t>
            </w:r>
            <w:r w:rsidR="001423A3" w:rsidRPr="00A06595">
              <w:rPr>
                <w:rFonts w:cs="Arial"/>
                <w:lang w:val="es-MX"/>
              </w:rPr>
              <w:t xml:space="preserve"> y actualizar</w:t>
            </w:r>
            <w:r w:rsidR="00A06595">
              <w:rPr>
                <w:rFonts w:cs="Arial"/>
                <w:lang w:val="es-MX"/>
              </w:rPr>
              <w:t xml:space="preserve">lo </w:t>
            </w:r>
            <w:r w:rsidRPr="00A06595">
              <w:rPr>
                <w:rFonts w:cs="Arial"/>
                <w:lang w:val="es-MX"/>
              </w:rPr>
              <w:t>en est</w:t>
            </w:r>
            <w:r w:rsidR="00A06595">
              <w:rPr>
                <w:rFonts w:cs="Arial"/>
                <w:lang w:val="es-MX"/>
              </w:rPr>
              <w:t>e</w:t>
            </w:r>
            <w:r w:rsidRPr="00A06595">
              <w:rPr>
                <w:rFonts w:cs="Arial"/>
                <w:lang w:val="es-MX"/>
              </w:rPr>
              <w:t xml:space="preserve"> nuev</w:t>
            </w:r>
            <w:r w:rsidR="00A06595">
              <w:rPr>
                <w:rFonts w:cs="Arial"/>
                <w:lang w:val="es-MX"/>
              </w:rPr>
              <w:t>o gobierno</w:t>
            </w:r>
            <w:r w:rsidRPr="00A06595">
              <w:rPr>
                <w:rFonts w:cs="Arial"/>
                <w:lang w:val="es-MX"/>
              </w:rPr>
              <w:t>.</w:t>
            </w:r>
          </w:p>
          <w:p w14:paraId="026BC20D" w14:textId="5B582147" w:rsidR="00DD5BCF" w:rsidRPr="00A06595" w:rsidRDefault="00DD5BCF" w:rsidP="00A06595">
            <w:pPr>
              <w:pStyle w:val="Prrafodelista"/>
              <w:numPr>
                <w:ilvl w:val="0"/>
                <w:numId w:val="10"/>
              </w:numPr>
              <w:spacing w:before="120" w:after="120"/>
              <w:jc w:val="both"/>
              <w:rPr>
                <w:rFonts w:cs="Arial"/>
                <w:lang w:val="es-MX"/>
              </w:rPr>
            </w:pPr>
            <w:r w:rsidRPr="00A06595">
              <w:rPr>
                <w:rFonts w:cs="Arial"/>
                <w:lang w:val="es-MX"/>
              </w:rPr>
              <w:t>Se les solicitó una carta dirigida al Secretario de C</w:t>
            </w:r>
            <w:r w:rsidR="001423A3" w:rsidRPr="00A06595">
              <w:rPr>
                <w:rFonts w:cs="Arial"/>
                <w:lang w:val="es-MX"/>
              </w:rPr>
              <w:t>ultura en la que se planteen las opciones de cooperación que solicitan a la CDMX.</w:t>
            </w:r>
          </w:p>
          <w:p w14:paraId="589655D5" w14:textId="5DCE981F" w:rsidR="001423A3" w:rsidRPr="00A06595" w:rsidRDefault="001423A3" w:rsidP="00A06595">
            <w:pPr>
              <w:pStyle w:val="Prrafodelista"/>
              <w:numPr>
                <w:ilvl w:val="0"/>
                <w:numId w:val="10"/>
              </w:numPr>
              <w:spacing w:before="120" w:after="120"/>
              <w:jc w:val="both"/>
              <w:rPr>
                <w:rFonts w:cs="Arial"/>
                <w:lang w:val="es-MX"/>
              </w:rPr>
            </w:pPr>
            <w:r w:rsidRPr="00A06595">
              <w:rPr>
                <w:rFonts w:cs="Arial"/>
                <w:lang w:val="es-MX"/>
              </w:rPr>
              <w:t>Se verá la manera de apoyar el festival con alguna demostración de lucha libre, de ser posible</w:t>
            </w:r>
            <w:r w:rsidR="002B62A3" w:rsidRPr="00A06595">
              <w:rPr>
                <w:rFonts w:cs="Arial"/>
                <w:lang w:val="es-MX"/>
              </w:rPr>
              <w:t xml:space="preserve"> con estudiantes mexicanos residentes en Europa, que practican este deporte.</w:t>
            </w:r>
          </w:p>
          <w:p w14:paraId="398E0B88" w14:textId="059541A6" w:rsidR="0084572E" w:rsidRDefault="0084572E" w:rsidP="00F15422">
            <w:pPr>
              <w:pStyle w:val="Prrafodelista"/>
              <w:spacing w:before="120" w:after="120"/>
              <w:ind w:left="360"/>
              <w:jc w:val="both"/>
              <w:rPr>
                <w:rFonts w:cs="Arial"/>
                <w:lang w:val="es-MX"/>
              </w:rPr>
            </w:pPr>
          </w:p>
        </w:tc>
      </w:tr>
    </w:tbl>
    <w:p w14:paraId="01BD736A" w14:textId="77777777" w:rsidR="00392301" w:rsidRPr="00392301" w:rsidRDefault="00392301" w:rsidP="00C4791A">
      <w:pPr>
        <w:rPr>
          <w:lang w:val="es-MX"/>
        </w:rPr>
      </w:pPr>
      <w:bookmarkStart w:id="0" w:name="_GoBack"/>
      <w:bookmarkEnd w:id="0"/>
    </w:p>
    <w:sectPr w:rsidR="00392301" w:rsidRPr="00392301" w:rsidSect="00ED5F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959AF" w14:textId="77777777" w:rsidR="00B8269E" w:rsidRDefault="00B8269E" w:rsidP="00E44D59">
      <w:r>
        <w:separator/>
      </w:r>
    </w:p>
  </w:endnote>
  <w:endnote w:type="continuationSeparator" w:id="0">
    <w:p w14:paraId="3144AE25" w14:textId="77777777" w:rsidR="00B8269E" w:rsidRDefault="00B8269E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CBB07" w14:textId="77777777" w:rsidR="00F7672E" w:rsidRDefault="00F767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FE163" w14:textId="7E1058B5" w:rsidR="00D25F63" w:rsidRPr="00030BF1" w:rsidRDefault="00C25543" w:rsidP="00D25F63">
    <w:pPr>
      <w:pStyle w:val="Piedepgina"/>
      <w:spacing w:line="240" w:lineRule="atLeast"/>
      <w:rPr>
        <w:color w:val="808080" w:themeColor="background1" w:themeShade="80"/>
        <w:sz w:val="22"/>
        <w:szCs w:val="22"/>
      </w:rPr>
    </w:pPr>
    <w:r w:rsidRPr="00030BF1">
      <w:rPr>
        <w:color w:val="808080" w:themeColor="background1" w:themeShade="80"/>
        <w:sz w:val="22"/>
        <w:szCs w:val="22"/>
      </w:rPr>
      <w:t>MAC/</w:t>
    </w:r>
    <w:proofErr w:type="spellStart"/>
    <w:r w:rsidR="00030BF1" w:rsidRPr="00030BF1">
      <w:rPr>
        <w:color w:val="808080" w:themeColor="background1" w:themeShade="80"/>
        <w:sz w:val="22"/>
        <w:szCs w:val="22"/>
      </w:rPr>
      <w:t>arh</w:t>
    </w:r>
    <w:proofErr w:type="spellEnd"/>
  </w:p>
  <w:p w14:paraId="4D97E99B" w14:textId="57E9B6C0" w:rsidR="00F703B3" w:rsidRDefault="00F703B3" w:rsidP="00F703B3">
    <w:pPr>
      <w:pStyle w:val="Piedepgina"/>
      <w:spacing w:line="240" w:lineRule="atLeast"/>
      <w:jc w:val="center"/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Av. De la Paz núm. 26, 2° Piso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Col. C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himalistac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Álvaro Obregón, C. P. 01070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Ciudad de México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405E1" w14:textId="77777777" w:rsidR="00F7672E" w:rsidRDefault="00F767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6F517" w14:textId="77777777" w:rsidR="00B8269E" w:rsidRDefault="00B8269E" w:rsidP="00E44D59">
      <w:r>
        <w:separator/>
      </w:r>
    </w:p>
  </w:footnote>
  <w:footnote w:type="continuationSeparator" w:id="0">
    <w:p w14:paraId="00C27FBB" w14:textId="77777777" w:rsidR="00B8269E" w:rsidRDefault="00B8269E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3FCF9" w14:textId="77777777" w:rsidR="00F7672E" w:rsidRDefault="00F767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572F0" w14:textId="77777777" w:rsidR="002F4BB7" w:rsidRDefault="002F4BB7" w:rsidP="002F4BB7">
    <w:pPr>
      <w:pStyle w:val="Encabezado"/>
      <w:tabs>
        <w:tab w:val="left" w:pos="7992"/>
      </w:tabs>
    </w:pPr>
    <w:r w:rsidRPr="00C23C55">
      <w:rPr>
        <w:rFonts w:ascii="Metropolis" w:hAnsi="Metropolis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5A74B0F" wp14:editId="0DF7718B">
          <wp:simplePos x="0" y="0"/>
          <wp:positionH relativeFrom="column">
            <wp:posOffset>59690</wp:posOffset>
          </wp:positionH>
          <wp:positionV relativeFrom="paragraph">
            <wp:posOffset>-144145</wp:posOffset>
          </wp:positionV>
          <wp:extent cx="2724912" cy="679704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679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</w:t>
    </w:r>
    <w:r>
      <w:tab/>
    </w:r>
    <w:r w:rsidRPr="00D66E2D">
      <w:rPr>
        <w:rFonts w:ascii="Metropolis" w:hAnsi="Metropolis"/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8CB94F8" wp14:editId="651EE620">
              <wp:simplePos x="0" y="0"/>
              <wp:positionH relativeFrom="column">
                <wp:posOffset>3479165</wp:posOffset>
              </wp:positionH>
              <wp:positionV relativeFrom="paragraph">
                <wp:posOffset>-88265</wp:posOffset>
              </wp:positionV>
              <wp:extent cx="3697605" cy="457200"/>
              <wp:effectExtent l="0" t="0" r="1714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76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7CB64" w14:textId="77777777" w:rsidR="002F4BB7" w:rsidRPr="00D66E2D" w:rsidRDefault="002F4BB7" w:rsidP="002F4BB7">
                          <w:pPr>
                            <w:spacing w:after="100" w:afterAutospacing="1" w:line="240" w:lineRule="atLeast"/>
                            <w:contextualSpacing/>
                            <w:jc w:val="center"/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SECRETARÍA DE CULTURA</w:t>
                          </w:r>
                        </w:p>
                        <w:p w14:paraId="42A264FD" w14:textId="516C8B4E" w:rsidR="002F4BB7" w:rsidRPr="00D66E2D" w:rsidRDefault="002F4BB7" w:rsidP="002F4BB7">
                          <w:pPr>
                            <w:spacing w:after="100" w:afterAutospacing="1" w:line="240" w:lineRule="atLeast"/>
                            <w:contextualSpacing/>
                            <w:jc w:val="center"/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COORDINACIÓN INTERINSTITUCIONAL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73.95pt;margin-top:-6.95pt;width:291.15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slYLwIAAEwEAAAOAAAAZHJzL2Uyb0RvYy54bWysVNtu2zAMfR+wfxD0vjjJkrQx4hRdugwD&#10;ugvQ7QNoSY6FyaInKbGzry8lp2navQ3zgyCJ1OHhIenVTd8YdlDOa7QFn4zGnCkrUGq7K/jPH9t3&#10;15z5AFaCQasKflSe36zfvll1ba6mWKORyjECsT7v2oLXIbR5lnlRqwb8CFtlyVihayDQ0e0y6aAj&#10;9MZk0/F4kXXoZOtQKO/p9m4w8nXCryolwreq8iowU3DiFtLq0lrGNVuvIN85aGstTjTgH1g0oC0F&#10;PUPdQQC2d/ovqEYLhx6rMBLYZFhVWqiUA2UzGb/K5qGGVqVcSBzfnmXy/w9WfD18d0zLgk8nV5xZ&#10;aKhImz1Ih0wqFlQfkE2jTF3rc/J+aMk/9B+wp3KnlH17j+KXZxY3NdidunUOu1qBJJqT+DK7eDrg&#10;+AhSdl9QUjTYB0xAfeWaqCGpwgidynU8l4h4MEGX7xfLq8V4zpkg22x+RT2QQkD+9Lp1PnxS2LC4&#10;KbijFkjocLj3IbKB/MklBvNotNxqY9LB7cqNcewA1C7b9J3QX7gZy7qCL+fT+SDAC4jYueoMUu4G&#10;CV4FanSgtje6Kfj1OH4xDORRtY9Wpn0AbYY9MTb2JGNUbtAw9GVPjlHbEuWRBHU4tDeNI21qdH84&#10;66i1C+5/78EpzsxnS0VZTmazOAvpkDTkzF1ayksLWEFQBQ+cDdtNSPMT+Vq8peJVOun6zOTElVo2&#10;yX0arzgTl+fk9fwTWD8CAAD//wMAUEsDBBQABgAIAAAAIQDVutxT4AAAAAsBAAAPAAAAZHJzL2Rv&#10;d25yZXYueG1sTI/BTsMwDIbvSLxDZCRuW9JtjK00nRCI3dBEQYNj2pi2onGqJtsKT493gput/9Pv&#10;z9lmdJ044hBaTxqSqQKBVHnbUq3h7fVpsgIRoiFrOk+o4RsDbPLLi8yk1p/oBY9FrAWXUEiNhibG&#10;PpUyVA06E6a+R+Ls0w/ORF6HWtrBnLjcdXKm1FI60xJfaEyPDw1WX8XBaQiVWu53i2L/Xsot/qyt&#10;ffzYPmt9fTXe34GIOMY/GM76rA45O5X+QDaITsPN4nbNqIZJMufhTCRzNQNRcrZKQOaZ/P9D/gsA&#10;AP//AwBQSwECLQAUAAYACAAAACEAtoM4kv4AAADhAQAAEwAAAAAAAAAAAAAAAAAAAAAAW0NvbnRl&#10;bnRfVHlwZXNdLnhtbFBLAQItABQABgAIAAAAIQA4/SH/1gAAAJQBAAALAAAAAAAAAAAAAAAAAC8B&#10;AABfcmVscy8ucmVsc1BLAQItABQABgAIAAAAIQB6xslYLwIAAEwEAAAOAAAAAAAAAAAAAAAAAC4C&#10;AABkcnMvZTJvRG9jLnhtbFBLAQItABQABgAIAAAAIQDVutxT4AAAAAsBAAAPAAAAAAAAAAAAAAAA&#10;AIkEAABkcnMvZG93bnJldi54bWxQSwUGAAAAAAQABADzAAAAlgUAAAAA&#10;" strokecolor="white [3212]">
              <v:textbox>
                <w:txbxContent>
                  <w:p w14:paraId="05D7CB64" w14:textId="77777777" w:rsidR="002F4BB7" w:rsidRPr="00D66E2D" w:rsidRDefault="002F4BB7" w:rsidP="002F4BB7">
                    <w:pPr>
                      <w:spacing w:after="100" w:afterAutospacing="1" w:line="240" w:lineRule="atLeast"/>
                      <w:contextualSpacing/>
                      <w:jc w:val="center"/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>SECRETARÍA DE CULTURA</w:t>
                    </w:r>
                  </w:p>
                  <w:p w14:paraId="42A264FD" w14:textId="516C8B4E" w:rsidR="002F4BB7" w:rsidRPr="00D66E2D" w:rsidRDefault="002F4BB7" w:rsidP="002F4BB7">
                    <w:pPr>
                      <w:spacing w:after="100" w:afterAutospacing="1" w:line="240" w:lineRule="atLeast"/>
                      <w:contextualSpacing/>
                      <w:jc w:val="center"/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 xml:space="preserve">COORDINACIÓN INTERINSTITUCIONAL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  <w:t xml:space="preserve">     </w:t>
    </w:r>
    <w:r>
      <w:rPr>
        <w:noProof/>
        <w:lang w:val="es-MX" w:eastAsia="es-MX"/>
      </w:rPr>
      <w:t xml:space="preserve"> </w:t>
    </w:r>
  </w:p>
  <w:p w14:paraId="5435B22D" w14:textId="77777777" w:rsidR="002F4BB7" w:rsidRDefault="002F4BB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8734A" w14:textId="77777777" w:rsidR="00F7672E" w:rsidRDefault="00F767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02F"/>
    <w:multiLevelType w:val="hybridMultilevel"/>
    <w:tmpl w:val="4FC0E2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D00C9"/>
    <w:multiLevelType w:val="hybridMultilevel"/>
    <w:tmpl w:val="B6161F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572BA"/>
    <w:multiLevelType w:val="hybridMultilevel"/>
    <w:tmpl w:val="E4D45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2314F"/>
    <w:multiLevelType w:val="hybridMultilevel"/>
    <w:tmpl w:val="DBB8A1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DE0242"/>
    <w:multiLevelType w:val="hybridMultilevel"/>
    <w:tmpl w:val="C8C014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B2BBC"/>
    <w:multiLevelType w:val="hybridMultilevel"/>
    <w:tmpl w:val="0A1E9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079E9"/>
    <w:multiLevelType w:val="hybridMultilevel"/>
    <w:tmpl w:val="6436D612"/>
    <w:lvl w:ilvl="0" w:tplc="1ED2BB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442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E2A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4F9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96C6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4E1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6C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6880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86C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2743D6"/>
    <w:multiLevelType w:val="hybridMultilevel"/>
    <w:tmpl w:val="6A08155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A15157"/>
    <w:multiLevelType w:val="hybridMultilevel"/>
    <w:tmpl w:val="7FA09C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E5BF8"/>
    <w:multiLevelType w:val="hybridMultilevel"/>
    <w:tmpl w:val="1B8623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1498A"/>
    <w:rsid w:val="0002054A"/>
    <w:rsid w:val="00030BF1"/>
    <w:rsid w:val="000401D7"/>
    <w:rsid w:val="000410B1"/>
    <w:rsid w:val="00062CD5"/>
    <w:rsid w:val="00064FEC"/>
    <w:rsid w:val="00097DC3"/>
    <w:rsid w:val="000F6DB1"/>
    <w:rsid w:val="00120E11"/>
    <w:rsid w:val="00132785"/>
    <w:rsid w:val="001423A3"/>
    <w:rsid w:val="00144C48"/>
    <w:rsid w:val="00147B82"/>
    <w:rsid w:val="001E3220"/>
    <w:rsid w:val="001E50BF"/>
    <w:rsid w:val="001E766D"/>
    <w:rsid w:val="0025033B"/>
    <w:rsid w:val="002674FC"/>
    <w:rsid w:val="00275891"/>
    <w:rsid w:val="00276B64"/>
    <w:rsid w:val="002A73E1"/>
    <w:rsid w:val="002B398C"/>
    <w:rsid w:val="002B62A3"/>
    <w:rsid w:val="002C3D57"/>
    <w:rsid w:val="002D3CEB"/>
    <w:rsid w:val="002E239E"/>
    <w:rsid w:val="002E2C86"/>
    <w:rsid w:val="002F4BB7"/>
    <w:rsid w:val="003409C6"/>
    <w:rsid w:val="00343A3F"/>
    <w:rsid w:val="00366E47"/>
    <w:rsid w:val="00372A6E"/>
    <w:rsid w:val="00391A3A"/>
    <w:rsid w:val="00392301"/>
    <w:rsid w:val="003975C6"/>
    <w:rsid w:val="003A3E06"/>
    <w:rsid w:val="003D3656"/>
    <w:rsid w:val="003E3F29"/>
    <w:rsid w:val="0043456A"/>
    <w:rsid w:val="00434FA5"/>
    <w:rsid w:val="00440C06"/>
    <w:rsid w:val="00464B09"/>
    <w:rsid w:val="0049304B"/>
    <w:rsid w:val="0049757A"/>
    <w:rsid w:val="004A6B7A"/>
    <w:rsid w:val="004B7FFB"/>
    <w:rsid w:val="00522522"/>
    <w:rsid w:val="00550DDD"/>
    <w:rsid w:val="005B1A96"/>
    <w:rsid w:val="005C698F"/>
    <w:rsid w:val="005D51F0"/>
    <w:rsid w:val="005E4AB5"/>
    <w:rsid w:val="006279F8"/>
    <w:rsid w:val="00637BF8"/>
    <w:rsid w:val="006560EF"/>
    <w:rsid w:val="00657F47"/>
    <w:rsid w:val="00673AF6"/>
    <w:rsid w:val="0069494E"/>
    <w:rsid w:val="006B4CB4"/>
    <w:rsid w:val="006B7AFE"/>
    <w:rsid w:val="007044A9"/>
    <w:rsid w:val="00721923"/>
    <w:rsid w:val="00723869"/>
    <w:rsid w:val="00726FE8"/>
    <w:rsid w:val="007A2EE0"/>
    <w:rsid w:val="007A4089"/>
    <w:rsid w:val="007F4375"/>
    <w:rsid w:val="00813849"/>
    <w:rsid w:val="0083207A"/>
    <w:rsid w:val="0084572E"/>
    <w:rsid w:val="00860504"/>
    <w:rsid w:val="00891CB0"/>
    <w:rsid w:val="008A5303"/>
    <w:rsid w:val="008A55E5"/>
    <w:rsid w:val="008E295F"/>
    <w:rsid w:val="00922A80"/>
    <w:rsid w:val="009525D8"/>
    <w:rsid w:val="00955AD7"/>
    <w:rsid w:val="00976DD2"/>
    <w:rsid w:val="009828BC"/>
    <w:rsid w:val="009A3E9A"/>
    <w:rsid w:val="009B5CB6"/>
    <w:rsid w:val="009B7228"/>
    <w:rsid w:val="009E665B"/>
    <w:rsid w:val="00A06595"/>
    <w:rsid w:val="00A24EB8"/>
    <w:rsid w:val="00A33B87"/>
    <w:rsid w:val="00A679D1"/>
    <w:rsid w:val="00A90C43"/>
    <w:rsid w:val="00AC0DC5"/>
    <w:rsid w:val="00AE69C5"/>
    <w:rsid w:val="00B00BDE"/>
    <w:rsid w:val="00B303A3"/>
    <w:rsid w:val="00B8269E"/>
    <w:rsid w:val="00B83211"/>
    <w:rsid w:val="00B919B9"/>
    <w:rsid w:val="00BA11DB"/>
    <w:rsid w:val="00BA19CA"/>
    <w:rsid w:val="00BF414D"/>
    <w:rsid w:val="00BF41AC"/>
    <w:rsid w:val="00C23DCD"/>
    <w:rsid w:val="00C24B24"/>
    <w:rsid w:val="00C25543"/>
    <w:rsid w:val="00C4791A"/>
    <w:rsid w:val="00CB09F6"/>
    <w:rsid w:val="00D14DDB"/>
    <w:rsid w:val="00D21993"/>
    <w:rsid w:val="00D25F63"/>
    <w:rsid w:val="00D40C43"/>
    <w:rsid w:val="00D41242"/>
    <w:rsid w:val="00D42140"/>
    <w:rsid w:val="00D67B74"/>
    <w:rsid w:val="00D74CE3"/>
    <w:rsid w:val="00D83648"/>
    <w:rsid w:val="00D85004"/>
    <w:rsid w:val="00D9193B"/>
    <w:rsid w:val="00D94189"/>
    <w:rsid w:val="00DA2DBE"/>
    <w:rsid w:val="00DB30FE"/>
    <w:rsid w:val="00DD5BCF"/>
    <w:rsid w:val="00DE2702"/>
    <w:rsid w:val="00E074BA"/>
    <w:rsid w:val="00E2097A"/>
    <w:rsid w:val="00E35194"/>
    <w:rsid w:val="00E44D59"/>
    <w:rsid w:val="00E52FCA"/>
    <w:rsid w:val="00E54C6E"/>
    <w:rsid w:val="00E57B84"/>
    <w:rsid w:val="00ED5FFA"/>
    <w:rsid w:val="00EE510A"/>
    <w:rsid w:val="00F041DC"/>
    <w:rsid w:val="00F07FD5"/>
    <w:rsid w:val="00F12F29"/>
    <w:rsid w:val="00F14A56"/>
    <w:rsid w:val="00F15422"/>
    <w:rsid w:val="00F46201"/>
    <w:rsid w:val="00F703B3"/>
    <w:rsid w:val="00F7672E"/>
    <w:rsid w:val="00F9526D"/>
    <w:rsid w:val="00FA2148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22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2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22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2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5FB9D-A2F2-4C9D-8DFB-8DF8124E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Rangel</dc:creator>
  <cp:keywords>Asuntos Internacionales</cp:keywords>
  <cp:lastModifiedBy>Emma Alexandra Reyes Haiducovich</cp:lastModifiedBy>
  <cp:revision>6</cp:revision>
  <cp:lastPrinted>2018-12-17T16:52:00Z</cp:lastPrinted>
  <dcterms:created xsi:type="dcterms:W3CDTF">2019-01-23T20:10:00Z</dcterms:created>
  <dcterms:modified xsi:type="dcterms:W3CDTF">2019-01-23T23:27:00Z</dcterms:modified>
</cp:coreProperties>
</file>