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B1" w:rsidRPr="00570BFD" w:rsidRDefault="005502B1" w:rsidP="00DD01B8">
      <w:pPr>
        <w:keepNext/>
        <w:spacing w:before="240" w:after="60"/>
        <w:outlineLvl w:val="3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DD01B8" w:rsidRDefault="00DD01B8" w:rsidP="000B0074">
      <w:pPr>
        <w:keepNext/>
        <w:spacing w:before="240" w:after="60"/>
        <w:jc w:val="right"/>
        <w:outlineLvl w:val="3"/>
        <w:rPr>
          <w:rFonts w:ascii="Arial" w:hAnsi="Arial" w:cs="Arial"/>
          <w:bCs/>
          <w:i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 xml:space="preserve">   </w:t>
      </w:r>
    </w:p>
    <w:p w:rsidR="00974D8A" w:rsidRPr="00683931" w:rsidRDefault="00E93F56" w:rsidP="00683931">
      <w:pPr>
        <w:keepNext/>
        <w:spacing w:before="240" w:after="60" w:line="80" w:lineRule="exact"/>
        <w:jc w:val="right"/>
        <w:outlineLvl w:val="3"/>
        <w:rPr>
          <w:rFonts w:ascii="Arial" w:hAnsi="Arial" w:cs="Arial"/>
          <w:bCs/>
          <w:iCs/>
          <w:color w:val="000000"/>
          <w:sz w:val="24"/>
          <w:szCs w:val="24"/>
          <w:lang w:val="es-ES"/>
        </w:rPr>
      </w:pPr>
      <w:r w:rsidRPr="00683931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>Ciudad de México</w:t>
      </w:r>
      <w:r w:rsidR="00274604" w:rsidRPr="00683931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>,</w:t>
      </w:r>
      <w:r w:rsidR="0055429F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 xml:space="preserve"> a 11</w:t>
      </w:r>
      <w:r w:rsidR="000B0074" w:rsidRPr="00683931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 xml:space="preserve"> de</w:t>
      </w:r>
      <w:r w:rsidR="0055429F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 xml:space="preserve"> juni</w:t>
      </w:r>
      <w:r w:rsidR="00693753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>o</w:t>
      </w:r>
      <w:r w:rsidR="000B0074" w:rsidRPr="00683931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 xml:space="preserve"> de 201</w:t>
      </w:r>
      <w:r w:rsidR="00CB4AB1" w:rsidRPr="00683931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>9</w:t>
      </w:r>
    </w:p>
    <w:p w:rsidR="00974D8A" w:rsidRDefault="00974D8A" w:rsidP="00570BFD">
      <w:pPr>
        <w:tabs>
          <w:tab w:val="left" w:pos="4253"/>
          <w:tab w:val="center" w:pos="4419"/>
          <w:tab w:val="right" w:pos="8838"/>
        </w:tabs>
        <w:contextualSpacing/>
        <w:rPr>
          <w:rFonts w:ascii="Arial" w:hAnsi="Arial" w:cs="Arial"/>
          <w:b/>
          <w:bCs/>
          <w:color w:val="000000"/>
          <w:sz w:val="24"/>
          <w:lang w:val="es-ES"/>
        </w:rPr>
      </w:pPr>
    </w:p>
    <w:p w:rsidR="00384D00" w:rsidRPr="008E1A07" w:rsidRDefault="00FC7880" w:rsidP="00245352">
      <w:pPr>
        <w:tabs>
          <w:tab w:val="left" w:pos="4253"/>
          <w:tab w:val="center" w:pos="4419"/>
          <w:tab w:val="right" w:pos="8838"/>
        </w:tabs>
        <w:spacing w:line="280" w:lineRule="exact"/>
        <w:contextualSpacing/>
        <w:rPr>
          <w:rFonts w:ascii="Arial" w:hAnsi="Arial" w:cs="Arial"/>
          <w:b/>
          <w:bCs/>
          <w:color w:val="000000"/>
          <w:sz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lang w:val="es-ES"/>
        </w:rPr>
        <w:t xml:space="preserve">LIC. </w:t>
      </w:r>
      <w:r w:rsidR="0055429F">
        <w:rPr>
          <w:rFonts w:ascii="Arial" w:hAnsi="Arial" w:cs="Arial"/>
          <w:b/>
          <w:bCs/>
          <w:color w:val="000000"/>
          <w:sz w:val="24"/>
          <w:lang w:val="es-ES"/>
        </w:rPr>
        <w:t>LUZ ELENA GONZÁLEZ ESCOBAR</w:t>
      </w:r>
    </w:p>
    <w:p w:rsidR="00FB5C45" w:rsidRDefault="0055429F" w:rsidP="00245352">
      <w:pPr>
        <w:tabs>
          <w:tab w:val="left" w:pos="4253"/>
          <w:tab w:val="center" w:pos="4419"/>
          <w:tab w:val="right" w:pos="8838"/>
        </w:tabs>
        <w:spacing w:line="280" w:lineRule="exact"/>
        <w:contextualSpacing/>
        <w:rPr>
          <w:rFonts w:ascii="Arial" w:hAnsi="Arial" w:cs="Arial"/>
          <w:b/>
          <w:bCs/>
          <w:color w:val="000000"/>
          <w:sz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lang w:val="es-ES"/>
        </w:rPr>
        <w:t xml:space="preserve">SECRETARIA DE ADMINISTRACIÓN Y </w:t>
      </w:r>
    </w:p>
    <w:p w:rsidR="00384D00" w:rsidRPr="008E1A07" w:rsidRDefault="0055429F" w:rsidP="00245352">
      <w:pPr>
        <w:tabs>
          <w:tab w:val="left" w:pos="4253"/>
          <w:tab w:val="center" w:pos="4419"/>
          <w:tab w:val="right" w:pos="8838"/>
        </w:tabs>
        <w:spacing w:line="280" w:lineRule="exact"/>
        <w:contextualSpacing/>
        <w:rPr>
          <w:rFonts w:ascii="Arial" w:hAnsi="Arial" w:cs="Arial"/>
          <w:b/>
          <w:bCs/>
          <w:color w:val="000000"/>
          <w:sz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lang w:val="es-ES"/>
        </w:rPr>
        <w:t>FINANZAS DE LA CIUDAD DE MÉXICO</w:t>
      </w:r>
    </w:p>
    <w:p w:rsidR="000B0074" w:rsidRPr="00FC7880" w:rsidRDefault="00FB5C45" w:rsidP="00245352">
      <w:pPr>
        <w:tabs>
          <w:tab w:val="left" w:pos="4253"/>
          <w:tab w:val="center" w:pos="4419"/>
          <w:tab w:val="right" w:pos="8838"/>
        </w:tabs>
        <w:spacing w:line="280" w:lineRule="exact"/>
        <w:contextualSpacing/>
        <w:rPr>
          <w:rFonts w:ascii="Arial" w:hAnsi="Arial" w:cs="Arial"/>
          <w:bCs/>
          <w:color w:val="000000"/>
          <w:sz w:val="24"/>
          <w:lang w:val="es-ES"/>
        </w:rPr>
      </w:pPr>
      <w:r>
        <w:rPr>
          <w:rFonts w:ascii="Arial" w:hAnsi="Arial" w:cs="Arial"/>
          <w:bCs/>
          <w:color w:val="000000"/>
          <w:sz w:val="24"/>
          <w:lang w:val="es-ES"/>
        </w:rPr>
        <w:t>PRESENT</w:t>
      </w:r>
      <w:r w:rsidR="000B0074" w:rsidRPr="00FC7880">
        <w:rPr>
          <w:rFonts w:ascii="Arial" w:hAnsi="Arial" w:cs="Arial"/>
          <w:bCs/>
          <w:color w:val="000000"/>
          <w:sz w:val="24"/>
          <w:lang w:val="es-ES"/>
        </w:rPr>
        <w:t>E.</w:t>
      </w:r>
    </w:p>
    <w:p w:rsidR="000B0074" w:rsidRPr="00570BFD" w:rsidRDefault="000B0074" w:rsidP="000B007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C7880" w:rsidRDefault="00693753" w:rsidP="00E93F56">
      <w:pPr>
        <w:keepNext/>
        <w:spacing w:before="240" w:after="60"/>
        <w:jc w:val="both"/>
        <w:outlineLvl w:val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Por me</w:t>
      </w:r>
      <w:r w:rsidR="0055429F">
        <w:rPr>
          <w:rFonts w:ascii="Arial" w:hAnsi="Arial" w:cs="Arial"/>
          <w:color w:val="000000"/>
          <w:sz w:val="24"/>
        </w:rPr>
        <w:t xml:space="preserve">dio del presente le informo que el Secretario de Cultura, Dr. José Alfonso Suárez del Real, el </w:t>
      </w:r>
      <w:r w:rsidR="00147AAC">
        <w:rPr>
          <w:rFonts w:ascii="Arial" w:hAnsi="Arial" w:cs="Arial"/>
          <w:color w:val="000000"/>
          <w:sz w:val="24"/>
        </w:rPr>
        <w:t xml:space="preserve">Lic. Inti Muñoz </w:t>
      </w:r>
      <w:proofErr w:type="spellStart"/>
      <w:r w:rsidR="00147AAC">
        <w:rPr>
          <w:rFonts w:ascii="Arial" w:hAnsi="Arial" w:cs="Arial"/>
          <w:color w:val="000000"/>
          <w:sz w:val="24"/>
        </w:rPr>
        <w:t>Santini</w:t>
      </w:r>
      <w:proofErr w:type="spellEnd"/>
      <w:r w:rsidR="00AA5346">
        <w:rPr>
          <w:rFonts w:ascii="Arial" w:hAnsi="Arial" w:cs="Arial"/>
          <w:color w:val="000000"/>
          <w:sz w:val="24"/>
        </w:rPr>
        <w:t>, Lic. Argel Gómez Concheiro</w:t>
      </w:r>
      <w:r w:rsidR="0055429F">
        <w:rPr>
          <w:rFonts w:ascii="Arial" w:hAnsi="Arial" w:cs="Arial"/>
          <w:color w:val="000000"/>
          <w:sz w:val="24"/>
        </w:rPr>
        <w:t xml:space="preserve"> y su servidor, hemos estado llevando a cabo reuniones los días martes con </w:t>
      </w:r>
      <w:r w:rsidR="00A404DF">
        <w:rPr>
          <w:rFonts w:ascii="Arial" w:hAnsi="Arial" w:cs="Arial"/>
          <w:color w:val="000000"/>
          <w:sz w:val="24"/>
        </w:rPr>
        <w:t xml:space="preserve">los </w:t>
      </w:r>
      <w:r w:rsidR="0055429F">
        <w:rPr>
          <w:rFonts w:ascii="Arial" w:hAnsi="Arial" w:cs="Arial"/>
          <w:color w:val="000000"/>
          <w:sz w:val="24"/>
        </w:rPr>
        <w:t>repres</w:t>
      </w:r>
      <w:r w:rsidR="00F048CF">
        <w:rPr>
          <w:rFonts w:ascii="Arial" w:hAnsi="Arial" w:cs="Arial"/>
          <w:color w:val="000000"/>
          <w:sz w:val="24"/>
        </w:rPr>
        <w:t>entantes de la empresa CIE-OCESA.</w:t>
      </w:r>
    </w:p>
    <w:p w:rsidR="00F048CF" w:rsidRDefault="0081472D" w:rsidP="00E93F56">
      <w:pPr>
        <w:keepNext/>
        <w:spacing w:before="240" w:after="60"/>
        <w:jc w:val="both"/>
        <w:outlineLvl w:val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El objetivo de la reunión de hoy, fue determinar en qué proyectos específicos se utilizarán </w:t>
      </w:r>
      <w:r w:rsidR="00A937E6">
        <w:rPr>
          <w:rFonts w:ascii="Arial" w:hAnsi="Arial" w:cs="Arial"/>
          <w:color w:val="000000"/>
          <w:sz w:val="24"/>
        </w:rPr>
        <w:t>las contraprestaciones que CIE</w:t>
      </w:r>
      <w:r>
        <w:rPr>
          <w:rFonts w:ascii="Arial" w:hAnsi="Arial" w:cs="Arial"/>
          <w:color w:val="000000"/>
          <w:sz w:val="24"/>
        </w:rPr>
        <w:t xml:space="preserve"> debe proporcionar al Gobierno de la Ciudad de México (180 </w:t>
      </w:r>
      <w:proofErr w:type="spellStart"/>
      <w:r>
        <w:rPr>
          <w:rFonts w:ascii="Arial" w:hAnsi="Arial" w:cs="Arial"/>
          <w:color w:val="000000"/>
          <w:sz w:val="24"/>
        </w:rPr>
        <w:t>mdp</w:t>
      </w:r>
      <w:proofErr w:type="spellEnd"/>
      <w:r>
        <w:rPr>
          <w:rFonts w:ascii="Arial" w:hAnsi="Arial" w:cs="Arial"/>
          <w:color w:val="000000"/>
          <w:sz w:val="24"/>
        </w:rPr>
        <w:t>)</w:t>
      </w:r>
      <w:r w:rsidR="00147AAC">
        <w:rPr>
          <w:rFonts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 </w:t>
      </w:r>
      <w:r w:rsidR="00147AAC">
        <w:rPr>
          <w:rFonts w:ascii="Arial" w:hAnsi="Arial" w:cs="Arial"/>
          <w:color w:val="000000"/>
          <w:sz w:val="24"/>
        </w:rPr>
        <w:t>Consideramos</w:t>
      </w:r>
      <w:r>
        <w:rPr>
          <w:rFonts w:ascii="Arial" w:hAnsi="Arial" w:cs="Arial"/>
          <w:color w:val="000000"/>
          <w:sz w:val="24"/>
        </w:rPr>
        <w:t xml:space="preserve"> necesario que a estas reuniones se sumen los equipos del área jurídic</w:t>
      </w:r>
      <w:r w:rsidR="00A404DF">
        <w:rPr>
          <w:rFonts w:ascii="Arial" w:hAnsi="Arial" w:cs="Arial"/>
          <w:color w:val="000000"/>
          <w:sz w:val="24"/>
        </w:rPr>
        <w:t xml:space="preserve">a de la Secretaría de Cultura, Secretaría </w:t>
      </w:r>
      <w:r>
        <w:rPr>
          <w:rFonts w:ascii="Arial" w:hAnsi="Arial" w:cs="Arial"/>
          <w:color w:val="000000"/>
          <w:sz w:val="24"/>
        </w:rPr>
        <w:t xml:space="preserve">de Finanzas, </w:t>
      </w:r>
      <w:r w:rsidR="00A404DF">
        <w:rPr>
          <w:rFonts w:ascii="Arial" w:hAnsi="Arial" w:cs="Arial"/>
          <w:color w:val="000000"/>
          <w:sz w:val="24"/>
        </w:rPr>
        <w:t xml:space="preserve">de </w:t>
      </w:r>
      <w:proofErr w:type="spellStart"/>
      <w:r>
        <w:rPr>
          <w:rFonts w:ascii="Arial" w:hAnsi="Arial" w:cs="Arial"/>
          <w:color w:val="000000"/>
          <w:sz w:val="24"/>
        </w:rPr>
        <w:t>Ocesa</w:t>
      </w:r>
      <w:proofErr w:type="spellEnd"/>
      <w:r>
        <w:rPr>
          <w:rFonts w:ascii="Arial" w:hAnsi="Arial" w:cs="Arial"/>
          <w:color w:val="000000"/>
          <w:sz w:val="24"/>
        </w:rPr>
        <w:t xml:space="preserve"> y la Consejería Jurídica de</w:t>
      </w:r>
      <w:r w:rsidR="00147AAC">
        <w:rPr>
          <w:rFonts w:ascii="Arial" w:hAnsi="Arial" w:cs="Arial"/>
          <w:color w:val="000000"/>
          <w:sz w:val="24"/>
        </w:rPr>
        <w:t xml:space="preserve"> la Ciudad de México. </w:t>
      </w:r>
      <w:r w:rsidR="00A404DF">
        <w:rPr>
          <w:rFonts w:ascii="Arial" w:hAnsi="Arial" w:cs="Arial"/>
          <w:color w:val="000000"/>
          <w:sz w:val="24"/>
        </w:rPr>
        <w:t>Estaremos trabajando esta semana en el documento legal que defina el u</w:t>
      </w:r>
      <w:r w:rsidR="00147AAC">
        <w:rPr>
          <w:rFonts w:ascii="Arial" w:hAnsi="Arial" w:cs="Arial"/>
          <w:color w:val="000000"/>
          <w:sz w:val="24"/>
        </w:rPr>
        <w:t xml:space="preserve">so de </w:t>
      </w:r>
      <w:r w:rsidR="00A937E6">
        <w:rPr>
          <w:rFonts w:ascii="Arial" w:hAnsi="Arial" w:cs="Arial"/>
          <w:color w:val="000000"/>
          <w:sz w:val="24"/>
        </w:rPr>
        <w:t>estas</w:t>
      </w:r>
      <w:r w:rsidR="00147AAC">
        <w:rPr>
          <w:rFonts w:ascii="Arial" w:hAnsi="Arial" w:cs="Arial"/>
          <w:color w:val="000000"/>
          <w:sz w:val="24"/>
        </w:rPr>
        <w:t xml:space="preserve"> contraprestaciones, por lo que es muy importante que los re</w:t>
      </w:r>
      <w:r w:rsidR="00A937E6">
        <w:rPr>
          <w:rFonts w:ascii="Arial" w:hAnsi="Arial" w:cs="Arial"/>
          <w:color w:val="000000"/>
          <w:sz w:val="24"/>
        </w:rPr>
        <w:t>sponsable</w:t>
      </w:r>
      <w:r w:rsidR="00147AAC">
        <w:rPr>
          <w:rFonts w:ascii="Arial" w:hAnsi="Arial" w:cs="Arial"/>
          <w:color w:val="000000"/>
          <w:sz w:val="24"/>
        </w:rPr>
        <w:t xml:space="preserve">s de dichas áreas jurídicas se incorporen lo más pronto posible. </w:t>
      </w:r>
    </w:p>
    <w:p w:rsidR="00A404DF" w:rsidRDefault="00147AAC" w:rsidP="00E93F56">
      <w:pPr>
        <w:keepNext/>
        <w:spacing w:before="240" w:after="60"/>
        <w:jc w:val="both"/>
        <w:outlineLvl w:val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Solicito a usted gire instrucciones o en su caso, me proporcione los números de contacto para hacer la invitación a las próximas reuniones de trabajo.</w:t>
      </w:r>
    </w:p>
    <w:p w:rsidR="00100591" w:rsidRPr="008E1A07" w:rsidRDefault="00FC7880" w:rsidP="00E93F56">
      <w:pPr>
        <w:keepNext/>
        <w:spacing w:before="240" w:after="60"/>
        <w:jc w:val="both"/>
        <w:outlineLvl w:val="1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Sin más por el momento, reciba un cordial saludo</w:t>
      </w:r>
      <w:r w:rsidR="003034F5">
        <w:rPr>
          <w:rFonts w:ascii="Arial" w:hAnsi="Arial" w:cs="Arial"/>
          <w:color w:val="000000"/>
          <w:sz w:val="24"/>
        </w:rPr>
        <w:t>.</w:t>
      </w:r>
    </w:p>
    <w:p w:rsidR="00FC7880" w:rsidRDefault="00FC7880" w:rsidP="00E93F56">
      <w:pPr>
        <w:keepNext/>
        <w:spacing w:before="240" w:after="60"/>
        <w:jc w:val="both"/>
        <w:outlineLvl w:val="1"/>
        <w:rPr>
          <w:rFonts w:ascii="Arial" w:hAnsi="Arial" w:cs="Arial"/>
          <w:b/>
          <w:color w:val="000000"/>
          <w:sz w:val="24"/>
        </w:rPr>
      </w:pPr>
      <w:r w:rsidRPr="00FC7880">
        <w:rPr>
          <w:rFonts w:ascii="Arial" w:hAnsi="Arial" w:cs="Arial"/>
          <w:b/>
          <w:color w:val="000000"/>
          <w:sz w:val="24"/>
        </w:rPr>
        <w:t>Atentamente</w:t>
      </w:r>
    </w:p>
    <w:p w:rsidR="00147AAC" w:rsidRDefault="00147AAC" w:rsidP="00245352">
      <w:pPr>
        <w:keepNext/>
        <w:spacing w:before="240" w:after="60" w:line="60" w:lineRule="exact"/>
        <w:jc w:val="both"/>
        <w:outlineLvl w:val="1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</w:p>
    <w:p w:rsidR="00A937E6" w:rsidRDefault="00A937E6" w:rsidP="00245352">
      <w:pPr>
        <w:keepNext/>
        <w:spacing w:before="240" w:after="60" w:line="60" w:lineRule="exact"/>
        <w:jc w:val="both"/>
        <w:outlineLvl w:val="1"/>
        <w:rPr>
          <w:rFonts w:ascii="Arial" w:hAnsi="Arial" w:cs="Arial"/>
          <w:b/>
          <w:color w:val="000000"/>
          <w:sz w:val="24"/>
        </w:rPr>
      </w:pPr>
    </w:p>
    <w:p w:rsidR="00093BB3" w:rsidRDefault="00093BB3" w:rsidP="00245352">
      <w:pPr>
        <w:keepNext/>
        <w:spacing w:before="240" w:after="60" w:line="60" w:lineRule="exact"/>
        <w:jc w:val="both"/>
        <w:outlineLvl w:val="1"/>
        <w:rPr>
          <w:rFonts w:ascii="Arial" w:hAnsi="Arial" w:cs="Arial"/>
          <w:b/>
          <w:color w:val="000000"/>
          <w:sz w:val="24"/>
        </w:rPr>
      </w:pPr>
    </w:p>
    <w:p w:rsidR="00FC7880" w:rsidRDefault="00147AAC" w:rsidP="00245352">
      <w:pPr>
        <w:keepNext/>
        <w:spacing w:before="240" w:after="60" w:line="40" w:lineRule="exact"/>
        <w:jc w:val="both"/>
        <w:outlineLvl w:val="1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LIC. JOSÉ IGNACIO LOZANO USCANGA</w:t>
      </w:r>
    </w:p>
    <w:p w:rsidR="00147AAC" w:rsidRDefault="00147AAC" w:rsidP="00A937E6">
      <w:pPr>
        <w:keepNext/>
        <w:spacing w:before="240" w:after="60" w:line="40" w:lineRule="exact"/>
        <w:jc w:val="both"/>
        <w:outlineLvl w:val="1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SUBDIRECTOR DE ENLACE CON</w:t>
      </w:r>
      <w:r w:rsidR="00A937E6">
        <w:rPr>
          <w:rFonts w:ascii="Arial" w:hAnsi="Arial" w:cs="Arial"/>
          <w:b/>
          <w:color w:val="000000"/>
          <w:sz w:val="24"/>
        </w:rPr>
        <w:t xml:space="preserve"> LA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A937E6">
        <w:rPr>
          <w:rFonts w:ascii="Arial" w:hAnsi="Arial" w:cs="Arial"/>
          <w:b/>
          <w:color w:val="000000"/>
          <w:sz w:val="24"/>
        </w:rPr>
        <w:t>I.P.</w:t>
      </w:r>
    </w:p>
    <w:p w:rsidR="00A937E6" w:rsidRPr="00FC7880" w:rsidRDefault="00A937E6" w:rsidP="00A937E6">
      <w:pPr>
        <w:keepNext/>
        <w:spacing w:before="240" w:after="60" w:line="40" w:lineRule="exact"/>
        <w:jc w:val="both"/>
        <w:outlineLvl w:val="1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SECRETARÍA DE CULTURA CIUDAD DE MÉXICO</w:t>
      </w:r>
    </w:p>
    <w:p w:rsidR="00E93F56" w:rsidRDefault="00E93F56" w:rsidP="00E93F56">
      <w:pPr>
        <w:keepNext/>
        <w:spacing w:before="240" w:after="60"/>
        <w:jc w:val="both"/>
        <w:outlineLvl w:val="1"/>
        <w:rPr>
          <w:rFonts w:ascii="Arial" w:hAnsi="Arial" w:cs="Arial"/>
          <w:color w:val="000000"/>
          <w:sz w:val="24"/>
        </w:rPr>
      </w:pPr>
    </w:p>
    <w:p w:rsidR="00DD01B8" w:rsidRPr="00974D8A" w:rsidRDefault="00974D8A" w:rsidP="00E93F56">
      <w:pPr>
        <w:keepNext/>
        <w:spacing w:before="240" w:after="60"/>
        <w:jc w:val="both"/>
        <w:outlineLvl w:val="1"/>
        <w:rPr>
          <w:rFonts w:ascii="Arial" w:hAnsi="Arial" w:cs="Arial"/>
          <w:b/>
          <w:color w:val="000000"/>
          <w:sz w:val="20"/>
        </w:rPr>
      </w:pPr>
      <w:proofErr w:type="spellStart"/>
      <w:r w:rsidRPr="00974D8A">
        <w:rPr>
          <w:rFonts w:ascii="Arial" w:hAnsi="Arial" w:cs="Arial"/>
          <w:b/>
          <w:color w:val="000000"/>
          <w:sz w:val="20"/>
        </w:rPr>
        <w:t>C.c.p</w:t>
      </w:r>
      <w:proofErr w:type="spellEnd"/>
      <w:r w:rsidRPr="00974D8A">
        <w:rPr>
          <w:rFonts w:ascii="Arial" w:hAnsi="Arial" w:cs="Arial"/>
          <w:b/>
          <w:color w:val="000000"/>
          <w:sz w:val="20"/>
        </w:rPr>
        <w:t xml:space="preserve">. </w:t>
      </w:r>
      <w:r w:rsidRPr="00974D8A">
        <w:rPr>
          <w:rFonts w:ascii="Arial" w:hAnsi="Arial" w:cs="Arial"/>
          <w:color w:val="000000"/>
          <w:sz w:val="20"/>
        </w:rPr>
        <w:t xml:space="preserve">José Alfonso Suárez del Real y Aguilera, Secretario de Cultura </w:t>
      </w:r>
    </w:p>
    <w:p w:rsidR="00FC7880" w:rsidRPr="00974D8A" w:rsidRDefault="00FC7880" w:rsidP="00974D8A">
      <w:pPr>
        <w:keepNext/>
        <w:spacing w:before="240" w:after="60" w:line="120" w:lineRule="exact"/>
        <w:outlineLvl w:val="1"/>
        <w:rPr>
          <w:rFonts w:ascii="Arial" w:hAnsi="Arial" w:cs="Arial"/>
          <w:color w:val="000000"/>
          <w:sz w:val="16"/>
        </w:rPr>
      </w:pPr>
    </w:p>
    <w:sectPr w:rsidR="00FC7880" w:rsidRPr="00974D8A" w:rsidSect="005502B1">
      <w:headerReference w:type="default" r:id="rId6"/>
      <w:footerReference w:type="default" r:id="rId7"/>
      <w:pgSz w:w="12240" w:h="15840"/>
      <w:pgMar w:top="1417" w:right="1701" w:bottom="1417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74" w:rsidRDefault="00853174" w:rsidP="00A53FB3">
      <w:pPr>
        <w:spacing w:after="0" w:line="240" w:lineRule="auto"/>
      </w:pPr>
      <w:r>
        <w:separator/>
      </w:r>
    </w:p>
  </w:endnote>
  <w:endnote w:type="continuationSeparator" w:id="0">
    <w:p w:rsidR="00853174" w:rsidRDefault="00853174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00" w:rsidRPr="00D66E2D" w:rsidRDefault="004B25D2" w:rsidP="00466900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5502B1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6t</w:t>
    </w:r>
    <w:r w:rsidR="002A4DBA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o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Tel. (55) 1719 3000, Ext. </w:t>
    </w:r>
    <w:r w:rsidR="00466900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140</w:t>
    </w:r>
    <w:r w:rsidR="00974D8A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74" w:rsidRDefault="00853174" w:rsidP="00A53FB3">
      <w:pPr>
        <w:spacing w:after="0" w:line="240" w:lineRule="auto"/>
      </w:pPr>
      <w:r>
        <w:separator/>
      </w:r>
    </w:p>
  </w:footnote>
  <w:footnote w:type="continuationSeparator" w:id="0">
    <w:p w:rsidR="00853174" w:rsidRDefault="00853174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B3" w:rsidRPr="00C23C55" w:rsidRDefault="000B0074">
    <w:pPr>
      <w:pStyle w:val="Encabezado"/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2977515</wp:posOffset>
              </wp:positionH>
              <wp:positionV relativeFrom="paragraph">
                <wp:posOffset>-177165</wp:posOffset>
              </wp:positionV>
              <wp:extent cx="3278505" cy="1000125"/>
              <wp:effectExtent l="0" t="0" r="1714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850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880" w:rsidRDefault="00FC7880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  <w:r w:rsidR="00D66E2D" w:rsidRPr="00D66E2D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034F5" w:rsidRDefault="003034F5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COORDINACIÓN INTERINSTITUCIONAL</w:t>
                          </w:r>
                        </w:p>
                        <w:p w:rsidR="003034F5" w:rsidRDefault="003034F5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:rsidR="005502B1" w:rsidRDefault="005502B1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4.45pt;margin-top:-13.95pt;width:258.1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" strokecolor="white [3212]">
              <v:textbox>
                <w:txbxContent>
                  <w:p w:rsidR="00FC7880" w:rsidRDefault="00FC7880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  <w:r w:rsidR="00D66E2D" w:rsidRPr="00D66E2D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:rsidR="003034F5" w:rsidRDefault="003034F5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COORDINACIÓN INTERINSTITUCIONAL</w:t>
                    </w:r>
                  </w:p>
                  <w:p w:rsidR="003034F5" w:rsidRDefault="003034F5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:rsidR="005502B1" w:rsidRDefault="005502B1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2B1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-182245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0571E"/>
    <w:rsid w:val="00093BB3"/>
    <w:rsid w:val="000B0074"/>
    <w:rsid w:val="000C09B1"/>
    <w:rsid w:val="00100591"/>
    <w:rsid w:val="00104022"/>
    <w:rsid w:val="00140F7D"/>
    <w:rsid w:val="00147AAC"/>
    <w:rsid w:val="00165198"/>
    <w:rsid w:val="001D209B"/>
    <w:rsid w:val="00203AFB"/>
    <w:rsid w:val="0021327F"/>
    <w:rsid w:val="002363DD"/>
    <w:rsid w:val="00245352"/>
    <w:rsid w:val="00255BF8"/>
    <w:rsid w:val="00273F34"/>
    <w:rsid w:val="00274604"/>
    <w:rsid w:val="002964C5"/>
    <w:rsid w:val="002A4DBA"/>
    <w:rsid w:val="00300482"/>
    <w:rsid w:val="003034F5"/>
    <w:rsid w:val="00320112"/>
    <w:rsid w:val="0038077B"/>
    <w:rsid w:val="00384D00"/>
    <w:rsid w:val="003E113B"/>
    <w:rsid w:val="0043048A"/>
    <w:rsid w:val="00447F2B"/>
    <w:rsid w:val="00466900"/>
    <w:rsid w:val="004B25D2"/>
    <w:rsid w:val="004B2C4F"/>
    <w:rsid w:val="005502B1"/>
    <w:rsid w:val="0055429F"/>
    <w:rsid w:val="00570BFD"/>
    <w:rsid w:val="00650C2F"/>
    <w:rsid w:val="006625CF"/>
    <w:rsid w:val="00683931"/>
    <w:rsid w:val="00693753"/>
    <w:rsid w:val="006C0F4D"/>
    <w:rsid w:val="00732D2B"/>
    <w:rsid w:val="00740EE0"/>
    <w:rsid w:val="00761F5B"/>
    <w:rsid w:val="007B282D"/>
    <w:rsid w:val="007C412F"/>
    <w:rsid w:val="0081472D"/>
    <w:rsid w:val="0083156B"/>
    <w:rsid w:val="00853174"/>
    <w:rsid w:val="008E1A07"/>
    <w:rsid w:val="008F132C"/>
    <w:rsid w:val="00974D8A"/>
    <w:rsid w:val="00996215"/>
    <w:rsid w:val="009E1805"/>
    <w:rsid w:val="009F7F81"/>
    <w:rsid w:val="00A404DF"/>
    <w:rsid w:val="00A53FB3"/>
    <w:rsid w:val="00A54F77"/>
    <w:rsid w:val="00A937E6"/>
    <w:rsid w:val="00AA167E"/>
    <w:rsid w:val="00AA5346"/>
    <w:rsid w:val="00AC0C54"/>
    <w:rsid w:val="00AC7701"/>
    <w:rsid w:val="00B02B86"/>
    <w:rsid w:val="00B535B7"/>
    <w:rsid w:val="00B53689"/>
    <w:rsid w:val="00B926D8"/>
    <w:rsid w:val="00C23C55"/>
    <w:rsid w:val="00C962AA"/>
    <w:rsid w:val="00CB4AB1"/>
    <w:rsid w:val="00D66569"/>
    <w:rsid w:val="00D66E2D"/>
    <w:rsid w:val="00DD01B8"/>
    <w:rsid w:val="00E93F56"/>
    <w:rsid w:val="00EA0657"/>
    <w:rsid w:val="00EB140A"/>
    <w:rsid w:val="00EE56FF"/>
    <w:rsid w:val="00F048CF"/>
    <w:rsid w:val="00FA0E9B"/>
    <w:rsid w:val="00FB4AF6"/>
    <w:rsid w:val="00FB5C45"/>
    <w:rsid w:val="00FC7880"/>
    <w:rsid w:val="00FD1978"/>
    <w:rsid w:val="00FE09AE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D41EA"/>
  <w15:docId w15:val="{6C16AC26-E21D-43B6-B335-8FB6C9E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Jose Ignacio Lozano Uscanga</cp:lastModifiedBy>
  <cp:revision>35</cp:revision>
  <cp:lastPrinted>2019-04-26T19:41:00Z</cp:lastPrinted>
  <dcterms:created xsi:type="dcterms:W3CDTF">2019-03-04T17:21:00Z</dcterms:created>
  <dcterms:modified xsi:type="dcterms:W3CDTF">2019-06-12T17:14:00Z</dcterms:modified>
</cp:coreProperties>
</file>