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AC" w:rsidRPr="00011864" w:rsidRDefault="002754AC" w:rsidP="00255955">
      <w:pPr>
        <w:spacing w:after="0" w:line="276" w:lineRule="auto"/>
        <w:jc w:val="right"/>
        <w:rPr>
          <w:rFonts w:ascii="Source Sans Pro" w:hAnsi="Source Sans Pro"/>
          <w:b/>
        </w:rPr>
      </w:pPr>
    </w:p>
    <w:p w:rsidR="00A13B39" w:rsidRPr="00FB6390" w:rsidRDefault="00A13B39" w:rsidP="00942389">
      <w:pPr>
        <w:spacing w:after="0"/>
        <w:jc w:val="center"/>
        <w:rPr>
          <w:rFonts w:ascii="Tahoma" w:hAnsi="Tahoma" w:cs="Tahoma"/>
          <w:b/>
          <w:bCs/>
          <w:color w:val="2E74B5" w:themeColor="accent1" w:themeShade="BF"/>
        </w:rPr>
      </w:pPr>
      <w:r w:rsidRPr="00FB6390">
        <w:rPr>
          <w:rFonts w:ascii="Tahoma" w:hAnsi="Tahoma" w:cs="Tahoma"/>
          <w:b/>
          <w:bCs/>
          <w:color w:val="2E74B5" w:themeColor="accent1" w:themeShade="BF"/>
        </w:rPr>
        <w:t>DIRECCIÓN GENERAL DEL INSTITUTO DE LA DEFENSA DE LOS DERECHOS CULTURALES</w:t>
      </w:r>
    </w:p>
    <w:p w:rsidR="00A13B39" w:rsidRPr="00FB6390" w:rsidRDefault="00A13B39" w:rsidP="00942389">
      <w:pPr>
        <w:spacing w:after="0"/>
        <w:jc w:val="center"/>
        <w:rPr>
          <w:rFonts w:ascii="Tahoma" w:hAnsi="Tahoma" w:cs="Tahoma"/>
          <w:b/>
          <w:bCs/>
          <w:color w:val="2E74B5" w:themeColor="accent1" w:themeShade="BF"/>
        </w:rPr>
      </w:pPr>
      <w:r w:rsidRPr="00FB6390">
        <w:rPr>
          <w:rFonts w:ascii="Tahoma" w:hAnsi="Tahoma" w:cs="Tahoma"/>
          <w:b/>
          <w:bCs/>
          <w:color w:val="2E74B5" w:themeColor="accent1" w:themeShade="BF"/>
        </w:rPr>
        <w:t>J.U.D. DE PROMOCIÓN DE LOS DERECHOS CULTURALES</w:t>
      </w:r>
    </w:p>
    <w:p w:rsidR="00A13B39" w:rsidRPr="00FB6390" w:rsidRDefault="00A13B39" w:rsidP="00942389">
      <w:pPr>
        <w:spacing w:after="0"/>
        <w:jc w:val="center"/>
        <w:rPr>
          <w:rFonts w:ascii="Tahoma" w:hAnsi="Tahoma" w:cs="Tahoma"/>
          <w:b/>
          <w:bCs/>
          <w:color w:val="2E74B5" w:themeColor="accent1" w:themeShade="BF"/>
        </w:rPr>
      </w:pPr>
    </w:p>
    <w:p w:rsidR="00681619" w:rsidRPr="00FB6390" w:rsidRDefault="00681619" w:rsidP="00A13B39">
      <w:pPr>
        <w:spacing w:after="0"/>
        <w:jc w:val="center"/>
        <w:rPr>
          <w:rFonts w:ascii="Tahoma" w:hAnsi="Tahoma" w:cs="Tahoma"/>
          <w:b/>
          <w:bCs/>
          <w:color w:val="2E74B5" w:themeColor="accent1" w:themeShade="BF"/>
        </w:rPr>
      </w:pPr>
    </w:p>
    <w:p w:rsidR="00A13B39" w:rsidRPr="00FB6390" w:rsidRDefault="00E919C4" w:rsidP="00A13B39">
      <w:pPr>
        <w:spacing w:after="0"/>
        <w:jc w:val="center"/>
        <w:rPr>
          <w:rFonts w:ascii="Tahoma" w:hAnsi="Tahoma" w:cs="Tahoma"/>
          <w:b/>
          <w:bCs/>
          <w:color w:val="2E74B5" w:themeColor="accent1" w:themeShade="BF"/>
        </w:rPr>
      </w:pPr>
      <w:r w:rsidRPr="00FB6390">
        <w:rPr>
          <w:rFonts w:ascii="Tahoma" w:hAnsi="Tahoma" w:cs="Tahoma"/>
          <w:b/>
          <w:bCs/>
          <w:color w:val="2E74B5" w:themeColor="accent1" w:themeShade="BF"/>
        </w:rPr>
        <w:t>CAPACITACIÓN SOBRE</w:t>
      </w:r>
      <w:r w:rsidR="00A13B39" w:rsidRPr="00FB6390">
        <w:rPr>
          <w:rFonts w:ascii="Tahoma" w:hAnsi="Tahoma" w:cs="Tahoma"/>
          <w:b/>
          <w:bCs/>
          <w:color w:val="2E74B5" w:themeColor="accent1" w:themeShade="BF"/>
        </w:rPr>
        <w:t>: “LOS DERECHOS CULTURALES”</w:t>
      </w:r>
      <w:r w:rsidR="001E65A4" w:rsidRPr="00FB6390">
        <w:rPr>
          <w:rFonts w:ascii="Tahoma" w:hAnsi="Tahoma" w:cs="Tahoma"/>
          <w:b/>
          <w:bCs/>
          <w:color w:val="2E74B5" w:themeColor="accent1" w:themeShade="BF"/>
        </w:rPr>
        <w:t xml:space="preserve"> VÍA STREAMING</w:t>
      </w:r>
    </w:p>
    <w:p w:rsidR="00A13B39" w:rsidRPr="00FB6390" w:rsidRDefault="00A13B39" w:rsidP="00A13B39">
      <w:pPr>
        <w:spacing w:after="0"/>
        <w:jc w:val="center"/>
        <w:rPr>
          <w:rFonts w:ascii="Tahoma" w:hAnsi="Tahoma" w:cs="Tahoma"/>
          <w:b/>
          <w:bCs/>
          <w:i/>
          <w:iCs/>
          <w:color w:val="2E74B5" w:themeColor="accent1" w:themeShade="BF"/>
        </w:rPr>
      </w:pPr>
    </w:p>
    <w:p w:rsidR="00A13B39" w:rsidRPr="00FB6390" w:rsidRDefault="00A13B39" w:rsidP="00A13B39">
      <w:pPr>
        <w:spacing w:after="0"/>
        <w:jc w:val="both"/>
        <w:rPr>
          <w:rFonts w:ascii="Tahoma" w:hAnsi="Tahoma" w:cs="Tahoma"/>
          <w:b/>
          <w:bCs/>
          <w:iCs/>
          <w:color w:val="2E74B5" w:themeColor="accent1" w:themeShade="BF"/>
        </w:rPr>
      </w:pPr>
    </w:p>
    <w:p w:rsidR="00A13B39" w:rsidRDefault="00E63F7B" w:rsidP="00A13B3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capacitación </w:t>
      </w:r>
      <w:r w:rsidR="00A13B39" w:rsidRPr="00942389">
        <w:rPr>
          <w:rFonts w:ascii="Tahoma" w:hAnsi="Tahoma" w:cs="Tahoma"/>
        </w:rPr>
        <w:t>a cargo de la Dirección General del Instituto de la Def</w:t>
      </w:r>
      <w:r>
        <w:rPr>
          <w:rFonts w:ascii="Tahoma" w:hAnsi="Tahoma" w:cs="Tahoma"/>
        </w:rPr>
        <w:t>ensa de los Derechos Culturales</w:t>
      </w:r>
      <w:r w:rsidR="00A13B39" w:rsidRPr="00942389">
        <w:rPr>
          <w:rFonts w:ascii="Tahoma" w:hAnsi="Tahoma" w:cs="Tahoma"/>
        </w:rPr>
        <w:t xml:space="preserve"> tiene como </w:t>
      </w:r>
      <w:r w:rsidR="00A13B39" w:rsidRPr="00115EE9">
        <w:rPr>
          <w:rFonts w:ascii="Tahoma" w:hAnsi="Tahoma" w:cs="Tahoma"/>
        </w:rPr>
        <w:t>finalidad</w:t>
      </w:r>
      <w:r w:rsidR="00A13B39" w:rsidRPr="00E63F7B">
        <w:rPr>
          <w:rFonts w:ascii="Tahoma" w:hAnsi="Tahoma" w:cs="Tahoma"/>
          <w:u w:val="single"/>
        </w:rPr>
        <w:t xml:space="preserve"> promover, informar y documentar</w:t>
      </w:r>
      <w:r w:rsidR="00A13B39" w:rsidRPr="00942389">
        <w:rPr>
          <w:rFonts w:ascii="Tahoma" w:hAnsi="Tahoma" w:cs="Tahoma"/>
        </w:rPr>
        <w:t xml:space="preserve"> las generalidades de “los derechos culturales”</w:t>
      </w:r>
      <w:r>
        <w:rPr>
          <w:rFonts w:ascii="Tahoma" w:hAnsi="Tahoma" w:cs="Tahoma"/>
        </w:rPr>
        <w:t xml:space="preserve"> de los habitantes y visitantes de la Ciudad de México con el objetivo de garantizar su pleno ejercicio</w:t>
      </w:r>
      <w:r w:rsidR="00A13B39" w:rsidRPr="00942389">
        <w:rPr>
          <w:rFonts w:ascii="Tahoma" w:hAnsi="Tahoma" w:cs="Tahoma"/>
        </w:rPr>
        <w:t>.</w:t>
      </w:r>
      <w:r w:rsidR="004D7E3A">
        <w:rPr>
          <w:rFonts w:ascii="Tahoma" w:hAnsi="Tahoma" w:cs="Tahoma"/>
        </w:rPr>
        <w:t xml:space="preserve"> Dicha </w:t>
      </w:r>
      <w:r>
        <w:rPr>
          <w:rFonts w:ascii="Tahoma" w:hAnsi="Tahoma" w:cs="Tahoma"/>
        </w:rPr>
        <w:t xml:space="preserve">capacitación será dirigida a personas </w:t>
      </w:r>
      <w:r w:rsidR="003C09CD">
        <w:rPr>
          <w:rFonts w:ascii="Tahoma" w:hAnsi="Tahoma" w:cs="Tahoma"/>
        </w:rPr>
        <w:t>que desempeñan actividades de servicio</w:t>
      </w:r>
      <w:r w:rsidR="00FB6390">
        <w:rPr>
          <w:rFonts w:ascii="Tahoma" w:hAnsi="Tahoma" w:cs="Tahoma"/>
        </w:rPr>
        <w:t xml:space="preserve"> </w:t>
      </w:r>
      <w:r w:rsidR="003C09CD">
        <w:rPr>
          <w:rFonts w:ascii="Tahoma" w:hAnsi="Tahoma" w:cs="Tahoma"/>
        </w:rPr>
        <w:t xml:space="preserve">público adscritas a </w:t>
      </w:r>
      <w:r w:rsidR="00A13B39" w:rsidRPr="00942389">
        <w:rPr>
          <w:rFonts w:ascii="Tahoma" w:hAnsi="Tahoma" w:cs="Tahoma"/>
        </w:rPr>
        <w:t>la Secretaría de Cultura, con el propósi</w:t>
      </w:r>
      <w:r w:rsidR="003C09CD">
        <w:rPr>
          <w:rFonts w:ascii="Tahoma" w:hAnsi="Tahoma" w:cs="Tahoma"/>
        </w:rPr>
        <w:t>to de mejorar su calidad de atención en apego a los derechos humanos y en particular a los derechos Cul</w:t>
      </w:r>
      <w:r w:rsidR="004D7E3A">
        <w:rPr>
          <w:rFonts w:ascii="Tahoma" w:hAnsi="Tahoma" w:cs="Tahoma"/>
        </w:rPr>
        <w:t>turales.</w:t>
      </w:r>
    </w:p>
    <w:p w:rsidR="003C09CD" w:rsidRPr="00942389" w:rsidRDefault="003C09CD" w:rsidP="00A13B39">
      <w:pPr>
        <w:spacing w:after="0"/>
        <w:jc w:val="both"/>
        <w:rPr>
          <w:rFonts w:ascii="Tahoma" w:hAnsi="Tahoma" w:cs="Tahoma"/>
        </w:rPr>
      </w:pPr>
    </w:p>
    <w:p w:rsidR="00A13B39" w:rsidRPr="00942389" w:rsidRDefault="00FE1197" w:rsidP="00A13B3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Las personas servidoras públicas </w:t>
      </w:r>
      <w:r w:rsidR="001E65A4" w:rsidRPr="00942389">
        <w:rPr>
          <w:rFonts w:ascii="Tahoma" w:hAnsi="Tahoma" w:cs="Tahoma"/>
        </w:rPr>
        <w:t xml:space="preserve">no sólo tendrán la posibilidad </w:t>
      </w:r>
      <w:r w:rsidR="00A13B39" w:rsidRPr="00942389">
        <w:rPr>
          <w:rFonts w:ascii="Tahoma" w:hAnsi="Tahoma" w:cs="Tahoma"/>
        </w:rPr>
        <w:t>de ejecutar sus actividades bajo un ordenamiento lineal- legal</w:t>
      </w:r>
      <w:r>
        <w:rPr>
          <w:rFonts w:ascii="Tahoma" w:hAnsi="Tahoma" w:cs="Tahoma"/>
        </w:rPr>
        <w:t xml:space="preserve"> administrativo, sino que contarán con </w:t>
      </w:r>
      <w:r w:rsidR="00A13B39" w:rsidRPr="00942389">
        <w:rPr>
          <w:rFonts w:ascii="Tahoma" w:hAnsi="Tahoma" w:cs="Tahoma"/>
        </w:rPr>
        <w:t>informa</w:t>
      </w:r>
      <w:r>
        <w:rPr>
          <w:rFonts w:ascii="Tahoma" w:hAnsi="Tahoma" w:cs="Tahoma"/>
        </w:rPr>
        <w:t xml:space="preserve">ción y conocimiento que facilitará el </w:t>
      </w:r>
      <w:r w:rsidR="00A13B39" w:rsidRPr="00942389">
        <w:rPr>
          <w:rFonts w:ascii="Tahoma" w:hAnsi="Tahoma" w:cs="Tahoma"/>
        </w:rPr>
        <w:t>desarrollo de las funciones sustantivas que operan</w:t>
      </w:r>
      <w:r w:rsidR="001E65A4" w:rsidRPr="0094238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identificando </w:t>
      </w:r>
      <w:r w:rsidR="00A13B39" w:rsidRPr="00942389">
        <w:rPr>
          <w:rFonts w:ascii="Tahoma" w:hAnsi="Tahoma" w:cs="Tahoma"/>
        </w:rPr>
        <w:t>elem</w:t>
      </w:r>
      <w:r w:rsidR="009E0C9A">
        <w:rPr>
          <w:rFonts w:ascii="Tahoma" w:hAnsi="Tahoma" w:cs="Tahoma"/>
        </w:rPr>
        <w:t xml:space="preserve">entos generales sobre </w:t>
      </w:r>
      <w:r w:rsidR="00A13B39" w:rsidRPr="00942389">
        <w:rPr>
          <w:rFonts w:ascii="Tahoma" w:hAnsi="Tahoma" w:cs="Tahoma"/>
        </w:rPr>
        <w:t xml:space="preserve">los derechos culturales y </w:t>
      </w:r>
      <w:r w:rsidR="009E0C9A">
        <w:rPr>
          <w:rFonts w:ascii="Tahoma" w:hAnsi="Tahoma" w:cs="Tahoma"/>
        </w:rPr>
        <w:t>homologando</w:t>
      </w:r>
      <w:r w:rsidR="00A13B39" w:rsidRPr="00942389">
        <w:rPr>
          <w:rFonts w:ascii="Tahoma" w:hAnsi="Tahoma" w:cs="Tahoma"/>
        </w:rPr>
        <w:t xml:space="preserve"> un dis</w:t>
      </w:r>
      <w:r w:rsidR="009E0C9A">
        <w:rPr>
          <w:rFonts w:ascii="Tahoma" w:hAnsi="Tahoma" w:cs="Tahoma"/>
        </w:rPr>
        <w:t>curso institucional.</w:t>
      </w: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</w:p>
    <w:p w:rsidR="00A13B39" w:rsidRPr="00942389" w:rsidRDefault="00A10A26" w:rsidP="00A13B3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Resulta fundamental</w:t>
      </w:r>
      <w:r w:rsidR="00A13B39" w:rsidRPr="00942389">
        <w:rPr>
          <w:rFonts w:ascii="Tahoma" w:hAnsi="Tahoma" w:cs="Tahoma"/>
        </w:rPr>
        <w:t xml:space="preserve"> que la capacitación, </w:t>
      </w:r>
      <w:r>
        <w:rPr>
          <w:rFonts w:ascii="Tahoma" w:hAnsi="Tahoma" w:cs="Tahoma"/>
          <w:b/>
        </w:rPr>
        <w:t>sea replicada</w:t>
      </w:r>
      <w:r w:rsidR="00A13B39" w:rsidRPr="00942389">
        <w:rPr>
          <w:rFonts w:ascii="Tahoma" w:hAnsi="Tahoma" w:cs="Tahoma"/>
          <w:b/>
        </w:rPr>
        <w:t xml:space="preserve"> a tra</w:t>
      </w:r>
      <w:r>
        <w:rPr>
          <w:rFonts w:ascii="Tahoma" w:hAnsi="Tahoma" w:cs="Tahoma"/>
          <w:b/>
        </w:rPr>
        <w:t xml:space="preserve">vés de las </w:t>
      </w:r>
      <w:r w:rsidR="000F17A2">
        <w:rPr>
          <w:rFonts w:ascii="Tahoma" w:hAnsi="Tahoma" w:cs="Tahoma"/>
          <w:b/>
        </w:rPr>
        <w:t xml:space="preserve">personas </w:t>
      </w:r>
      <w:r w:rsidR="000F17A2" w:rsidRPr="00942389">
        <w:rPr>
          <w:rFonts w:ascii="Tahoma" w:hAnsi="Tahoma" w:cs="Tahoma"/>
          <w:b/>
        </w:rPr>
        <w:t>capacitadas</w:t>
      </w:r>
      <w:r w:rsidR="00A13B39" w:rsidRPr="00942389">
        <w:rPr>
          <w:rFonts w:ascii="Tahoma" w:hAnsi="Tahoma" w:cs="Tahoma"/>
        </w:rPr>
        <w:t>, a fin de construir de manera paulatina</w:t>
      </w:r>
      <w:r>
        <w:rPr>
          <w:rFonts w:ascii="Tahoma" w:hAnsi="Tahoma" w:cs="Tahoma"/>
        </w:rPr>
        <w:t xml:space="preserve"> y a nivel institucional una nueva forma</w:t>
      </w:r>
      <w:r w:rsidR="00A13B39" w:rsidRPr="00942389">
        <w:rPr>
          <w:rFonts w:ascii="Tahoma" w:hAnsi="Tahoma" w:cs="Tahoma"/>
        </w:rPr>
        <w:t xml:space="preserve"> de concebir la cultura y cada</w:t>
      </w:r>
      <w:r>
        <w:rPr>
          <w:rFonts w:ascii="Tahoma" w:hAnsi="Tahoma" w:cs="Tahoma"/>
        </w:rPr>
        <w:t xml:space="preserve"> uno de los derechos que la engloban con</w:t>
      </w:r>
      <w:r w:rsidR="00A13B39" w:rsidRPr="00942389">
        <w:rPr>
          <w:rFonts w:ascii="Tahoma" w:hAnsi="Tahoma" w:cs="Tahoma"/>
        </w:rPr>
        <w:t xml:space="preserve"> apego a las disposiciones jurídicas que los protegen, desde un enfoque interc</w:t>
      </w:r>
      <w:r>
        <w:rPr>
          <w:rFonts w:ascii="Tahoma" w:hAnsi="Tahoma" w:cs="Tahoma"/>
        </w:rPr>
        <w:t xml:space="preserve">ultural </w:t>
      </w:r>
      <w:r w:rsidR="00A13B39" w:rsidRPr="00942389">
        <w:rPr>
          <w:rFonts w:ascii="Tahoma" w:hAnsi="Tahoma" w:cs="Tahoma"/>
        </w:rPr>
        <w:t>para cumplir con la labor de velar por su garantía.</w:t>
      </w: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</w:p>
    <w:p w:rsidR="00A13B39" w:rsidRPr="00942389" w:rsidRDefault="00A13B39" w:rsidP="00A13B39">
      <w:pPr>
        <w:spacing w:after="0"/>
        <w:jc w:val="both"/>
        <w:rPr>
          <w:rFonts w:ascii="Tahoma" w:hAnsi="Tahoma" w:cs="Tahoma"/>
          <w:b/>
          <w:bCs/>
        </w:rPr>
      </w:pPr>
    </w:p>
    <w:p w:rsidR="001E65A4" w:rsidRPr="00942389" w:rsidRDefault="00A13B39" w:rsidP="001E65A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942389">
        <w:rPr>
          <w:rFonts w:ascii="Tahoma" w:hAnsi="Tahoma" w:cs="Tahoma"/>
          <w:b/>
          <w:bCs/>
          <w:iCs/>
        </w:rPr>
        <w:t xml:space="preserve">OBJETIVO GENERAL:  </w:t>
      </w:r>
    </w:p>
    <w:p w:rsidR="001E65A4" w:rsidRPr="00942389" w:rsidRDefault="001E65A4" w:rsidP="001E65A4">
      <w:pPr>
        <w:pStyle w:val="Prrafodelista"/>
        <w:spacing w:after="0" w:line="276" w:lineRule="auto"/>
        <w:jc w:val="both"/>
        <w:rPr>
          <w:rFonts w:ascii="Tahoma" w:hAnsi="Tahoma" w:cs="Tahoma"/>
          <w:b/>
          <w:bCs/>
          <w:iCs/>
        </w:rPr>
      </w:pPr>
    </w:p>
    <w:p w:rsidR="00A13B39" w:rsidRPr="00942389" w:rsidRDefault="00A13B39" w:rsidP="001E65A4">
      <w:pPr>
        <w:pStyle w:val="Prrafodelista"/>
        <w:spacing w:after="0" w:line="276" w:lineRule="auto"/>
        <w:jc w:val="both"/>
        <w:rPr>
          <w:rFonts w:ascii="Tahoma" w:hAnsi="Tahoma" w:cs="Tahoma"/>
        </w:rPr>
      </w:pPr>
      <w:r w:rsidRPr="00942389">
        <w:rPr>
          <w:rFonts w:ascii="Tahoma" w:hAnsi="Tahoma" w:cs="Tahoma"/>
        </w:rPr>
        <w:t xml:space="preserve">Hacer de conocimiento </w:t>
      </w:r>
      <w:r w:rsidR="001E65A4" w:rsidRPr="00942389">
        <w:rPr>
          <w:rFonts w:ascii="Tahoma" w:hAnsi="Tahoma" w:cs="Tahoma"/>
        </w:rPr>
        <w:t xml:space="preserve">a </w:t>
      </w:r>
      <w:r w:rsidRPr="00942389">
        <w:rPr>
          <w:rFonts w:ascii="Tahoma" w:hAnsi="Tahoma" w:cs="Tahoma"/>
        </w:rPr>
        <w:t>las personas se</w:t>
      </w:r>
      <w:r w:rsidR="000F17A2">
        <w:rPr>
          <w:rFonts w:ascii="Tahoma" w:hAnsi="Tahoma" w:cs="Tahoma"/>
        </w:rPr>
        <w:t>rvidoras publicas adscritas</w:t>
      </w:r>
      <w:r w:rsidRPr="00942389">
        <w:rPr>
          <w:rFonts w:ascii="Tahoma" w:hAnsi="Tahoma" w:cs="Tahoma"/>
        </w:rPr>
        <w:t xml:space="preserve"> a la Secretaría de Cultura de la Ciudad de México las generalidades básicas de los derechos culturales vigentes, como herramienta útil para la práctica de su desempeño administrativo.</w:t>
      </w:r>
    </w:p>
    <w:p w:rsidR="00A13B39" w:rsidRPr="00942389" w:rsidRDefault="00A13B39" w:rsidP="00A13B39">
      <w:pPr>
        <w:pStyle w:val="Prrafodelista"/>
        <w:spacing w:after="0"/>
        <w:jc w:val="both"/>
        <w:rPr>
          <w:rFonts w:ascii="Tahoma" w:hAnsi="Tahoma" w:cs="Tahoma"/>
        </w:rPr>
      </w:pPr>
    </w:p>
    <w:p w:rsidR="00A13B39" w:rsidRPr="00942389" w:rsidRDefault="00A13B39" w:rsidP="00A13B39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Style w:val="a"/>
          <w:rFonts w:ascii="Tahoma" w:hAnsi="Tahoma" w:cs="Tahoma"/>
        </w:rPr>
      </w:pPr>
      <w:r w:rsidRPr="00942389">
        <w:rPr>
          <w:rFonts w:ascii="Tahoma" w:hAnsi="Tahoma" w:cs="Tahoma"/>
          <w:b/>
          <w:bCs/>
          <w:iCs/>
        </w:rPr>
        <w:t>OBJETIVOS ESPECÍFICOS:</w:t>
      </w: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</w:p>
    <w:p w:rsidR="00A13B39" w:rsidRPr="000F17A2" w:rsidRDefault="000F17A2" w:rsidP="000F17A2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0F17A2">
        <w:rPr>
          <w:rFonts w:ascii="Tahoma" w:hAnsi="Tahoma" w:cs="Tahoma"/>
        </w:rPr>
        <w:t>Que las personas servidoras públicas conozcan</w:t>
      </w:r>
      <w:r w:rsidR="00A13B39" w:rsidRPr="000F17A2">
        <w:rPr>
          <w:rFonts w:ascii="Tahoma" w:hAnsi="Tahoma" w:cs="Tahoma"/>
        </w:rPr>
        <w:t>:</w:t>
      </w: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</w:p>
    <w:p w:rsidR="00A13B39" w:rsidRPr="00942389" w:rsidRDefault="00A13B39" w:rsidP="00A13B39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942389">
        <w:rPr>
          <w:rFonts w:ascii="Tahoma" w:hAnsi="Tahoma" w:cs="Tahoma"/>
        </w:rPr>
        <w:t>Los antecedentes históricos, definición, principios de los Derechos Humanos, como, así como la relevancia de su estricta aplicación para abordar los derechos culturales.</w:t>
      </w:r>
    </w:p>
    <w:p w:rsidR="00A13B39" w:rsidRPr="00942389" w:rsidRDefault="00A13B39" w:rsidP="00A13B39">
      <w:pPr>
        <w:spacing w:after="0"/>
        <w:ind w:left="1068"/>
        <w:jc w:val="both"/>
        <w:rPr>
          <w:rFonts w:ascii="Tahoma" w:hAnsi="Tahoma" w:cs="Tahoma"/>
        </w:rPr>
      </w:pPr>
    </w:p>
    <w:p w:rsidR="00A13B39" w:rsidRPr="00942389" w:rsidRDefault="00A13B39" w:rsidP="00A13B39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942389">
        <w:rPr>
          <w:rFonts w:ascii="Tahoma" w:hAnsi="Tahoma" w:cs="Tahoma"/>
        </w:rPr>
        <w:t xml:space="preserve">El análisis conceptual, elementos y el marco legal local aplicable de los derechos </w:t>
      </w:r>
      <w:r w:rsidRPr="00942389">
        <w:rPr>
          <w:rFonts w:ascii="Tahoma" w:hAnsi="Tahoma" w:cs="Tahoma"/>
        </w:rPr>
        <w:lastRenderedPageBreak/>
        <w:t>culturales vigentes.</w:t>
      </w:r>
    </w:p>
    <w:p w:rsidR="00A13B39" w:rsidRPr="00942389" w:rsidRDefault="00A13B39" w:rsidP="00A13B39">
      <w:pPr>
        <w:pStyle w:val="Prrafodelista"/>
        <w:jc w:val="both"/>
        <w:rPr>
          <w:rFonts w:ascii="Tahoma" w:hAnsi="Tahoma" w:cs="Tahoma"/>
        </w:rPr>
      </w:pPr>
    </w:p>
    <w:p w:rsidR="00A13B39" w:rsidRPr="00942389" w:rsidRDefault="00A13B39" w:rsidP="00A13B39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942389">
        <w:rPr>
          <w:rFonts w:ascii="Tahoma" w:hAnsi="Tahoma" w:cs="Tahoma"/>
        </w:rPr>
        <w:t>Generalidades del derecho a la igualdad y no discriminación, para mejor ejercicio, prevención y garantía de los derechos culturales.</w:t>
      </w:r>
    </w:p>
    <w:p w:rsidR="001E65A4" w:rsidRPr="00942389" w:rsidRDefault="001E65A4" w:rsidP="001E65A4">
      <w:pPr>
        <w:pStyle w:val="Prrafodelista"/>
        <w:rPr>
          <w:rFonts w:ascii="Tahoma" w:hAnsi="Tahoma" w:cs="Tahoma"/>
        </w:rPr>
      </w:pPr>
    </w:p>
    <w:p w:rsidR="001E65A4" w:rsidRPr="000F17A2" w:rsidRDefault="000F17A2" w:rsidP="000F17A2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Generar replicadores de </w:t>
      </w:r>
      <w:r w:rsidR="001E65A4" w:rsidRPr="000F17A2">
        <w:rPr>
          <w:rFonts w:ascii="Tahoma" w:hAnsi="Tahoma" w:cs="Tahoma"/>
        </w:rPr>
        <w:t xml:space="preserve">los conocimientos adquiridos </w:t>
      </w:r>
      <w:r>
        <w:rPr>
          <w:rFonts w:ascii="Tahoma" w:hAnsi="Tahoma" w:cs="Tahoma"/>
        </w:rPr>
        <w:t>que contribuyan</w:t>
      </w:r>
      <w:r w:rsidR="001E65A4" w:rsidRPr="000F17A2">
        <w:rPr>
          <w:rFonts w:ascii="Tahoma" w:hAnsi="Tahoma" w:cs="Tahoma"/>
        </w:rPr>
        <w:t xml:space="preserve"> con la construcción de un nuevo modelo de concebir la cultura y cada uno de los derechos culturales.</w:t>
      </w: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  <w:r w:rsidRPr="00942389">
        <w:rPr>
          <w:rFonts w:ascii="Tahoma" w:hAnsi="Tahoma" w:cs="Tahoma"/>
          <w:b/>
          <w:bCs/>
        </w:rPr>
        <w:t>TIPO DE INSTRUCCIÓN:</w:t>
      </w:r>
      <w:r w:rsidRPr="00942389">
        <w:rPr>
          <w:rFonts w:ascii="Tahoma" w:hAnsi="Tahoma" w:cs="Tahoma"/>
        </w:rPr>
        <w:t xml:space="preserve"> Grupal a </w:t>
      </w:r>
      <w:r w:rsidR="001E65A4" w:rsidRPr="00942389">
        <w:rPr>
          <w:rFonts w:ascii="Tahoma" w:hAnsi="Tahoma" w:cs="Tahoma"/>
        </w:rPr>
        <w:t>2</w:t>
      </w:r>
      <w:r w:rsidR="00EF4DD5" w:rsidRPr="00942389">
        <w:rPr>
          <w:rFonts w:ascii="Tahoma" w:hAnsi="Tahoma" w:cs="Tahoma"/>
        </w:rPr>
        <w:t>0</w:t>
      </w:r>
      <w:r w:rsidR="00E27167">
        <w:rPr>
          <w:rFonts w:ascii="Tahoma" w:hAnsi="Tahoma" w:cs="Tahoma"/>
        </w:rPr>
        <w:t xml:space="preserve"> (</w:t>
      </w:r>
      <w:r w:rsidR="00E27167" w:rsidRPr="00E27167">
        <w:rPr>
          <w:rFonts w:ascii="Tahoma" w:hAnsi="Tahoma" w:cs="Tahoma"/>
          <w:b/>
        </w:rPr>
        <w:t>vía streaming pueden ser más</w:t>
      </w:r>
      <w:r w:rsidR="00E27167">
        <w:rPr>
          <w:rFonts w:ascii="Tahoma" w:hAnsi="Tahoma" w:cs="Tahoma"/>
        </w:rPr>
        <w:t>)</w:t>
      </w:r>
      <w:r w:rsidRPr="00942389">
        <w:rPr>
          <w:rFonts w:ascii="Tahoma" w:hAnsi="Tahoma" w:cs="Tahoma"/>
        </w:rPr>
        <w:t xml:space="preserve"> personas como máximo.</w:t>
      </w: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  <w:r w:rsidRPr="00942389">
        <w:rPr>
          <w:rFonts w:ascii="Tahoma" w:hAnsi="Tahoma" w:cs="Tahoma"/>
          <w:b/>
          <w:bCs/>
        </w:rPr>
        <w:t>CARACTERÍSTICAS DE LAS PERSONAS REPLICADORAS A CAPACITAR</w:t>
      </w:r>
      <w:r w:rsidRPr="00942389">
        <w:rPr>
          <w:rFonts w:ascii="Tahoma" w:hAnsi="Tahoma" w:cs="Tahoma"/>
        </w:rPr>
        <w:t xml:space="preserve">: </w:t>
      </w:r>
    </w:p>
    <w:p w:rsidR="001E65A4" w:rsidRPr="00942389" w:rsidRDefault="001E65A4" w:rsidP="00A13B39">
      <w:pPr>
        <w:spacing w:after="0"/>
        <w:jc w:val="both"/>
        <w:rPr>
          <w:rFonts w:ascii="Tahoma" w:hAnsi="Tahoma" w:cs="Tahoma"/>
        </w:rPr>
      </w:pP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  <w:r w:rsidRPr="00942389">
        <w:rPr>
          <w:rFonts w:ascii="Tahoma" w:hAnsi="Tahoma" w:cs="Tahoma"/>
        </w:rPr>
        <w:t>Personas servidoras públ</w:t>
      </w:r>
      <w:r w:rsidR="00EF4DD5" w:rsidRPr="00942389">
        <w:rPr>
          <w:rFonts w:ascii="Tahoma" w:hAnsi="Tahoma" w:cs="Tahoma"/>
        </w:rPr>
        <w:t xml:space="preserve">icas quienes tengan la </w:t>
      </w:r>
      <w:r w:rsidRPr="00942389">
        <w:rPr>
          <w:rFonts w:ascii="Tahoma" w:hAnsi="Tahoma" w:cs="Tahoma"/>
        </w:rPr>
        <w:t>dirección, co</w:t>
      </w:r>
      <w:r w:rsidR="00E27167">
        <w:rPr>
          <w:rFonts w:ascii="Tahoma" w:hAnsi="Tahoma" w:cs="Tahoma"/>
        </w:rPr>
        <w:t>ordinación o supervisión</w:t>
      </w:r>
      <w:r w:rsidR="00206280" w:rsidRPr="00942389">
        <w:rPr>
          <w:rFonts w:ascii="Tahoma" w:hAnsi="Tahoma" w:cs="Tahoma"/>
        </w:rPr>
        <w:t xml:space="preserve">, </w:t>
      </w:r>
      <w:r w:rsidRPr="00942389">
        <w:rPr>
          <w:rFonts w:ascii="Tahoma" w:hAnsi="Tahoma" w:cs="Tahoma"/>
        </w:rPr>
        <w:t xml:space="preserve"> respecto de un grupo de personas que pertenezcan a un área administrativa adscrita a la Secretaria de Cultura. </w:t>
      </w: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</w:p>
    <w:p w:rsidR="00AF320D" w:rsidRPr="00942389" w:rsidRDefault="00AF320D" w:rsidP="00A13B39">
      <w:pPr>
        <w:spacing w:after="0"/>
        <w:jc w:val="both"/>
        <w:rPr>
          <w:rFonts w:ascii="Tahoma" w:hAnsi="Tahoma" w:cs="Tahoma"/>
          <w:b/>
          <w:bCs/>
        </w:rPr>
      </w:pPr>
      <w:r w:rsidRPr="00942389">
        <w:rPr>
          <w:rFonts w:ascii="Tahoma" w:hAnsi="Tahoma" w:cs="Tahoma"/>
          <w:b/>
          <w:bCs/>
        </w:rPr>
        <w:t>COORDINADORES:</w:t>
      </w:r>
      <w:r w:rsidR="00FB6390">
        <w:rPr>
          <w:rFonts w:ascii="Tahoma" w:hAnsi="Tahoma" w:cs="Tahoma"/>
          <w:b/>
          <w:bCs/>
        </w:rPr>
        <w:t xml:space="preserve"> </w:t>
      </w:r>
      <w:r w:rsidRPr="00942389">
        <w:rPr>
          <w:rFonts w:ascii="Tahoma" w:hAnsi="Tahoma" w:cs="Tahoma"/>
          <w:bCs/>
        </w:rPr>
        <w:t>Claudia Laura Mendiola Hernández</w:t>
      </w:r>
      <w:r w:rsidR="00FB6390">
        <w:rPr>
          <w:rFonts w:ascii="Tahoma" w:hAnsi="Tahoma" w:cs="Tahoma"/>
          <w:bCs/>
        </w:rPr>
        <w:t xml:space="preserve"> </w:t>
      </w:r>
      <w:r w:rsidR="000C7A73" w:rsidRPr="00942389">
        <w:rPr>
          <w:rFonts w:ascii="Tahoma" w:hAnsi="Tahoma" w:cs="Tahoma"/>
          <w:bCs/>
        </w:rPr>
        <w:t xml:space="preserve">y </w:t>
      </w:r>
      <w:r w:rsidRPr="00942389">
        <w:rPr>
          <w:rFonts w:ascii="Tahoma" w:hAnsi="Tahoma" w:cs="Tahoma"/>
          <w:bCs/>
        </w:rPr>
        <w:t>Sergio Rodrigo Ayala González</w:t>
      </w:r>
      <w:r w:rsidR="000C7A73" w:rsidRPr="00942389">
        <w:rPr>
          <w:rFonts w:ascii="Tahoma" w:hAnsi="Tahoma" w:cs="Tahoma"/>
          <w:bCs/>
        </w:rPr>
        <w:t>.</w:t>
      </w:r>
    </w:p>
    <w:p w:rsidR="00AF320D" w:rsidRPr="00942389" w:rsidRDefault="00AF320D" w:rsidP="00A13B39">
      <w:pPr>
        <w:spacing w:after="0"/>
        <w:jc w:val="both"/>
        <w:rPr>
          <w:rFonts w:ascii="Tahoma" w:hAnsi="Tahoma" w:cs="Tahoma"/>
          <w:bCs/>
        </w:rPr>
      </w:pP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  <w:r w:rsidRPr="00942389">
        <w:rPr>
          <w:rFonts w:ascii="Tahoma" w:hAnsi="Tahoma" w:cs="Tahoma"/>
          <w:b/>
          <w:bCs/>
        </w:rPr>
        <w:t>AREA DE DOMINIO DEL APRENDIZAJE</w:t>
      </w:r>
      <w:r w:rsidRPr="00942389">
        <w:rPr>
          <w:rFonts w:ascii="Tahoma" w:hAnsi="Tahoma" w:cs="Tahoma"/>
        </w:rPr>
        <w:t xml:space="preserve">: </w:t>
      </w:r>
    </w:p>
    <w:p w:rsidR="009F1B79" w:rsidRPr="00942389" w:rsidRDefault="009F1B79" w:rsidP="00A13B39">
      <w:pPr>
        <w:spacing w:after="0"/>
        <w:jc w:val="both"/>
        <w:rPr>
          <w:rFonts w:ascii="Tahoma" w:hAnsi="Tahoma" w:cs="Tahoma"/>
        </w:rPr>
      </w:pPr>
    </w:p>
    <w:p w:rsidR="00A13B39" w:rsidRPr="00942389" w:rsidRDefault="00A13B39" w:rsidP="00A13B3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</w:rPr>
      </w:pPr>
      <w:r w:rsidRPr="00942389">
        <w:rPr>
          <w:rFonts w:ascii="Tahoma" w:hAnsi="Tahoma" w:cs="Tahoma"/>
        </w:rPr>
        <w:t>Cognoscitiva: Se refiere a la memoria y evocación de conocimientos, y al desarrollo de habilidades y capacidades, técnicas de orden intelectual, que el sujeto puede realizar frente a un mismo tema.</w:t>
      </w:r>
    </w:p>
    <w:p w:rsidR="00A13B39" w:rsidRPr="00942389" w:rsidRDefault="00A13B39" w:rsidP="00A13B39">
      <w:pPr>
        <w:spacing w:after="0"/>
        <w:jc w:val="both"/>
        <w:rPr>
          <w:rFonts w:ascii="Tahoma" w:hAnsi="Tahoma" w:cs="Tahoma"/>
          <w:b/>
          <w:bCs/>
        </w:rPr>
      </w:pP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  <w:r w:rsidRPr="00942389">
        <w:rPr>
          <w:rFonts w:ascii="Tahoma" w:hAnsi="Tahoma" w:cs="Tahoma"/>
          <w:b/>
          <w:bCs/>
        </w:rPr>
        <w:t>TÉCNICAS DE INSTRUCCIÓN</w:t>
      </w:r>
      <w:r w:rsidRPr="00942389">
        <w:rPr>
          <w:rFonts w:ascii="Tahoma" w:hAnsi="Tahoma" w:cs="Tahoma"/>
        </w:rPr>
        <w:t>:</w:t>
      </w: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</w:p>
    <w:p w:rsidR="00A13B39" w:rsidRPr="00942389" w:rsidRDefault="00A13B39" w:rsidP="00A13B3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</w:rPr>
      </w:pPr>
      <w:r w:rsidRPr="00942389">
        <w:rPr>
          <w:rFonts w:ascii="Tahoma" w:hAnsi="Tahoma" w:cs="Tahoma"/>
        </w:rPr>
        <w:t>Técnica expositiva: Se caracteriza por presentar la información en forma oral, y en un mínimo de tiempo según el tema. La exposición que hace el instructor deberá estar estructurada en razón a un orden, primero se hace una introducción general del tema, después se desarrolla detalladamente, y se finaliza con una conclusión.</w:t>
      </w: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</w:p>
    <w:p w:rsidR="00A13B39" w:rsidRPr="00942389" w:rsidRDefault="00A13B39" w:rsidP="00A13B3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</w:rPr>
      </w:pPr>
      <w:r w:rsidRPr="00942389">
        <w:rPr>
          <w:rFonts w:ascii="Tahoma" w:hAnsi="Tahoma" w:cs="Tahoma"/>
        </w:rPr>
        <w:t>Técnica interrogativa: Se caracteriza por la utilización de preguntas y respuestas para adquirir información y opiniones de lo aprendido con ello se pretende fomentar el pensamiento creativo, un proceso de comunicación abierto, y propiciar la participación.</w:t>
      </w:r>
    </w:p>
    <w:p w:rsidR="00A13B39" w:rsidRPr="00942389" w:rsidRDefault="00A13B39" w:rsidP="00A13B39">
      <w:pPr>
        <w:spacing w:after="0"/>
        <w:jc w:val="both"/>
        <w:rPr>
          <w:rFonts w:ascii="Tahoma" w:hAnsi="Tahoma" w:cs="Tahoma"/>
        </w:rPr>
      </w:pPr>
    </w:p>
    <w:p w:rsidR="00A13B39" w:rsidRPr="00942389" w:rsidRDefault="00A13B39" w:rsidP="00A13B39">
      <w:pPr>
        <w:spacing w:after="0"/>
        <w:jc w:val="both"/>
        <w:rPr>
          <w:rFonts w:ascii="Tahoma" w:hAnsi="Tahoma" w:cs="Tahoma"/>
          <w:b/>
          <w:bCs/>
        </w:rPr>
      </w:pPr>
      <w:r w:rsidRPr="00942389">
        <w:rPr>
          <w:rFonts w:ascii="Tahoma" w:hAnsi="Tahoma" w:cs="Tahoma"/>
          <w:b/>
          <w:bCs/>
        </w:rPr>
        <w:t>RECURSOS DIDÁCTICOS</w:t>
      </w:r>
      <w:r w:rsidR="00206280" w:rsidRPr="00942389">
        <w:rPr>
          <w:rFonts w:ascii="Tahoma" w:hAnsi="Tahoma" w:cs="Tahoma"/>
          <w:b/>
          <w:bCs/>
        </w:rPr>
        <w:t>:</w:t>
      </w:r>
    </w:p>
    <w:p w:rsidR="00206280" w:rsidRPr="00942389" w:rsidRDefault="00206280" w:rsidP="00A13B39">
      <w:pPr>
        <w:spacing w:after="0"/>
        <w:jc w:val="both"/>
        <w:rPr>
          <w:rFonts w:ascii="Tahoma" w:hAnsi="Tahoma" w:cs="Tahoma"/>
          <w:b/>
          <w:bCs/>
        </w:rPr>
      </w:pPr>
    </w:p>
    <w:p w:rsidR="00A13B39" w:rsidRPr="00942389" w:rsidRDefault="00A13B39" w:rsidP="00A13B39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</w:rPr>
      </w:pPr>
      <w:r w:rsidRPr="00942389">
        <w:rPr>
          <w:rFonts w:ascii="Tahoma" w:hAnsi="Tahoma" w:cs="Tahoma"/>
        </w:rPr>
        <w:t>Visual: Presentación power point</w:t>
      </w:r>
    </w:p>
    <w:p w:rsidR="00A13B39" w:rsidRPr="00942389" w:rsidRDefault="001E65A4" w:rsidP="00A13B39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</w:rPr>
      </w:pPr>
      <w:r w:rsidRPr="00942389">
        <w:rPr>
          <w:rFonts w:ascii="Tahoma" w:hAnsi="Tahoma" w:cs="Tahoma"/>
        </w:rPr>
        <w:t>Audiovisual: V</w:t>
      </w:r>
      <w:r w:rsidR="00A13B39" w:rsidRPr="00942389">
        <w:rPr>
          <w:rFonts w:ascii="Tahoma" w:hAnsi="Tahoma" w:cs="Tahoma"/>
        </w:rPr>
        <w:t>ideos</w:t>
      </w:r>
      <w:r w:rsidRPr="00942389">
        <w:rPr>
          <w:rFonts w:ascii="Tahoma" w:hAnsi="Tahoma" w:cs="Tahoma"/>
        </w:rPr>
        <w:t xml:space="preserve"> que </w:t>
      </w:r>
      <w:r w:rsidR="00681619" w:rsidRPr="00942389">
        <w:rPr>
          <w:rFonts w:ascii="Tahoma" w:hAnsi="Tahoma" w:cs="Tahoma"/>
        </w:rPr>
        <w:t>refuercen</w:t>
      </w:r>
      <w:r w:rsidRPr="00942389">
        <w:rPr>
          <w:rFonts w:ascii="Tahoma" w:hAnsi="Tahoma" w:cs="Tahoma"/>
        </w:rPr>
        <w:t xml:space="preserve"> los </w:t>
      </w:r>
      <w:r w:rsidR="00801E56" w:rsidRPr="00942389">
        <w:rPr>
          <w:rFonts w:ascii="Tahoma" w:hAnsi="Tahoma" w:cs="Tahoma"/>
        </w:rPr>
        <w:t>conocimientos</w:t>
      </w:r>
      <w:r w:rsidRPr="00942389">
        <w:rPr>
          <w:rFonts w:ascii="Tahoma" w:hAnsi="Tahoma" w:cs="Tahoma"/>
        </w:rPr>
        <w:t xml:space="preserve"> adquiridos</w:t>
      </w:r>
      <w:r w:rsidR="00A13B39" w:rsidRPr="00942389">
        <w:rPr>
          <w:rFonts w:ascii="Tahoma" w:hAnsi="Tahoma" w:cs="Tahoma"/>
        </w:rPr>
        <w:t>, transparencias unidas a un guión grabado.</w:t>
      </w:r>
    </w:p>
    <w:p w:rsidR="00A13B39" w:rsidRPr="00942389" w:rsidRDefault="00A13B39" w:rsidP="00A13B39">
      <w:pPr>
        <w:spacing w:after="0"/>
        <w:jc w:val="both"/>
        <w:rPr>
          <w:rFonts w:ascii="Tahoma" w:hAnsi="Tahoma" w:cs="Tahoma"/>
          <w:b/>
          <w:bCs/>
        </w:rPr>
      </w:pPr>
    </w:p>
    <w:p w:rsidR="00E13393" w:rsidRPr="00942389" w:rsidRDefault="00F149AA" w:rsidP="00A13B39">
      <w:pPr>
        <w:spacing w:after="0"/>
        <w:jc w:val="both"/>
        <w:rPr>
          <w:rFonts w:ascii="Tahoma" w:hAnsi="Tahoma" w:cs="Tahoma"/>
          <w:bCs/>
        </w:rPr>
      </w:pPr>
      <w:r w:rsidRPr="00942389">
        <w:rPr>
          <w:rFonts w:ascii="Tahoma" w:hAnsi="Tahoma" w:cs="Tahoma"/>
          <w:b/>
          <w:bCs/>
        </w:rPr>
        <w:t xml:space="preserve">SESIONES: </w:t>
      </w:r>
      <w:r w:rsidR="00681619" w:rsidRPr="00942389">
        <w:rPr>
          <w:rFonts w:ascii="Tahoma" w:hAnsi="Tahoma" w:cs="Tahoma"/>
          <w:bCs/>
        </w:rPr>
        <w:t xml:space="preserve">2 sesiones de 110 </w:t>
      </w:r>
      <w:r w:rsidR="00E13393" w:rsidRPr="00942389">
        <w:rPr>
          <w:rFonts w:ascii="Tahoma" w:hAnsi="Tahoma" w:cs="Tahoma"/>
          <w:bCs/>
        </w:rPr>
        <w:t>minutos cada una</w:t>
      </w:r>
    </w:p>
    <w:p w:rsidR="00E13393" w:rsidRPr="00942389" w:rsidRDefault="00E13393" w:rsidP="00A13B39">
      <w:pPr>
        <w:spacing w:after="0"/>
        <w:jc w:val="both"/>
        <w:rPr>
          <w:rFonts w:ascii="Tahoma" w:hAnsi="Tahoma" w:cs="Tahoma"/>
          <w:b/>
          <w:bCs/>
        </w:rPr>
      </w:pPr>
    </w:p>
    <w:p w:rsidR="00F149AA" w:rsidRPr="00942389" w:rsidRDefault="00E13393" w:rsidP="00A13B39">
      <w:pPr>
        <w:spacing w:after="0"/>
        <w:jc w:val="both"/>
        <w:rPr>
          <w:rFonts w:ascii="Tahoma" w:hAnsi="Tahoma" w:cs="Tahoma"/>
          <w:bCs/>
        </w:rPr>
      </w:pPr>
      <w:r w:rsidRPr="00942389">
        <w:rPr>
          <w:rFonts w:ascii="Tahoma" w:hAnsi="Tahoma" w:cs="Tahoma"/>
          <w:b/>
          <w:bCs/>
        </w:rPr>
        <w:t xml:space="preserve">FECHAS: </w:t>
      </w:r>
      <w:r w:rsidR="00130955">
        <w:rPr>
          <w:rFonts w:ascii="Tahoma" w:hAnsi="Tahoma" w:cs="Tahoma"/>
          <w:bCs/>
        </w:rPr>
        <w:t>******</w:t>
      </w:r>
      <w:r w:rsidR="00F149AA" w:rsidRPr="00942389">
        <w:rPr>
          <w:rFonts w:ascii="Tahoma" w:hAnsi="Tahoma" w:cs="Tahoma"/>
          <w:bCs/>
        </w:rPr>
        <w:t>2020</w:t>
      </w:r>
    </w:p>
    <w:p w:rsidR="00E13393" w:rsidRDefault="00E13393" w:rsidP="00A13B39">
      <w:pPr>
        <w:spacing w:after="0"/>
        <w:jc w:val="both"/>
        <w:rPr>
          <w:rFonts w:ascii="Tahoma" w:hAnsi="Tahoma" w:cs="Tahoma"/>
          <w:b/>
          <w:bCs/>
        </w:rPr>
      </w:pPr>
    </w:p>
    <w:p w:rsidR="008A69BF" w:rsidRPr="008A69BF" w:rsidRDefault="008A69BF" w:rsidP="00A13B39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F</w:t>
      </w:r>
      <w:r w:rsidR="00FB6390">
        <w:rPr>
          <w:rFonts w:ascii="Tahoma" w:hAnsi="Tahoma" w:cs="Tahoma"/>
          <w:b/>
          <w:bCs/>
        </w:rPr>
        <w:t xml:space="preserve">ECHAS </w:t>
      </w:r>
      <w:r>
        <w:rPr>
          <w:rFonts w:ascii="Tahoma" w:hAnsi="Tahoma" w:cs="Tahoma"/>
          <w:b/>
          <w:bCs/>
        </w:rPr>
        <w:t xml:space="preserve">DE PRUEBA: </w:t>
      </w:r>
      <w:r w:rsidR="00130955">
        <w:rPr>
          <w:rFonts w:ascii="Tahoma" w:hAnsi="Tahoma" w:cs="Tahoma"/>
          <w:bCs/>
        </w:rPr>
        <w:t xml:space="preserve">***** </w:t>
      </w:r>
      <w:r w:rsidRPr="008A69BF">
        <w:rPr>
          <w:rFonts w:ascii="Tahoma" w:hAnsi="Tahoma" w:cs="Tahoma"/>
          <w:bCs/>
        </w:rPr>
        <w:t>2020</w:t>
      </w:r>
    </w:p>
    <w:p w:rsidR="008A69BF" w:rsidRDefault="008A69BF" w:rsidP="00A13B39">
      <w:pPr>
        <w:spacing w:after="0"/>
        <w:jc w:val="both"/>
        <w:rPr>
          <w:rFonts w:ascii="Tahoma" w:hAnsi="Tahoma" w:cs="Tahoma"/>
          <w:b/>
          <w:bCs/>
        </w:rPr>
      </w:pPr>
    </w:p>
    <w:p w:rsidR="00F149AA" w:rsidRPr="00942389" w:rsidRDefault="00E13393" w:rsidP="00A13B39">
      <w:pPr>
        <w:spacing w:after="0"/>
        <w:jc w:val="both"/>
        <w:rPr>
          <w:rFonts w:ascii="Tahoma" w:hAnsi="Tahoma" w:cs="Tahoma"/>
          <w:bCs/>
        </w:rPr>
      </w:pPr>
      <w:r w:rsidRPr="00942389">
        <w:rPr>
          <w:rFonts w:ascii="Tahoma" w:hAnsi="Tahoma" w:cs="Tahoma"/>
          <w:b/>
          <w:bCs/>
        </w:rPr>
        <w:t xml:space="preserve">HORARIO: </w:t>
      </w:r>
      <w:r w:rsidR="00681619" w:rsidRPr="00942389">
        <w:rPr>
          <w:rFonts w:ascii="Tahoma" w:hAnsi="Tahoma" w:cs="Tahoma"/>
          <w:bCs/>
        </w:rPr>
        <w:t>15:10</w:t>
      </w:r>
      <w:r w:rsidRPr="00942389">
        <w:rPr>
          <w:rFonts w:ascii="Tahoma" w:hAnsi="Tahoma" w:cs="Tahoma"/>
          <w:bCs/>
        </w:rPr>
        <w:t xml:space="preserve"> a las 17:00</w:t>
      </w:r>
      <w:r w:rsidR="00681619" w:rsidRPr="00942389">
        <w:rPr>
          <w:rFonts w:ascii="Tahoma" w:hAnsi="Tahoma" w:cs="Tahoma"/>
          <w:bCs/>
        </w:rPr>
        <w:t xml:space="preserve"> horas</w:t>
      </w:r>
    </w:p>
    <w:p w:rsidR="00E13393" w:rsidRPr="00942389" w:rsidRDefault="00E13393" w:rsidP="00A13B39">
      <w:pPr>
        <w:spacing w:after="0"/>
        <w:jc w:val="both"/>
        <w:rPr>
          <w:rFonts w:ascii="Tahoma" w:hAnsi="Tahoma" w:cs="Tahoma"/>
          <w:b/>
          <w:bCs/>
        </w:rPr>
      </w:pPr>
    </w:p>
    <w:p w:rsidR="00E13393" w:rsidRPr="00942389" w:rsidRDefault="00E13393" w:rsidP="00A13B39">
      <w:pPr>
        <w:spacing w:after="0"/>
        <w:jc w:val="both"/>
        <w:rPr>
          <w:rFonts w:ascii="Tahoma" w:hAnsi="Tahoma" w:cs="Tahoma"/>
          <w:b/>
          <w:bCs/>
        </w:rPr>
      </w:pPr>
    </w:p>
    <w:p w:rsidR="00A13B39" w:rsidRPr="00942389" w:rsidRDefault="00AF51F4" w:rsidP="00A13B39">
      <w:pPr>
        <w:spacing w:after="0"/>
        <w:jc w:val="both"/>
        <w:rPr>
          <w:rFonts w:ascii="Tahoma" w:hAnsi="Tahoma" w:cs="Tahoma"/>
          <w:b/>
          <w:bCs/>
        </w:rPr>
      </w:pPr>
      <w:r w:rsidRPr="00942389">
        <w:rPr>
          <w:rFonts w:ascii="Tahoma" w:hAnsi="Tahoma" w:cs="Tahoma"/>
          <w:b/>
          <w:bCs/>
        </w:rPr>
        <w:t>MEDIO DIGITAL DE IMPARTICIÓN</w:t>
      </w:r>
      <w:r w:rsidR="00EF4DD5" w:rsidRPr="00942389">
        <w:rPr>
          <w:rFonts w:ascii="Tahoma" w:hAnsi="Tahoma" w:cs="Tahoma"/>
          <w:b/>
          <w:bCs/>
        </w:rPr>
        <w:t>:</w:t>
      </w:r>
    </w:p>
    <w:p w:rsidR="001E65A4" w:rsidRPr="00942389" w:rsidRDefault="001E65A4" w:rsidP="00A13B39">
      <w:pPr>
        <w:spacing w:after="0"/>
        <w:jc w:val="both"/>
        <w:rPr>
          <w:rFonts w:ascii="Tahoma" w:hAnsi="Tahoma" w:cs="Tahoma"/>
          <w:b/>
          <w:bCs/>
        </w:rPr>
      </w:pPr>
    </w:p>
    <w:p w:rsidR="00F149AA" w:rsidRPr="00942389" w:rsidRDefault="001E65A4" w:rsidP="00E13393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 w:rsidRPr="00942389">
        <w:rPr>
          <w:rFonts w:ascii="Tahoma" w:hAnsi="Tahoma" w:cs="Tahoma"/>
          <w:bCs/>
        </w:rPr>
        <w:t xml:space="preserve">La capacitación será transmitida a través de la plataforma de zoom a través del sitio </w:t>
      </w:r>
      <w:hyperlink r:id="rId8" w:history="1">
        <w:r w:rsidRPr="00942389">
          <w:rPr>
            <w:rStyle w:val="Hipervnculo"/>
            <w:rFonts w:ascii="Tahoma" w:hAnsi="Tahoma" w:cs="Tahoma"/>
            <w:bCs/>
          </w:rPr>
          <w:t>https://zoom.us/join</w:t>
        </w:r>
      </w:hyperlink>
      <w:r w:rsidRPr="00942389">
        <w:rPr>
          <w:rFonts w:ascii="Tahoma" w:hAnsi="Tahoma" w:cs="Tahoma"/>
          <w:bCs/>
        </w:rPr>
        <w:t>.</w:t>
      </w:r>
    </w:p>
    <w:p w:rsidR="00E13393" w:rsidRPr="00942389" w:rsidRDefault="00E13393" w:rsidP="00E13393">
      <w:pPr>
        <w:pStyle w:val="Prrafodelista"/>
        <w:spacing w:after="0"/>
        <w:jc w:val="both"/>
        <w:rPr>
          <w:rFonts w:ascii="Tahoma" w:hAnsi="Tahoma" w:cs="Tahoma"/>
          <w:bCs/>
        </w:rPr>
      </w:pPr>
    </w:p>
    <w:p w:rsidR="00F149AA" w:rsidRPr="00942389" w:rsidRDefault="00F149AA" w:rsidP="00E13393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 w:rsidRPr="00942389">
        <w:rPr>
          <w:rFonts w:ascii="Tahoma" w:hAnsi="Tahoma" w:cs="Tahoma"/>
          <w:bCs/>
        </w:rPr>
        <w:t xml:space="preserve">Cada </w:t>
      </w:r>
      <w:r w:rsidR="001E65A4" w:rsidRPr="00942389">
        <w:rPr>
          <w:rFonts w:ascii="Tahoma" w:hAnsi="Tahoma" w:cs="Tahoma"/>
          <w:bCs/>
        </w:rPr>
        <w:t xml:space="preserve">participante </w:t>
      </w:r>
      <w:r w:rsidRPr="00942389">
        <w:rPr>
          <w:rFonts w:ascii="Tahoma" w:hAnsi="Tahoma" w:cs="Tahoma"/>
          <w:bCs/>
        </w:rPr>
        <w:t xml:space="preserve">deberá confirmar su registro de capacitación al correo </w:t>
      </w:r>
      <w:hyperlink r:id="rId9" w:history="1">
        <w:r w:rsidR="00E13393" w:rsidRPr="00942389">
          <w:rPr>
            <w:rStyle w:val="Hipervnculo"/>
            <w:rFonts w:ascii="Tahoma" w:hAnsi="Tahoma" w:cs="Tahoma"/>
            <w:bCs/>
          </w:rPr>
          <w:t>capacitacionDDC2020@gmail.com</w:t>
        </w:r>
      </w:hyperlink>
    </w:p>
    <w:p w:rsidR="00E13393" w:rsidRPr="00942389" w:rsidRDefault="00E13393" w:rsidP="00A13B39">
      <w:pPr>
        <w:spacing w:after="0"/>
        <w:jc w:val="both"/>
        <w:rPr>
          <w:rFonts w:ascii="Tahoma" w:hAnsi="Tahoma" w:cs="Tahoma"/>
          <w:bCs/>
        </w:rPr>
      </w:pPr>
    </w:p>
    <w:p w:rsidR="00E13393" w:rsidRPr="00942389" w:rsidRDefault="00E13393" w:rsidP="00E13393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 w:rsidRPr="00942389">
        <w:rPr>
          <w:rFonts w:ascii="Tahoma" w:hAnsi="Tahoma" w:cs="Tahoma"/>
          <w:bCs/>
        </w:rPr>
        <w:t>Una vez que se co</w:t>
      </w:r>
      <w:r w:rsidR="00F149AA" w:rsidRPr="00942389">
        <w:rPr>
          <w:rFonts w:ascii="Tahoma" w:hAnsi="Tahoma" w:cs="Tahoma"/>
          <w:bCs/>
        </w:rPr>
        <w:t>nfirme su registro</w:t>
      </w:r>
      <w:r w:rsidR="00801E56" w:rsidRPr="00942389">
        <w:rPr>
          <w:rFonts w:ascii="Tahoma" w:hAnsi="Tahoma" w:cs="Tahoma"/>
          <w:bCs/>
        </w:rPr>
        <w:t>,</w:t>
      </w:r>
      <w:r w:rsidR="00FB6390">
        <w:rPr>
          <w:rFonts w:ascii="Tahoma" w:hAnsi="Tahoma" w:cs="Tahoma"/>
          <w:bCs/>
        </w:rPr>
        <w:t xml:space="preserve"> </w:t>
      </w:r>
      <w:r w:rsidR="00801E56" w:rsidRPr="00942389">
        <w:rPr>
          <w:rFonts w:ascii="Tahoma" w:hAnsi="Tahoma" w:cs="Tahoma"/>
          <w:bCs/>
        </w:rPr>
        <w:t xml:space="preserve">se </w:t>
      </w:r>
      <w:r w:rsidR="001E65A4" w:rsidRPr="00942389">
        <w:rPr>
          <w:rFonts w:ascii="Tahoma" w:hAnsi="Tahoma" w:cs="Tahoma"/>
          <w:bCs/>
        </w:rPr>
        <w:t xml:space="preserve"> enviará</w:t>
      </w:r>
      <w:r w:rsidR="00801E56" w:rsidRPr="00942389">
        <w:rPr>
          <w:rFonts w:ascii="Tahoma" w:hAnsi="Tahoma" w:cs="Tahoma"/>
          <w:bCs/>
        </w:rPr>
        <w:t xml:space="preserve"> a cada participante,</w:t>
      </w:r>
      <w:r w:rsidR="00681619" w:rsidRPr="00942389">
        <w:rPr>
          <w:rFonts w:ascii="Tahoma" w:hAnsi="Tahoma" w:cs="Tahoma"/>
          <w:bCs/>
        </w:rPr>
        <w:t xml:space="preserve"> la liga del sitio, </w:t>
      </w:r>
      <w:r w:rsidR="001E65A4" w:rsidRPr="00942389">
        <w:rPr>
          <w:rFonts w:ascii="Tahoma" w:hAnsi="Tahoma" w:cs="Tahoma"/>
          <w:bCs/>
        </w:rPr>
        <w:t xml:space="preserve">el ID y la contraseña </w:t>
      </w:r>
      <w:r w:rsidR="00F149AA" w:rsidRPr="00942389">
        <w:rPr>
          <w:rFonts w:ascii="Tahoma" w:hAnsi="Tahoma" w:cs="Tahoma"/>
          <w:bCs/>
        </w:rPr>
        <w:t xml:space="preserve">para que acceda a la </w:t>
      </w:r>
      <w:r w:rsidR="00801E56" w:rsidRPr="00942389">
        <w:rPr>
          <w:rFonts w:ascii="Tahoma" w:hAnsi="Tahoma" w:cs="Tahoma"/>
          <w:bCs/>
        </w:rPr>
        <w:t xml:space="preserve">plataforma </w:t>
      </w:r>
      <w:r w:rsidR="00F149AA" w:rsidRPr="00942389">
        <w:rPr>
          <w:rFonts w:ascii="Tahoma" w:hAnsi="Tahoma" w:cs="Tahoma"/>
          <w:bCs/>
        </w:rPr>
        <w:t xml:space="preserve">en la fecha </w:t>
      </w:r>
      <w:r w:rsidR="00681619" w:rsidRPr="00942389">
        <w:rPr>
          <w:rFonts w:ascii="Tahoma" w:hAnsi="Tahoma" w:cs="Tahoma"/>
          <w:bCs/>
        </w:rPr>
        <w:t xml:space="preserve">y hora </w:t>
      </w:r>
      <w:r w:rsidR="00F149AA" w:rsidRPr="00942389">
        <w:rPr>
          <w:rFonts w:ascii="Tahoma" w:hAnsi="Tahoma" w:cs="Tahoma"/>
          <w:bCs/>
        </w:rPr>
        <w:t>fijada</w:t>
      </w:r>
      <w:r w:rsidRPr="00942389">
        <w:rPr>
          <w:rFonts w:ascii="Tahoma" w:hAnsi="Tahoma" w:cs="Tahoma"/>
          <w:bCs/>
        </w:rPr>
        <w:t xml:space="preserve"> y </w:t>
      </w:r>
      <w:r w:rsidR="00801E56" w:rsidRPr="00942389">
        <w:rPr>
          <w:rFonts w:ascii="Tahoma" w:hAnsi="Tahoma" w:cs="Tahoma"/>
          <w:bCs/>
        </w:rPr>
        <w:t>se</w:t>
      </w:r>
      <w:r w:rsidR="00FB6390">
        <w:rPr>
          <w:rFonts w:ascii="Tahoma" w:hAnsi="Tahoma" w:cs="Tahoma"/>
          <w:bCs/>
        </w:rPr>
        <w:t xml:space="preserve"> </w:t>
      </w:r>
      <w:r w:rsidR="00115EE9">
        <w:rPr>
          <w:rFonts w:ascii="Tahoma" w:hAnsi="Tahoma" w:cs="Tahoma"/>
          <w:bCs/>
        </w:rPr>
        <w:t>adjuntara</w:t>
      </w:r>
      <w:r w:rsidR="00801E56" w:rsidRPr="00942389">
        <w:rPr>
          <w:rFonts w:ascii="Tahoma" w:hAnsi="Tahoma" w:cs="Tahoma"/>
          <w:bCs/>
        </w:rPr>
        <w:t xml:space="preserve"> en formato PDF, </w:t>
      </w:r>
      <w:r w:rsidRPr="00115EE9">
        <w:rPr>
          <w:rFonts w:ascii="Tahoma" w:hAnsi="Tahoma" w:cs="Tahoma"/>
          <w:b/>
          <w:bCs/>
        </w:rPr>
        <w:t>las políticas de funcionamiento</w:t>
      </w:r>
      <w:r w:rsidRPr="00942389">
        <w:rPr>
          <w:rFonts w:ascii="Tahoma" w:hAnsi="Tahoma" w:cs="Tahoma"/>
          <w:bCs/>
        </w:rPr>
        <w:t>.</w:t>
      </w:r>
    </w:p>
    <w:p w:rsidR="00681619" w:rsidRPr="00942389" w:rsidRDefault="00681619" w:rsidP="00681619">
      <w:pPr>
        <w:pStyle w:val="Prrafodelista"/>
        <w:rPr>
          <w:rFonts w:ascii="Tahoma" w:hAnsi="Tahoma" w:cs="Tahoma"/>
          <w:bCs/>
        </w:rPr>
      </w:pPr>
    </w:p>
    <w:p w:rsidR="00681619" w:rsidRPr="00942389" w:rsidRDefault="00681619" w:rsidP="00681619">
      <w:pPr>
        <w:spacing w:after="0"/>
        <w:jc w:val="both"/>
        <w:rPr>
          <w:rFonts w:ascii="Tahoma" w:hAnsi="Tahoma" w:cs="Tahoma"/>
          <w:bCs/>
        </w:rPr>
      </w:pPr>
    </w:p>
    <w:p w:rsidR="00E13393" w:rsidRPr="00942389" w:rsidRDefault="00E13393" w:rsidP="00A13B39">
      <w:pPr>
        <w:spacing w:after="0"/>
        <w:jc w:val="both"/>
        <w:rPr>
          <w:rFonts w:ascii="Tahoma" w:hAnsi="Tahoma" w:cs="Tahoma"/>
          <w:bCs/>
        </w:rPr>
      </w:pPr>
    </w:p>
    <w:p w:rsidR="00E13393" w:rsidRPr="00942389" w:rsidRDefault="00E13393" w:rsidP="00A13B39">
      <w:pPr>
        <w:spacing w:after="0"/>
        <w:jc w:val="both"/>
        <w:rPr>
          <w:rFonts w:ascii="Tahoma" w:hAnsi="Tahoma" w:cs="Tahoma"/>
          <w:bCs/>
        </w:rPr>
      </w:pPr>
    </w:p>
    <w:p w:rsidR="00681619" w:rsidRDefault="00681619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B6390" w:rsidRDefault="00FB6390" w:rsidP="00681619">
      <w:pPr>
        <w:spacing w:after="0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</w:p>
    <w:p w:rsidR="00F0543C" w:rsidRDefault="00F0543C" w:rsidP="00F0543C">
      <w:pPr>
        <w:rPr>
          <w:rFonts w:ascii="Tahoma" w:hAnsi="Tahoma" w:cs="Tahoma"/>
          <w:sz w:val="24"/>
          <w:szCs w:val="24"/>
        </w:rPr>
      </w:pPr>
    </w:p>
    <w:sectPr w:rsidR="00F0543C" w:rsidSect="006544B2">
      <w:headerReference w:type="default" r:id="rId10"/>
      <w:footerReference w:type="default" r:id="rId11"/>
      <w:pgSz w:w="12240" w:h="15840"/>
      <w:pgMar w:top="1418" w:right="1418" w:bottom="1418" w:left="1418" w:header="567" w:footer="533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354C93" w15:done="0"/>
  <w15:commentEx w15:paraId="73C75E38" w15:done="0"/>
  <w15:commentEx w15:paraId="42767ABD" w15:done="0"/>
  <w15:commentEx w15:paraId="564F69D1" w15:done="0"/>
  <w15:commentEx w15:paraId="4839358D" w15:done="0"/>
  <w15:commentEx w15:paraId="55C83C23" w15:done="0"/>
  <w15:commentEx w15:paraId="7DB7E35A" w15:done="0"/>
  <w15:commentEx w15:paraId="1299EF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62" w:rsidRDefault="00004E62" w:rsidP="00CB78F7">
      <w:pPr>
        <w:spacing w:after="0" w:line="240" w:lineRule="auto"/>
      </w:pPr>
      <w:r>
        <w:separator/>
      </w:r>
    </w:p>
  </w:endnote>
  <w:endnote w:type="continuationSeparator" w:id="1">
    <w:p w:rsidR="00004E62" w:rsidRDefault="00004E62" w:rsidP="00CB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B" w:rsidRDefault="00766E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 w:rsidRPr="00766E2C">
      <w:rPr>
        <w:noProof/>
      </w:rPr>
      <w:pict>
        <v:rect id="Rectángulo 35" o:spid="_x0000_s4097" style="position:absolute;margin-left:-4.15pt;margin-top:-31.35pt;width:272.25pt;height:28.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" fillcolor="white [3201]" stroked="f">
          <v:textbox inset="2.53958mm,1.2694mm,2.53958mm,1.2694mm">
            <w:txbxContent>
              <w:p w:rsidR="000F671B" w:rsidRPr="00300631" w:rsidRDefault="00EF209C" w:rsidP="00D65BA2">
                <w:pPr>
                  <w:spacing w:after="0" w:line="240" w:lineRule="auto"/>
                  <w:jc w:val="both"/>
                  <w:textDirection w:val="btLr"/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</w:pP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Calle. </w:t>
                </w:r>
                <w:r w:rsidR="00011864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República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 de Cuba 43, 3er 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P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iso, 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O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ficin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as5- 7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, Col. Centro</w:t>
                </w:r>
                <w:r w:rsidR="00470622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br/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Alcaldía Cuauhtémoc, Ciudad de México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, C.P 06010</w:t>
                </w:r>
                <w:r w:rsidR="00470622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br/>
                </w:r>
              </w:p>
              <w:p w:rsidR="00755FA3" w:rsidRDefault="00004E62" w:rsidP="00D65BA2">
                <w:pPr>
                  <w:spacing w:after="0" w:line="240" w:lineRule="auto"/>
                  <w:jc w:val="both"/>
                  <w:textDirection w:val="btLr"/>
                </w:pPr>
              </w:p>
            </w:txbxContent>
          </v:textbox>
          <w10:wrap anchorx="margin"/>
        </v:rect>
      </w:pict>
    </w:r>
    <w:r w:rsidR="00300631">
      <w:rPr>
        <w:noProof/>
        <w:lang w:val="es-ES" w:eastAsia="es-ES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4424869</wp:posOffset>
          </wp:positionH>
          <wp:positionV relativeFrom="paragraph">
            <wp:posOffset>-400050</wp:posOffset>
          </wp:positionV>
          <wp:extent cx="1647825" cy="285750"/>
          <wp:effectExtent l="0" t="0" r="9525" b="0"/>
          <wp:wrapSquare wrapText="bothSides" distT="114300" distB="11430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-1633" t="-11538" r="30982" b="-3846"/>
                  <a:stretch/>
                </pic:blipFill>
                <pic:spPr bwMode="auto">
                  <a:xfrm>
                    <a:off x="0" y="0"/>
                    <a:ext cx="1647825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62" w:rsidRDefault="00004E62" w:rsidP="00CB78F7">
      <w:pPr>
        <w:spacing w:after="0" w:line="240" w:lineRule="auto"/>
      </w:pPr>
      <w:r>
        <w:separator/>
      </w:r>
    </w:p>
  </w:footnote>
  <w:footnote w:type="continuationSeparator" w:id="1">
    <w:p w:rsidR="00004E62" w:rsidRDefault="00004E62" w:rsidP="00CB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B" w:rsidRDefault="00A13B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sz w:val="21"/>
        <w:szCs w:val="21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-730601</wp:posOffset>
          </wp:positionH>
          <wp:positionV relativeFrom="paragraph">
            <wp:posOffset>-184947</wp:posOffset>
          </wp:positionV>
          <wp:extent cx="2943022" cy="471791"/>
          <wp:effectExtent l="19050" t="0" r="0" b="0"/>
          <wp:wrapNone/>
          <wp:docPr id="37" name="image2.jpg" descr="C:\Users\Imagen\AppData\Local\Microsoft\Windows\INetCache\Content.Word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magen\AppData\Local\Microsoft\Windows\INetCache\Content.Word\logo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022" cy="471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754AC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4458970</wp:posOffset>
          </wp:positionH>
          <wp:positionV relativeFrom="paragraph">
            <wp:posOffset>149860</wp:posOffset>
          </wp:positionV>
          <wp:extent cx="1552575" cy="388620"/>
          <wp:effectExtent l="19050" t="0" r="9525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E2C" w:rsidRPr="00766E2C">
      <w:rPr>
        <w:noProof/>
      </w:rPr>
      <w:pict>
        <v:rect id="Rectángulo 34" o:spid="_x0000_s4098" style="position:absolute;margin-left:348.75pt;margin-top:6.6pt;width:130.4pt;height:35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" fillcolor="white [3201]" stroked="f">
          <v:textbox inset="2.53958mm,1.2694mm,2.53958mm,1.2694mm">
            <w:txbxContent>
              <w:p w:rsidR="000F671B" w:rsidRPr="00470622" w:rsidRDefault="00DF4547" w:rsidP="006544B2">
                <w:pPr>
                  <w:spacing w:after="0" w:line="240" w:lineRule="auto"/>
                  <w:jc w:val="both"/>
                  <w:textDirection w:val="btLr"/>
                  <w:rPr>
                    <w:color w:val="595959" w:themeColor="text1" w:themeTint="A6"/>
                  </w:rPr>
                </w:pPr>
                <w:r w:rsidRPr="00470622">
                  <w:rPr>
                    <w:rFonts w:ascii="Source Sans Pro SemiBold" w:eastAsia="Source Sans Pro SemiBold" w:hAnsi="Source Sans Pro SemiBold" w:cs="Source Sans Pro SemiBold"/>
                    <w:color w:val="595959" w:themeColor="text1" w:themeTint="A6"/>
                    <w:sz w:val="21"/>
                  </w:rPr>
                  <w:t xml:space="preserve">SECRETARÍA </w:t>
                </w:r>
                <w:r w:rsidR="006544B2" w:rsidRPr="00470622">
                  <w:rPr>
                    <w:rFonts w:ascii="Source Sans Pro SemiBold" w:eastAsia="Source Sans Pro SemiBold" w:hAnsi="Source Sans Pro SemiBold" w:cs="Source Sans Pro SemiBold"/>
                    <w:color w:val="595959" w:themeColor="text1" w:themeTint="A6"/>
                    <w:sz w:val="21"/>
                  </w:rPr>
                  <w:t>DE CULTURA</w:t>
                </w:r>
              </w:p>
              <w:p w:rsidR="000F671B" w:rsidRPr="00470622" w:rsidRDefault="006544B2" w:rsidP="006544B2">
                <w:pPr>
                  <w:spacing w:after="0" w:line="240" w:lineRule="auto"/>
                  <w:jc w:val="both"/>
                  <w:textDirection w:val="btLr"/>
                  <w:rPr>
                    <w:rFonts w:ascii="Source Sans Pro" w:eastAsia="Source Sans Pro" w:hAnsi="Source Sans Pro" w:cs="Source Sans Pro"/>
                    <w:color w:val="595959" w:themeColor="text1" w:themeTint="A6"/>
                    <w:sz w:val="13"/>
                    <w:szCs w:val="13"/>
                  </w:rPr>
                </w:pPr>
                <w:r w:rsidRPr="00470622">
                  <w:rPr>
                    <w:rFonts w:ascii="Source Sans Pro" w:eastAsia="Source Sans Pro" w:hAnsi="Source Sans Pro" w:cs="Source Sans Pro"/>
                    <w:color w:val="595959" w:themeColor="text1" w:themeTint="A6"/>
                    <w:sz w:val="13"/>
                    <w:szCs w:val="13"/>
                  </w:rPr>
                  <w:t>DIRECCIÓN GENERAL DEL INSTITUTO DE LA</w:t>
                </w:r>
                <w:r w:rsidR="00316A80" w:rsidRPr="00470622">
                  <w:rPr>
                    <w:rFonts w:ascii="Source Sans Pro" w:eastAsia="Source Sans Pro" w:hAnsi="Source Sans Pro" w:cs="Source Sans Pro"/>
                    <w:color w:val="595959" w:themeColor="text1" w:themeTint="A6"/>
                    <w:sz w:val="13"/>
                    <w:szCs w:val="13"/>
                  </w:rPr>
                  <w:br/>
                </w:r>
                <w:r w:rsidRPr="00470622">
                  <w:rPr>
                    <w:rFonts w:ascii="Source Sans Pro" w:eastAsia="Source Sans Pro" w:hAnsi="Source Sans Pro" w:cs="Source Sans Pro"/>
                    <w:color w:val="595959" w:themeColor="text1" w:themeTint="A6"/>
                    <w:sz w:val="13"/>
                    <w:szCs w:val="13"/>
                  </w:rPr>
                  <w:t>DEFENSA DE LOS DERECHOS CULTURALES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E50"/>
    <w:multiLevelType w:val="hybridMultilevel"/>
    <w:tmpl w:val="14EAA5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264C"/>
    <w:multiLevelType w:val="hybridMultilevel"/>
    <w:tmpl w:val="B6ECF5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ED59A0"/>
    <w:multiLevelType w:val="hybridMultilevel"/>
    <w:tmpl w:val="4DA2B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00B9"/>
    <w:multiLevelType w:val="hybridMultilevel"/>
    <w:tmpl w:val="AEC092BC"/>
    <w:lvl w:ilvl="0" w:tplc="C9882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44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8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E5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23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2D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08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6A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3F6AD8"/>
    <w:multiLevelType w:val="hybridMultilevel"/>
    <w:tmpl w:val="515EEE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1049"/>
    <w:multiLevelType w:val="hybridMultilevel"/>
    <w:tmpl w:val="595A44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0DD8"/>
    <w:multiLevelType w:val="hybridMultilevel"/>
    <w:tmpl w:val="90385154"/>
    <w:lvl w:ilvl="0" w:tplc="0A7A2A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D822249"/>
    <w:multiLevelType w:val="hybridMultilevel"/>
    <w:tmpl w:val="99AC04D0"/>
    <w:lvl w:ilvl="0" w:tplc="B476A1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A473A"/>
    <w:multiLevelType w:val="hybridMultilevel"/>
    <w:tmpl w:val="69C40A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5055A"/>
    <w:multiLevelType w:val="hybridMultilevel"/>
    <w:tmpl w:val="E48E9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F65BA"/>
    <w:multiLevelType w:val="hybridMultilevel"/>
    <w:tmpl w:val="963E5A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82DAE"/>
    <w:multiLevelType w:val="hybridMultilevel"/>
    <w:tmpl w:val="E48E9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F1876"/>
    <w:multiLevelType w:val="hybridMultilevel"/>
    <w:tmpl w:val="4EEE75B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7561EA3"/>
    <w:multiLevelType w:val="hybridMultilevel"/>
    <w:tmpl w:val="BCA47356"/>
    <w:lvl w:ilvl="0" w:tplc="4A6EC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E57AD"/>
    <w:multiLevelType w:val="hybridMultilevel"/>
    <w:tmpl w:val="A8EE2D7A"/>
    <w:lvl w:ilvl="0" w:tplc="F6B87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01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8A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8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44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EC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1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A3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42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78F7"/>
    <w:rsid w:val="00004E62"/>
    <w:rsid w:val="00011864"/>
    <w:rsid w:val="00047168"/>
    <w:rsid w:val="00051DA8"/>
    <w:rsid w:val="000C34EF"/>
    <w:rsid w:val="000C7A73"/>
    <w:rsid w:val="000E0A80"/>
    <w:rsid w:val="000F17A2"/>
    <w:rsid w:val="00115EE9"/>
    <w:rsid w:val="00130955"/>
    <w:rsid w:val="001E65A4"/>
    <w:rsid w:val="00206280"/>
    <w:rsid w:val="002160E9"/>
    <w:rsid w:val="00243283"/>
    <w:rsid w:val="00255955"/>
    <w:rsid w:val="002754AC"/>
    <w:rsid w:val="00284D0E"/>
    <w:rsid w:val="002A149C"/>
    <w:rsid w:val="002B79B5"/>
    <w:rsid w:val="002C3109"/>
    <w:rsid w:val="002E185A"/>
    <w:rsid w:val="00300631"/>
    <w:rsid w:val="00313502"/>
    <w:rsid w:val="00316A80"/>
    <w:rsid w:val="00381D8C"/>
    <w:rsid w:val="003C09CD"/>
    <w:rsid w:val="00400265"/>
    <w:rsid w:val="00411C3F"/>
    <w:rsid w:val="004235F9"/>
    <w:rsid w:val="00470622"/>
    <w:rsid w:val="004820AA"/>
    <w:rsid w:val="004B1AB2"/>
    <w:rsid w:val="004D7E3A"/>
    <w:rsid w:val="004F3E56"/>
    <w:rsid w:val="004F60E5"/>
    <w:rsid w:val="00501E31"/>
    <w:rsid w:val="005049F7"/>
    <w:rsid w:val="005A712F"/>
    <w:rsid w:val="005F4852"/>
    <w:rsid w:val="006544B2"/>
    <w:rsid w:val="00681619"/>
    <w:rsid w:val="006A4149"/>
    <w:rsid w:val="006D7C8F"/>
    <w:rsid w:val="006F159E"/>
    <w:rsid w:val="00702883"/>
    <w:rsid w:val="00705FEF"/>
    <w:rsid w:val="0070750E"/>
    <w:rsid w:val="007603B9"/>
    <w:rsid w:val="00761151"/>
    <w:rsid w:val="00766E2C"/>
    <w:rsid w:val="00775C98"/>
    <w:rsid w:val="007C2844"/>
    <w:rsid w:val="007C6FE5"/>
    <w:rsid w:val="007E5A8C"/>
    <w:rsid w:val="00801E56"/>
    <w:rsid w:val="00836C41"/>
    <w:rsid w:val="008A2018"/>
    <w:rsid w:val="008A2C8D"/>
    <w:rsid w:val="008A69BF"/>
    <w:rsid w:val="008D145B"/>
    <w:rsid w:val="008E6745"/>
    <w:rsid w:val="00942389"/>
    <w:rsid w:val="00963C3D"/>
    <w:rsid w:val="00991493"/>
    <w:rsid w:val="009B1376"/>
    <w:rsid w:val="009B16AE"/>
    <w:rsid w:val="009E0C9A"/>
    <w:rsid w:val="009E587C"/>
    <w:rsid w:val="009F1B79"/>
    <w:rsid w:val="00A10A26"/>
    <w:rsid w:val="00A13B39"/>
    <w:rsid w:val="00A218A1"/>
    <w:rsid w:val="00A43E9A"/>
    <w:rsid w:val="00A45B1E"/>
    <w:rsid w:val="00A60C43"/>
    <w:rsid w:val="00AF320D"/>
    <w:rsid w:val="00AF51F4"/>
    <w:rsid w:val="00B00F8D"/>
    <w:rsid w:val="00B16FB1"/>
    <w:rsid w:val="00B45CAC"/>
    <w:rsid w:val="00BB3554"/>
    <w:rsid w:val="00BB79F3"/>
    <w:rsid w:val="00C574CB"/>
    <w:rsid w:val="00C578FC"/>
    <w:rsid w:val="00C772D5"/>
    <w:rsid w:val="00CA3D39"/>
    <w:rsid w:val="00CB78F7"/>
    <w:rsid w:val="00CF246B"/>
    <w:rsid w:val="00D21435"/>
    <w:rsid w:val="00D2488C"/>
    <w:rsid w:val="00D3709B"/>
    <w:rsid w:val="00D733DC"/>
    <w:rsid w:val="00D9675C"/>
    <w:rsid w:val="00DE04A1"/>
    <w:rsid w:val="00DE3E66"/>
    <w:rsid w:val="00DE4D89"/>
    <w:rsid w:val="00DF4547"/>
    <w:rsid w:val="00E13393"/>
    <w:rsid w:val="00E27167"/>
    <w:rsid w:val="00E63F7B"/>
    <w:rsid w:val="00E82914"/>
    <w:rsid w:val="00E919C4"/>
    <w:rsid w:val="00E940F0"/>
    <w:rsid w:val="00ED2893"/>
    <w:rsid w:val="00EE23C6"/>
    <w:rsid w:val="00EF209C"/>
    <w:rsid w:val="00EF4DD5"/>
    <w:rsid w:val="00F0543C"/>
    <w:rsid w:val="00F149AA"/>
    <w:rsid w:val="00F30A7D"/>
    <w:rsid w:val="00F77264"/>
    <w:rsid w:val="00F96206"/>
    <w:rsid w:val="00FB6390"/>
    <w:rsid w:val="00FE1197"/>
    <w:rsid w:val="00FE24DE"/>
    <w:rsid w:val="00FE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18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8F7"/>
    <w:rPr>
      <w:color w:val="0000FF"/>
      <w:u w:val="single"/>
    </w:rPr>
  </w:style>
  <w:style w:type="paragraph" w:styleId="Sinespaciado">
    <w:name w:val="No Spacing"/>
    <w:uiPriority w:val="1"/>
    <w:qFormat/>
    <w:rsid w:val="00CB78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78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7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8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B7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8F7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9B5"/>
    <w:rPr>
      <w:rFonts w:ascii="Segoe UI" w:eastAsia="Calibri" w:hAnsi="Segoe UI" w:cs="Segoe UI"/>
      <w:sz w:val="18"/>
      <w:szCs w:val="1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78FC"/>
    <w:rPr>
      <w:color w:val="605E5C"/>
      <w:shd w:val="clear" w:color="auto" w:fill="E1DFDD"/>
    </w:rPr>
  </w:style>
  <w:style w:type="character" w:customStyle="1" w:styleId="a">
    <w:name w:val="a"/>
    <w:basedOn w:val="Fuentedeprrafopredeter"/>
    <w:rsid w:val="00A13B39"/>
  </w:style>
  <w:style w:type="character" w:styleId="Refdecomentario">
    <w:name w:val="annotation reference"/>
    <w:basedOn w:val="Fuentedeprrafopredeter"/>
    <w:uiPriority w:val="99"/>
    <w:semiHidden/>
    <w:unhideWhenUsed/>
    <w:rsid w:val="00A13B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3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3B39"/>
    <w:rPr>
      <w:rFonts w:ascii="Calibri" w:eastAsia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3B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3B39"/>
    <w:rPr>
      <w:rFonts w:ascii="Calibri" w:eastAsia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F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8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5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0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6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acitacionDDC2020@gmail.com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8763-032E-423B-B80C-C8CFDE1D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2020-01-21T18:25:00Z</cp:lastPrinted>
  <dcterms:created xsi:type="dcterms:W3CDTF">2020-06-30T00:34:00Z</dcterms:created>
  <dcterms:modified xsi:type="dcterms:W3CDTF">2020-07-22T21:44:00Z</dcterms:modified>
</cp:coreProperties>
</file>