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6483" w14:textId="2BE2489C" w:rsidR="00AA6729" w:rsidRDefault="00471861" w:rsidP="005C4161">
      <w:pPr>
        <w:tabs>
          <w:tab w:val="left" w:pos="8364"/>
        </w:tabs>
      </w:pPr>
      <w:r>
        <w:t xml:space="preserve">        B</w:t>
      </w:r>
    </w:p>
    <w:p w14:paraId="44379833" w14:textId="77777777" w:rsidR="00AA6729" w:rsidRPr="00AA6729" w:rsidRDefault="00AA6729" w:rsidP="00AA6729"/>
    <w:p w14:paraId="01BFA790" w14:textId="43A8DFD4" w:rsidR="00AA6729" w:rsidRDefault="00AA6729" w:rsidP="0092636F">
      <w:pPr>
        <w:jc w:val="right"/>
      </w:pPr>
    </w:p>
    <w:p w14:paraId="409F91E5" w14:textId="3B29E825" w:rsidR="0092636F" w:rsidRPr="009A351C" w:rsidRDefault="0092636F" w:rsidP="00515B74">
      <w:pPr>
        <w:jc w:val="right"/>
        <w:rPr>
          <w:rFonts w:ascii="Arial" w:hAnsi="Arial" w:cs="Arial"/>
        </w:rPr>
      </w:pPr>
      <w:r w:rsidRPr="009A351C">
        <w:rPr>
          <w:rFonts w:ascii="Arial" w:hAnsi="Arial" w:cs="Arial"/>
        </w:rPr>
        <w:t xml:space="preserve">Ciudad de México, </w:t>
      </w:r>
      <w:r w:rsidR="00515B74" w:rsidRPr="009A351C">
        <w:rPr>
          <w:rFonts w:ascii="Arial" w:hAnsi="Arial" w:cs="Arial"/>
        </w:rPr>
        <w:t>febrero</w:t>
      </w:r>
      <w:r w:rsidRPr="009A351C">
        <w:rPr>
          <w:rFonts w:ascii="Arial" w:hAnsi="Arial" w:cs="Arial"/>
        </w:rPr>
        <w:t xml:space="preserve"> de 2020.</w:t>
      </w:r>
    </w:p>
    <w:p w14:paraId="2569D20F" w14:textId="00EBD4CB" w:rsidR="00515B74" w:rsidRPr="009A351C" w:rsidRDefault="00515B74" w:rsidP="0092636F">
      <w:pPr>
        <w:jc w:val="center"/>
        <w:rPr>
          <w:rFonts w:ascii="Arial" w:hAnsi="Arial" w:cs="Arial"/>
          <w:b/>
          <w:bCs/>
        </w:rPr>
      </w:pPr>
      <w:r w:rsidRPr="009A351C">
        <w:rPr>
          <w:rFonts w:ascii="Arial" w:hAnsi="Arial" w:cs="Arial"/>
          <w:b/>
          <w:bCs/>
        </w:rPr>
        <w:t>MARCO TEÓRICO DE LA ESCUELA ABIERTA DE ECONOMÍA SOCIAL Y SOLIDARIA 2020</w:t>
      </w:r>
    </w:p>
    <w:p w14:paraId="2B80D810" w14:textId="51BB9C59" w:rsidR="0092636F" w:rsidRPr="009A351C" w:rsidRDefault="0092636F" w:rsidP="0092636F">
      <w:pPr>
        <w:jc w:val="center"/>
        <w:rPr>
          <w:rFonts w:ascii="Arial" w:hAnsi="Arial" w:cs="Arial"/>
          <w:b/>
          <w:bCs/>
        </w:rPr>
      </w:pPr>
      <w:r w:rsidRPr="009A351C">
        <w:rPr>
          <w:rFonts w:ascii="Arial" w:hAnsi="Arial" w:cs="Arial"/>
          <w:b/>
          <w:bCs/>
        </w:rPr>
        <w:t>¿</w:t>
      </w:r>
      <w:r w:rsidR="00210D2E" w:rsidRPr="009A351C">
        <w:rPr>
          <w:rFonts w:ascii="Arial" w:hAnsi="Arial" w:cs="Arial"/>
          <w:b/>
          <w:bCs/>
        </w:rPr>
        <w:t xml:space="preserve">Por qué </w:t>
      </w:r>
      <w:r w:rsidRPr="009A351C">
        <w:rPr>
          <w:rFonts w:ascii="Arial" w:hAnsi="Arial" w:cs="Arial"/>
          <w:b/>
          <w:bCs/>
        </w:rPr>
        <w:t>se propone un modelo de educación comunitari</w:t>
      </w:r>
      <w:r w:rsidR="00C6733B" w:rsidRPr="009A351C">
        <w:rPr>
          <w:rFonts w:ascii="Arial" w:hAnsi="Arial" w:cs="Arial"/>
          <w:b/>
          <w:bCs/>
        </w:rPr>
        <w:t>a</w:t>
      </w:r>
      <w:r w:rsidRPr="009A351C">
        <w:rPr>
          <w:rFonts w:ascii="Arial" w:hAnsi="Arial" w:cs="Arial"/>
          <w:b/>
          <w:bCs/>
        </w:rPr>
        <w:t xml:space="preserve"> para la Escuela Abierta de Economía Social y Solidaria?</w:t>
      </w:r>
    </w:p>
    <w:p w14:paraId="688938E3" w14:textId="7F8B00DA" w:rsidR="0092636F" w:rsidRPr="009A351C" w:rsidRDefault="0092636F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>El proyecto de la “Escuela Abierta de Economía Social y Solidaria”, como propuesta de trabajo del área de Desarrollo Cultural Comunitario, a través de la Jefatura de Unidad Departamental de Innovación Cultural, responde a la necesidad</w:t>
      </w:r>
      <w:r w:rsidR="00FE58BA" w:rsidRPr="009A351C">
        <w:rPr>
          <w:rFonts w:ascii="Arial" w:hAnsi="Arial" w:cs="Arial"/>
        </w:rPr>
        <w:t xml:space="preserve"> primordial</w:t>
      </w:r>
      <w:r w:rsidRPr="009A351C">
        <w:rPr>
          <w:rFonts w:ascii="Arial" w:hAnsi="Arial" w:cs="Arial"/>
        </w:rPr>
        <w:t xml:space="preserve"> de acercar</w:t>
      </w:r>
      <w:r w:rsidR="00EA27FA" w:rsidRPr="009A351C">
        <w:rPr>
          <w:rFonts w:ascii="Arial" w:hAnsi="Arial" w:cs="Arial"/>
        </w:rPr>
        <w:t xml:space="preserve"> y entrelazar</w:t>
      </w:r>
      <w:r w:rsidRPr="009A351C">
        <w:rPr>
          <w:rFonts w:ascii="Arial" w:hAnsi="Arial" w:cs="Arial"/>
        </w:rPr>
        <w:t xml:space="preserve"> los conocimientos básicos que debe de conocer cualquier individuo, colectivo u organización que busca la relación entre la participación de la sociedad a partir de un circuito de </w:t>
      </w:r>
      <w:r w:rsidR="00AC07E3" w:rsidRPr="009A351C">
        <w:rPr>
          <w:rFonts w:ascii="Arial" w:hAnsi="Arial" w:cs="Arial"/>
        </w:rPr>
        <w:t>economía</w:t>
      </w:r>
      <w:r w:rsidRPr="009A351C">
        <w:rPr>
          <w:rFonts w:ascii="Arial" w:hAnsi="Arial" w:cs="Arial"/>
        </w:rPr>
        <w:t xml:space="preserve"> intern</w:t>
      </w:r>
      <w:r w:rsidR="00AC07E3" w:rsidRPr="009A351C">
        <w:rPr>
          <w:rFonts w:ascii="Arial" w:hAnsi="Arial" w:cs="Arial"/>
        </w:rPr>
        <w:t>a</w:t>
      </w:r>
      <w:r w:rsidRPr="009A351C">
        <w:rPr>
          <w:rFonts w:ascii="Arial" w:hAnsi="Arial" w:cs="Arial"/>
        </w:rPr>
        <w:t xml:space="preserve">, </w:t>
      </w:r>
      <w:r w:rsidR="00EA27FA" w:rsidRPr="009A351C">
        <w:rPr>
          <w:rFonts w:ascii="Arial" w:hAnsi="Arial" w:cs="Arial"/>
        </w:rPr>
        <w:t>del reconocimiento a una</w:t>
      </w:r>
      <w:r w:rsidRPr="009A351C">
        <w:rPr>
          <w:rFonts w:ascii="Arial" w:hAnsi="Arial" w:cs="Arial"/>
        </w:rPr>
        <w:t xml:space="preserve"> diversidad cultural y </w:t>
      </w:r>
      <w:r w:rsidR="00EA27FA" w:rsidRPr="009A351C">
        <w:rPr>
          <w:rFonts w:ascii="Arial" w:hAnsi="Arial" w:cs="Arial"/>
        </w:rPr>
        <w:t>de una</w:t>
      </w:r>
      <w:r w:rsidRPr="009A351C">
        <w:rPr>
          <w:rFonts w:ascii="Arial" w:hAnsi="Arial" w:cs="Arial"/>
        </w:rPr>
        <w:t xml:space="preserve"> participación </w:t>
      </w:r>
      <w:r w:rsidR="00EA27FA" w:rsidRPr="009A351C">
        <w:rPr>
          <w:rFonts w:ascii="Arial" w:hAnsi="Arial" w:cs="Arial"/>
        </w:rPr>
        <w:t>activa</w:t>
      </w:r>
      <w:r w:rsidRPr="009A351C">
        <w:rPr>
          <w:rFonts w:ascii="Arial" w:hAnsi="Arial" w:cs="Arial"/>
        </w:rPr>
        <w:t xml:space="preserve"> como eje central para la búsqueda de </w:t>
      </w:r>
      <w:r w:rsidR="00AC07E3" w:rsidRPr="009A351C">
        <w:rPr>
          <w:rFonts w:ascii="Arial" w:hAnsi="Arial" w:cs="Arial"/>
        </w:rPr>
        <w:t>nuevas alternativas de capacitación o concientización, todo ello desde la perspectiva de la cultura comunitaria.</w:t>
      </w:r>
    </w:p>
    <w:p w14:paraId="4DEB08F8" w14:textId="056ED76C" w:rsidR="00AC07E3" w:rsidRPr="009A351C" w:rsidRDefault="00AC07E3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 xml:space="preserve">Tomando en cuenta que nuestro Sistema Educativo Nacional (SEN), </w:t>
      </w:r>
      <w:r w:rsidR="006511BD" w:rsidRPr="009A351C">
        <w:rPr>
          <w:rFonts w:ascii="Arial" w:hAnsi="Arial" w:cs="Arial"/>
        </w:rPr>
        <w:t>reconoce, por lo menos, tres</w:t>
      </w:r>
      <w:r w:rsidRPr="009A351C">
        <w:rPr>
          <w:rFonts w:ascii="Arial" w:hAnsi="Arial" w:cs="Arial"/>
        </w:rPr>
        <w:t xml:space="preserve"> modalidad</w:t>
      </w:r>
      <w:r w:rsidR="006511BD" w:rsidRPr="009A351C">
        <w:rPr>
          <w:rFonts w:ascii="Arial" w:hAnsi="Arial" w:cs="Arial"/>
        </w:rPr>
        <w:t>es</w:t>
      </w:r>
      <w:r w:rsidRPr="009A351C">
        <w:rPr>
          <w:rFonts w:ascii="Arial" w:hAnsi="Arial" w:cs="Arial"/>
        </w:rPr>
        <w:t xml:space="preserve"> </w:t>
      </w:r>
      <w:r w:rsidR="006511BD" w:rsidRPr="009A351C">
        <w:rPr>
          <w:rFonts w:ascii="Arial" w:hAnsi="Arial" w:cs="Arial"/>
        </w:rPr>
        <w:t>de atención:</w:t>
      </w:r>
      <w:r w:rsidRPr="009A351C">
        <w:rPr>
          <w:rFonts w:ascii="Arial" w:hAnsi="Arial" w:cs="Arial"/>
        </w:rPr>
        <w:t xml:space="preserve"> regular escolarizada, comunitari</w:t>
      </w:r>
      <w:r w:rsidR="00FE58BA" w:rsidRPr="009A351C">
        <w:rPr>
          <w:rFonts w:ascii="Arial" w:hAnsi="Arial" w:cs="Arial"/>
        </w:rPr>
        <w:t>a</w:t>
      </w:r>
      <w:r w:rsidRPr="009A351C">
        <w:rPr>
          <w:rFonts w:ascii="Arial" w:hAnsi="Arial" w:cs="Arial"/>
        </w:rPr>
        <w:t xml:space="preserve"> o para población con necesidades educativas especiales,</w:t>
      </w:r>
      <w:r w:rsidR="006511BD" w:rsidRPr="009A351C">
        <w:rPr>
          <w:rFonts w:ascii="Arial" w:hAnsi="Arial" w:cs="Arial"/>
        </w:rPr>
        <w:t xml:space="preserve"> y en todos estos casos</w:t>
      </w:r>
      <w:r w:rsidRPr="009A351C">
        <w:rPr>
          <w:rFonts w:ascii="Arial" w:hAnsi="Arial" w:cs="Arial"/>
        </w:rPr>
        <w:t xml:space="preserve"> debe de cumplir con los tres principios básicos que marca el artículo 3º de la Constitución Política de nuestra nación: </w:t>
      </w:r>
      <w:r w:rsidRPr="009A351C">
        <w:rPr>
          <w:rFonts w:ascii="Arial" w:hAnsi="Arial" w:cs="Arial"/>
          <w:i/>
          <w:iCs/>
        </w:rPr>
        <w:t>gratuita, laica y democrática</w:t>
      </w:r>
      <w:r w:rsidRPr="009A351C">
        <w:rPr>
          <w:rFonts w:ascii="Arial" w:hAnsi="Arial" w:cs="Arial"/>
        </w:rPr>
        <w:t xml:space="preserve">. El primero de estos principios se refiere a que </w:t>
      </w:r>
      <w:r w:rsidR="006511BD" w:rsidRPr="009A351C">
        <w:rPr>
          <w:rFonts w:ascii="Arial" w:hAnsi="Arial" w:cs="Arial"/>
        </w:rPr>
        <w:t>la educación emanada del</w:t>
      </w:r>
      <w:r w:rsidRPr="009A351C">
        <w:rPr>
          <w:rFonts w:ascii="Arial" w:hAnsi="Arial" w:cs="Arial"/>
        </w:rPr>
        <w:t xml:space="preserve"> Estado no debe de </w:t>
      </w:r>
      <w:r w:rsidR="006511BD" w:rsidRPr="009A351C">
        <w:rPr>
          <w:rFonts w:ascii="Arial" w:hAnsi="Arial" w:cs="Arial"/>
        </w:rPr>
        <w:t>cobrarse</w:t>
      </w:r>
      <w:r w:rsidRPr="009A351C">
        <w:rPr>
          <w:rFonts w:ascii="Arial" w:hAnsi="Arial" w:cs="Arial"/>
        </w:rPr>
        <w:t xml:space="preserve"> </w:t>
      </w:r>
      <w:r w:rsidR="006511BD" w:rsidRPr="009A351C">
        <w:rPr>
          <w:rFonts w:ascii="Arial" w:hAnsi="Arial" w:cs="Arial"/>
        </w:rPr>
        <w:t>especialmente la de mayor cobertura,</w:t>
      </w:r>
      <w:r w:rsidRPr="009A351C">
        <w:rPr>
          <w:rFonts w:ascii="Arial" w:hAnsi="Arial" w:cs="Arial"/>
        </w:rPr>
        <w:t xml:space="preserve"> nivel básico</w:t>
      </w:r>
      <w:r w:rsidR="006511BD" w:rsidRPr="009A351C">
        <w:rPr>
          <w:rFonts w:ascii="Arial" w:hAnsi="Arial" w:cs="Arial"/>
        </w:rPr>
        <w:t>, como mínimo</w:t>
      </w:r>
      <w:r w:rsidRPr="009A351C">
        <w:rPr>
          <w:rFonts w:ascii="Arial" w:hAnsi="Arial" w:cs="Arial"/>
        </w:rPr>
        <w:t xml:space="preserve">; el segundo de ellos, </w:t>
      </w:r>
      <w:r w:rsidR="006511BD" w:rsidRPr="009A351C">
        <w:rPr>
          <w:rFonts w:ascii="Arial" w:hAnsi="Arial" w:cs="Arial"/>
        </w:rPr>
        <w:t>se basa en e</w:t>
      </w:r>
      <w:r w:rsidRPr="009A351C">
        <w:rPr>
          <w:rFonts w:ascii="Arial" w:hAnsi="Arial" w:cs="Arial"/>
        </w:rPr>
        <w:t>l respeto</w:t>
      </w:r>
      <w:r w:rsidR="006511BD" w:rsidRPr="009A351C">
        <w:rPr>
          <w:rFonts w:ascii="Arial" w:hAnsi="Arial" w:cs="Arial"/>
        </w:rPr>
        <w:t xml:space="preserve"> a</w:t>
      </w:r>
      <w:r w:rsidRPr="009A351C">
        <w:rPr>
          <w:rFonts w:ascii="Arial" w:hAnsi="Arial" w:cs="Arial"/>
        </w:rPr>
        <w:t xml:space="preserve"> la diversidad religiosa o de credo sin que ninguna iglesia se involucre en los planes y programas de estudio promovidos por el Estado</w:t>
      </w:r>
      <w:r w:rsidR="006511BD" w:rsidRPr="009A351C">
        <w:rPr>
          <w:rFonts w:ascii="Arial" w:hAnsi="Arial" w:cs="Arial"/>
        </w:rPr>
        <w:t>; el último de ellos profiere que la educación debe de dar las mismas condiciones a todos para la recepción y generación de conocimiento, sin distinción de ningún tipo.</w:t>
      </w:r>
    </w:p>
    <w:p w14:paraId="2814E554" w14:textId="2A94ED37" w:rsidR="00515B74" w:rsidRPr="009A351C" w:rsidRDefault="00515B74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 xml:space="preserve">En </w:t>
      </w:r>
      <w:r w:rsidR="00EE40E9" w:rsidRPr="009A351C">
        <w:rPr>
          <w:rFonts w:ascii="Arial" w:hAnsi="Arial" w:cs="Arial"/>
        </w:rPr>
        <w:t>los términos establecidos por</w:t>
      </w:r>
      <w:r w:rsidRPr="009A351C">
        <w:rPr>
          <w:rFonts w:ascii="Arial" w:hAnsi="Arial" w:cs="Arial"/>
        </w:rPr>
        <w:t xml:space="preserve"> la Constitución de la Ciudad de México, aprobada el 31 de </w:t>
      </w:r>
      <w:r w:rsidR="000C6E07" w:rsidRPr="009A351C">
        <w:rPr>
          <w:rFonts w:ascii="Arial" w:hAnsi="Arial" w:cs="Arial"/>
        </w:rPr>
        <w:t>e</w:t>
      </w:r>
      <w:r w:rsidRPr="009A351C">
        <w:rPr>
          <w:rFonts w:ascii="Arial" w:hAnsi="Arial" w:cs="Arial"/>
        </w:rPr>
        <w:t>nero de 2017,</w:t>
      </w:r>
      <w:r w:rsidR="00C25C3A" w:rsidRPr="009A351C">
        <w:rPr>
          <w:rFonts w:ascii="Arial" w:hAnsi="Arial" w:cs="Arial"/>
        </w:rPr>
        <w:t xml:space="preserve"> en que</w:t>
      </w:r>
      <w:r w:rsidR="00C24C30" w:rsidRPr="009A351C">
        <w:rPr>
          <w:rFonts w:ascii="Arial" w:hAnsi="Arial" w:cs="Arial"/>
        </w:rPr>
        <w:t xml:space="preserve"> </w:t>
      </w:r>
      <w:r w:rsidRPr="009A351C">
        <w:rPr>
          <w:rFonts w:ascii="Arial" w:hAnsi="Arial" w:cs="Arial"/>
        </w:rPr>
        <w:t>el artículo 8</w:t>
      </w:r>
      <w:r w:rsidR="00894569" w:rsidRPr="009A351C">
        <w:rPr>
          <w:rFonts w:ascii="Arial" w:hAnsi="Arial" w:cs="Arial"/>
        </w:rPr>
        <w:t xml:space="preserve"> </w:t>
      </w:r>
      <w:r w:rsidR="000C6E07" w:rsidRPr="009A351C">
        <w:rPr>
          <w:rFonts w:ascii="Arial" w:hAnsi="Arial" w:cs="Arial"/>
        </w:rPr>
        <w:t xml:space="preserve">titulado </w:t>
      </w:r>
      <w:r w:rsidR="00C24C30" w:rsidRPr="009A351C">
        <w:rPr>
          <w:rFonts w:ascii="Arial" w:hAnsi="Arial" w:cs="Arial"/>
        </w:rPr>
        <w:t>“</w:t>
      </w:r>
      <w:r w:rsidR="00C25C3A" w:rsidRPr="009A351C">
        <w:rPr>
          <w:rFonts w:ascii="Arial" w:hAnsi="Arial" w:cs="Arial"/>
        </w:rPr>
        <w:t>Ci</w:t>
      </w:r>
      <w:r w:rsidR="00C24C30" w:rsidRPr="009A351C">
        <w:rPr>
          <w:rFonts w:ascii="Arial" w:hAnsi="Arial" w:cs="Arial"/>
        </w:rPr>
        <w:t>udad educadora y del conocimiento”</w:t>
      </w:r>
      <w:r w:rsidR="000C6E07" w:rsidRPr="009A351C">
        <w:rPr>
          <w:rFonts w:ascii="Arial" w:hAnsi="Arial" w:cs="Arial"/>
        </w:rPr>
        <w:t>,</w:t>
      </w:r>
      <w:r w:rsidR="00C24C30" w:rsidRPr="009A351C">
        <w:rPr>
          <w:rFonts w:ascii="Arial" w:hAnsi="Arial" w:cs="Arial"/>
        </w:rPr>
        <w:t xml:space="preserve"> en su</w:t>
      </w:r>
      <w:r w:rsidRPr="009A351C">
        <w:rPr>
          <w:rFonts w:ascii="Arial" w:hAnsi="Arial" w:cs="Arial"/>
        </w:rPr>
        <w:t xml:space="preserve"> apartado A</w:t>
      </w:r>
      <w:r w:rsidR="00C1697C" w:rsidRPr="009A351C">
        <w:rPr>
          <w:rFonts w:ascii="Arial" w:hAnsi="Arial" w:cs="Arial"/>
        </w:rPr>
        <w:t xml:space="preserve"> </w:t>
      </w:r>
      <w:r w:rsidRPr="009A351C">
        <w:rPr>
          <w:rFonts w:ascii="Arial" w:hAnsi="Arial" w:cs="Arial"/>
        </w:rPr>
        <w:t>numeral 12</w:t>
      </w:r>
      <w:r w:rsidR="00C1697C" w:rsidRPr="009A351C">
        <w:rPr>
          <w:rFonts w:ascii="Arial" w:hAnsi="Arial" w:cs="Arial"/>
        </w:rPr>
        <w:t xml:space="preserve"> </w:t>
      </w:r>
      <w:r w:rsidR="00C24C30" w:rsidRPr="009A351C">
        <w:rPr>
          <w:rFonts w:ascii="Arial" w:hAnsi="Arial" w:cs="Arial"/>
        </w:rPr>
        <w:t xml:space="preserve">y </w:t>
      </w:r>
      <w:r w:rsidR="00C1697C" w:rsidRPr="009A351C">
        <w:rPr>
          <w:rFonts w:ascii="Arial" w:hAnsi="Arial" w:cs="Arial"/>
        </w:rPr>
        <w:t xml:space="preserve">en </w:t>
      </w:r>
      <w:r w:rsidR="00C24C30" w:rsidRPr="009A351C">
        <w:rPr>
          <w:rFonts w:ascii="Arial" w:hAnsi="Arial" w:cs="Arial"/>
        </w:rPr>
        <w:t>su</w:t>
      </w:r>
      <w:r w:rsidR="00C1697C" w:rsidRPr="009A351C">
        <w:rPr>
          <w:rFonts w:ascii="Arial" w:hAnsi="Arial" w:cs="Arial"/>
        </w:rPr>
        <w:t xml:space="preserve"> apartado D </w:t>
      </w:r>
      <w:r w:rsidR="00894569" w:rsidRPr="009A351C">
        <w:rPr>
          <w:rFonts w:ascii="Arial" w:hAnsi="Arial" w:cs="Arial"/>
        </w:rPr>
        <w:t>acerca de los derechos culturales</w:t>
      </w:r>
      <w:r w:rsidR="000C6E07" w:rsidRPr="009A351C">
        <w:rPr>
          <w:rFonts w:ascii="Arial" w:hAnsi="Arial" w:cs="Arial"/>
        </w:rPr>
        <w:t>,</w:t>
      </w:r>
      <w:r w:rsidR="00832014" w:rsidRPr="009A351C">
        <w:rPr>
          <w:rFonts w:ascii="Arial" w:hAnsi="Arial" w:cs="Arial"/>
        </w:rPr>
        <w:t xml:space="preserve"> como el</w:t>
      </w:r>
      <w:r w:rsidR="000C6E07" w:rsidRPr="009A351C">
        <w:rPr>
          <w:rFonts w:ascii="Arial" w:hAnsi="Arial" w:cs="Arial"/>
        </w:rPr>
        <w:t xml:space="preserve"> eje rector del derecho a la cultura</w:t>
      </w:r>
      <w:r w:rsidR="00C25C3A" w:rsidRPr="009A351C">
        <w:rPr>
          <w:rFonts w:ascii="Arial" w:hAnsi="Arial" w:cs="Arial"/>
        </w:rPr>
        <w:t xml:space="preserve"> en la metrópoli</w:t>
      </w:r>
      <w:r w:rsidR="000C6E07" w:rsidRPr="009A351C">
        <w:rPr>
          <w:rFonts w:ascii="Arial" w:hAnsi="Arial" w:cs="Arial"/>
        </w:rPr>
        <w:t>,</w:t>
      </w:r>
      <w:r w:rsidR="00894569" w:rsidRPr="009A351C">
        <w:rPr>
          <w:rFonts w:ascii="Arial" w:hAnsi="Arial" w:cs="Arial"/>
        </w:rPr>
        <w:t xml:space="preserve"> en su</w:t>
      </w:r>
      <w:r w:rsidR="00C25C3A" w:rsidRPr="009A351C">
        <w:rPr>
          <w:rFonts w:ascii="Arial" w:hAnsi="Arial" w:cs="Arial"/>
        </w:rPr>
        <w:t>s</w:t>
      </w:r>
      <w:r w:rsidR="00894569" w:rsidRPr="009A351C">
        <w:rPr>
          <w:rFonts w:ascii="Arial" w:hAnsi="Arial" w:cs="Arial"/>
        </w:rPr>
        <w:t xml:space="preserve"> numeral</w:t>
      </w:r>
      <w:r w:rsidR="00C25C3A" w:rsidRPr="009A351C">
        <w:rPr>
          <w:rFonts w:ascii="Arial" w:hAnsi="Arial" w:cs="Arial"/>
        </w:rPr>
        <w:t>es</w:t>
      </w:r>
      <w:r w:rsidR="00894569" w:rsidRPr="009A351C">
        <w:rPr>
          <w:rFonts w:ascii="Arial" w:hAnsi="Arial" w:cs="Arial"/>
        </w:rPr>
        <w:t xml:space="preserve"> 1 </w:t>
      </w:r>
      <w:r w:rsidR="000C6E07" w:rsidRPr="009A351C">
        <w:rPr>
          <w:rFonts w:ascii="Arial" w:hAnsi="Arial" w:cs="Arial"/>
        </w:rPr>
        <w:t xml:space="preserve">y 3, y dentro del artículo 33 que </w:t>
      </w:r>
      <w:r w:rsidR="00EE40E9" w:rsidRPr="009A351C">
        <w:rPr>
          <w:rFonts w:ascii="Arial" w:hAnsi="Arial" w:cs="Arial"/>
        </w:rPr>
        <w:t xml:space="preserve">en su numeral </w:t>
      </w:r>
      <w:r w:rsidR="00832014" w:rsidRPr="009A351C">
        <w:rPr>
          <w:rFonts w:ascii="Arial" w:hAnsi="Arial" w:cs="Arial"/>
        </w:rPr>
        <w:t xml:space="preserve">1 </w:t>
      </w:r>
      <w:r w:rsidR="000C6E07" w:rsidRPr="009A351C">
        <w:rPr>
          <w:rFonts w:ascii="Arial" w:hAnsi="Arial" w:cs="Arial"/>
        </w:rPr>
        <w:t>enmarca</w:t>
      </w:r>
      <w:r w:rsidR="00832014" w:rsidRPr="009A351C">
        <w:rPr>
          <w:rFonts w:ascii="Arial" w:hAnsi="Arial" w:cs="Arial"/>
        </w:rPr>
        <w:t>n</w:t>
      </w:r>
      <w:r w:rsidR="000C6E07" w:rsidRPr="009A351C">
        <w:rPr>
          <w:rFonts w:ascii="Arial" w:hAnsi="Arial" w:cs="Arial"/>
        </w:rPr>
        <w:t xml:space="preserve"> los principios </w:t>
      </w:r>
      <w:r w:rsidR="00EE40E9" w:rsidRPr="009A351C">
        <w:rPr>
          <w:rFonts w:ascii="Arial" w:hAnsi="Arial" w:cs="Arial"/>
        </w:rPr>
        <w:t>de la administración pública local como son: la innovación, la atención ciudadana, el gobierno abierto (en términos del manejo de la información), integridad y plena accesibilidad con base en diseño universal</w:t>
      </w:r>
      <w:r w:rsidR="00C25C3A" w:rsidRPr="009A351C">
        <w:rPr>
          <w:rFonts w:ascii="Arial" w:hAnsi="Arial" w:cs="Arial"/>
        </w:rPr>
        <w:t>, los cuales pueden enmarcarse con los fundamen</w:t>
      </w:r>
      <w:r w:rsidR="00B26EFB" w:rsidRPr="009A351C">
        <w:rPr>
          <w:rFonts w:ascii="Arial" w:hAnsi="Arial" w:cs="Arial"/>
        </w:rPr>
        <w:t>tos de la educación y e</w:t>
      </w:r>
      <w:r w:rsidR="009D2C04" w:rsidRPr="009A351C">
        <w:rPr>
          <w:rFonts w:ascii="Arial" w:hAnsi="Arial" w:cs="Arial"/>
        </w:rPr>
        <w:t>l</w:t>
      </w:r>
      <w:r w:rsidR="00B26EFB" w:rsidRPr="009A351C">
        <w:rPr>
          <w:rFonts w:ascii="Arial" w:hAnsi="Arial" w:cs="Arial"/>
        </w:rPr>
        <w:t xml:space="preserve"> fomento de las sociedades cooperativas.</w:t>
      </w:r>
    </w:p>
    <w:p w14:paraId="5F4B66A9" w14:textId="77777777" w:rsidR="009A351C" w:rsidRDefault="006511BD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>En el caso de la educación comunitaria</w:t>
      </w:r>
      <w:r w:rsidR="008517B6" w:rsidRPr="009A351C">
        <w:rPr>
          <w:rFonts w:ascii="Arial" w:hAnsi="Arial" w:cs="Arial"/>
        </w:rPr>
        <w:t xml:space="preserve">, </w:t>
      </w:r>
      <w:r w:rsidRPr="009A351C">
        <w:rPr>
          <w:rFonts w:ascii="Arial" w:hAnsi="Arial" w:cs="Arial"/>
        </w:rPr>
        <w:t xml:space="preserve">también conocida como transformadora o </w:t>
      </w:r>
      <w:r w:rsidR="008517B6" w:rsidRPr="009A351C">
        <w:rPr>
          <w:rFonts w:ascii="Arial" w:hAnsi="Arial" w:cs="Arial"/>
        </w:rPr>
        <w:t xml:space="preserve">popular, fundamentada por hacedores insignes como el peruano José Carlos Mariátegui o el </w:t>
      </w:r>
      <w:r w:rsidR="00F324B5" w:rsidRPr="009A351C">
        <w:rPr>
          <w:rFonts w:ascii="Arial" w:hAnsi="Arial" w:cs="Arial"/>
        </w:rPr>
        <w:t xml:space="preserve">precursor </w:t>
      </w:r>
      <w:r w:rsidR="008517B6" w:rsidRPr="009A351C">
        <w:rPr>
          <w:rFonts w:ascii="Arial" w:hAnsi="Arial" w:cs="Arial"/>
        </w:rPr>
        <w:t xml:space="preserve">carioca Paulo Freire, bajo un modelo de capacitación masiva </w:t>
      </w:r>
      <w:r w:rsidRPr="009A351C">
        <w:rPr>
          <w:rFonts w:ascii="Arial" w:hAnsi="Arial" w:cs="Arial"/>
        </w:rPr>
        <w:t>no escolarizada</w:t>
      </w:r>
      <w:r w:rsidR="008517B6" w:rsidRPr="009A351C">
        <w:rPr>
          <w:rFonts w:ascii="Arial" w:hAnsi="Arial" w:cs="Arial"/>
        </w:rPr>
        <w:t>,</w:t>
      </w:r>
      <w:r w:rsidRPr="009A351C">
        <w:rPr>
          <w:rFonts w:ascii="Arial" w:hAnsi="Arial" w:cs="Arial"/>
        </w:rPr>
        <w:t xml:space="preserve"> también se incluyen los principios de </w:t>
      </w:r>
      <w:r w:rsidRPr="009A351C">
        <w:rPr>
          <w:rFonts w:ascii="Arial" w:hAnsi="Arial" w:cs="Arial"/>
          <w:i/>
          <w:iCs/>
        </w:rPr>
        <w:t>inclusión,</w:t>
      </w:r>
      <w:r w:rsidR="008517B6" w:rsidRPr="009A351C">
        <w:rPr>
          <w:rFonts w:ascii="Arial" w:hAnsi="Arial" w:cs="Arial"/>
          <w:i/>
          <w:iCs/>
        </w:rPr>
        <w:t xml:space="preserve"> multiculturalidad, abierta a la comunidad, concientización del sujeto y generadora de un dialogo intercultural</w:t>
      </w:r>
      <w:r w:rsidR="008517B6" w:rsidRPr="009A351C">
        <w:rPr>
          <w:rFonts w:ascii="Arial" w:hAnsi="Arial" w:cs="Arial"/>
        </w:rPr>
        <w:t xml:space="preserve">. Naciones sudamericanas, como Perú y Argentina, cuentan </w:t>
      </w:r>
      <w:r w:rsidR="009A351C">
        <w:rPr>
          <w:rFonts w:ascii="Arial" w:hAnsi="Arial" w:cs="Arial"/>
        </w:rPr>
        <w:t xml:space="preserve">con proyectos de legislación aprobados </w:t>
      </w:r>
      <w:r w:rsidR="00307E28" w:rsidRPr="009A351C">
        <w:rPr>
          <w:rFonts w:ascii="Arial" w:hAnsi="Arial" w:cs="Arial"/>
        </w:rPr>
        <w:t>para incluir esta modalidad educativa a sus sistemas educativos formales o escolarizados, en el caso de México los únicos avances formales que reconoce la legislación es la educación intercultural bilingüe y la educación inclusiva basada en adecuaciones curriculares para poblaciones con necesidades educativas especiales, dirigida a personas que presentan alguna discap</w:t>
      </w:r>
      <w:r w:rsidR="009A351C" w:rsidRPr="009A351C">
        <w:rPr>
          <w:rFonts w:ascii="Arial" w:hAnsi="Arial" w:cs="Arial"/>
        </w:rPr>
        <w:t xml:space="preserve">acidad de carácter intelectual, </w:t>
      </w:r>
    </w:p>
    <w:p w14:paraId="399BF90A" w14:textId="77777777" w:rsidR="009A351C" w:rsidRDefault="009A351C" w:rsidP="0092636F">
      <w:pPr>
        <w:jc w:val="both"/>
        <w:rPr>
          <w:rFonts w:ascii="Arial" w:hAnsi="Arial" w:cs="Arial"/>
        </w:rPr>
      </w:pPr>
    </w:p>
    <w:p w14:paraId="2FADBA64" w14:textId="77777777" w:rsidR="009A351C" w:rsidRDefault="009A351C" w:rsidP="0092636F">
      <w:pPr>
        <w:jc w:val="both"/>
        <w:rPr>
          <w:rFonts w:ascii="Arial" w:hAnsi="Arial" w:cs="Arial"/>
        </w:rPr>
      </w:pPr>
    </w:p>
    <w:p w14:paraId="36D46C4A" w14:textId="77777777" w:rsidR="009A351C" w:rsidRDefault="009A351C" w:rsidP="0092636F">
      <w:pPr>
        <w:jc w:val="both"/>
        <w:rPr>
          <w:rFonts w:ascii="Arial" w:hAnsi="Arial" w:cs="Arial"/>
        </w:rPr>
      </w:pPr>
    </w:p>
    <w:p w14:paraId="6681F061" w14:textId="6AAE3E61" w:rsidR="00C6733B" w:rsidRPr="009A351C" w:rsidRDefault="00307E28" w:rsidP="0092636F">
      <w:pPr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9A351C">
        <w:rPr>
          <w:rFonts w:ascii="Arial" w:hAnsi="Arial" w:cs="Arial"/>
        </w:rPr>
        <w:t>pero</w:t>
      </w:r>
      <w:proofErr w:type="gramEnd"/>
      <w:r w:rsidRPr="009A351C">
        <w:rPr>
          <w:rFonts w:ascii="Arial" w:hAnsi="Arial" w:cs="Arial"/>
        </w:rPr>
        <w:t xml:space="preserve"> como tal no </w:t>
      </w:r>
      <w:r w:rsidR="00DC2549" w:rsidRPr="009A351C">
        <w:rPr>
          <w:rFonts w:ascii="Arial" w:hAnsi="Arial" w:cs="Arial"/>
        </w:rPr>
        <w:t>está</w:t>
      </w:r>
      <w:r w:rsidRPr="009A351C">
        <w:rPr>
          <w:rFonts w:ascii="Arial" w:hAnsi="Arial" w:cs="Arial"/>
        </w:rPr>
        <w:t xml:space="preserve"> reconocido aún un sistema alterno o paralelo basado en los principios de la educación comunitaria o popular.</w:t>
      </w:r>
    </w:p>
    <w:p w14:paraId="619077E7" w14:textId="6FE6B7A5" w:rsidR="00DB0E5B" w:rsidRPr="009A351C" w:rsidRDefault="00045890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>Esencialmente,</w:t>
      </w:r>
      <w:r w:rsidR="00307E28" w:rsidRPr="009A351C">
        <w:rPr>
          <w:rFonts w:ascii="Arial" w:hAnsi="Arial" w:cs="Arial"/>
        </w:rPr>
        <w:t xml:space="preserve"> se  deben de conocer</w:t>
      </w:r>
      <w:r w:rsidRPr="009A351C">
        <w:rPr>
          <w:rFonts w:ascii="Arial" w:hAnsi="Arial" w:cs="Arial"/>
        </w:rPr>
        <w:t xml:space="preserve">, y entrelazar con </w:t>
      </w:r>
      <w:r w:rsidR="00DB0E5B" w:rsidRPr="009A351C">
        <w:rPr>
          <w:rFonts w:ascii="Arial" w:hAnsi="Arial" w:cs="Arial"/>
        </w:rPr>
        <w:t>la</w:t>
      </w:r>
      <w:r w:rsidRPr="009A351C">
        <w:rPr>
          <w:rFonts w:ascii="Arial" w:hAnsi="Arial" w:cs="Arial"/>
        </w:rPr>
        <w:t xml:space="preserve"> educación popular, cada uno</w:t>
      </w:r>
      <w:r w:rsidR="00DB0E5B" w:rsidRPr="009A351C">
        <w:rPr>
          <w:rFonts w:ascii="Arial" w:hAnsi="Arial" w:cs="Arial"/>
        </w:rPr>
        <w:t xml:space="preserve"> de</w:t>
      </w:r>
      <w:r w:rsidR="00307E28" w:rsidRPr="009A351C">
        <w:rPr>
          <w:rFonts w:ascii="Arial" w:hAnsi="Arial" w:cs="Arial"/>
        </w:rPr>
        <w:t xml:space="preserve"> los principios básicos con los que se promueve </w:t>
      </w:r>
      <w:r w:rsidR="00DB0E5B" w:rsidRPr="009A351C">
        <w:rPr>
          <w:rFonts w:ascii="Arial" w:hAnsi="Arial" w:cs="Arial"/>
        </w:rPr>
        <w:t>la filosofía del</w:t>
      </w:r>
      <w:r w:rsidR="00307E28" w:rsidRPr="009A351C">
        <w:rPr>
          <w:rFonts w:ascii="Arial" w:hAnsi="Arial" w:cs="Arial"/>
        </w:rPr>
        <w:t xml:space="preserve"> cooperativismo,</w:t>
      </w:r>
      <w:r w:rsidR="000E7598" w:rsidRPr="009A351C">
        <w:rPr>
          <w:rFonts w:ascii="Arial" w:hAnsi="Arial" w:cs="Arial"/>
        </w:rPr>
        <w:t xml:space="preserve"> presentados durante la II Asamblea General de la Alianza Cooperativa Internacional (ACI) donde se define</w:t>
      </w:r>
      <w:r w:rsidR="00307E28" w:rsidRPr="009A351C">
        <w:rPr>
          <w:rFonts w:ascii="Arial" w:hAnsi="Arial" w:cs="Arial"/>
        </w:rPr>
        <w:t xml:space="preserve"> como</w:t>
      </w:r>
      <w:r w:rsidR="000E7598" w:rsidRPr="009A351C">
        <w:rPr>
          <w:rFonts w:ascii="Arial" w:hAnsi="Arial" w:cs="Arial"/>
        </w:rPr>
        <w:t xml:space="preserve"> una</w:t>
      </w:r>
      <w:r w:rsidR="00307E28" w:rsidRPr="009A351C">
        <w:rPr>
          <w:rFonts w:ascii="Arial" w:hAnsi="Arial" w:cs="Arial"/>
        </w:rPr>
        <w:t xml:space="preserve"> forma de organización alterna, tanto</w:t>
      </w:r>
      <w:r w:rsidR="000E7598" w:rsidRPr="009A351C">
        <w:rPr>
          <w:rFonts w:ascii="Arial" w:hAnsi="Arial" w:cs="Arial"/>
        </w:rPr>
        <w:t xml:space="preserve"> para</w:t>
      </w:r>
      <w:r w:rsidR="00307E28" w:rsidRPr="009A351C">
        <w:rPr>
          <w:rFonts w:ascii="Arial" w:hAnsi="Arial" w:cs="Arial"/>
        </w:rPr>
        <w:t xml:space="preserve"> el sector laboral como en el educativo</w:t>
      </w:r>
      <w:r w:rsidRPr="009A351C">
        <w:rPr>
          <w:rFonts w:ascii="Arial" w:hAnsi="Arial" w:cs="Arial"/>
        </w:rPr>
        <w:t xml:space="preserve"> (desde la visión de una educación  cooperativa); dichos principios son: </w:t>
      </w:r>
      <w:r w:rsidRPr="009A351C">
        <w:rPr>
          <w:rFonts w:ascii="Arial" w:hAnsi="Arial" w:cs="Arial"/>
          <w:i/>
          <w:iCs/>
        </w:rPr>
        <w:t xml:space="preserve">a) membresía abierta y voluntaria, b) el control democrático de los miembros de la sociedad cooperativa, c) la participación económica de los miembros, d) la autonomía e independencia en cuestiones de ayuda mutua, </w:t>
      </w:r>
      <w:r w:rsidR="00951204" w:rsidRPr="009A351C">
        <w:rPr>
          <w:rFonts w:ascii="Arial" w:hAnsi="Arial" w:cs="Arial"/>
          <w:i/>
          <w:iCs/>
        </w:rPr>
        <w:t xml:space="preserve">e) </w:t>
      </w:r>
      <w:r w:rsidRPr="009A351C">
        <w:rPr>
          <w:rFonts w:ascii="Arial" w:hAnsi="Arial" w:cs="Arial"/>
          <w:i/>
          <w:iCs/>
        </w:rPr>
        <w:t>educación</w:t>
      </w:r>
      <w:r w:rsidR="00951204" w:rsidRPr="009A351C">
        <w:rPr>
          <w:rFonts w:ascii="Arial" w:hAnsi="Arial" w:cs="Arial"/>
          <w:i/>
          <w:iCs/>
        </w:rPr>
        <w:t>,</w:t>
      </w:r>
      <w:r w:rsidRPr="009A351C">
        <w:rPr>
          <w:rFonts w:ascii="Arial" w:hAnsi="Arial" w:cs="Arial"/>
          <w:i/>
          <w:iCs/>
        </w:rPr>
        <w:t xml:space="preserve"> formación e información enfocada a conocer la naturaleza y beneficios del cooperativismo.</w:t>
      </w:r>
      <w:r w:rsidR="00951204" w:rsidRPr="009A351C">
        <w:rPr>
          <w:rFonts w:ascii="Arial" w:hAnsi="Arial" w:cs="Arial"/>
          <w:i/>
          <w:iCs/>
        </w:rPr>
        <w:t xml:space="preserve"> f) compromiso con la comunidad. </w:t>
      </w:r>
      <w:r w:rsidR="00DB0E5B" w:rsidRPr="009A351C">
        <w:rPr>
          <w:rFonts w:ascii="Arial" w:hAnsi="Arial" w:cs="Arial"/>
          <w:i/>
          <w:iCs/>
        </w:rPr>
        <w:t>g</w:t>
      </w:r>
      <w:r w:rsidR="00951204" w:rsidRPr="009A351C">
        <w:rPr>
          <w:rFonts w:ascii="Arial" w:hAnsi="Arial" w:cs="Arial"/>
          <w:i/>
          <w:iCs/>
        </w:rPr>
        <w:t xml:space="preserve">) </w:t>
      </w:r>
      <w:r w:rsidR="00DB0E5B" w:rsidRPr="009A351C">
        <w:rPr>
          <w:rFonts w:ascii="Arial" w:hAnsi="Arial" w:cs="Arial"/>
          <w:i/>
          <w:iCs/>
        </w:rPr>
        <w:t>a</w:t>
      </w:r>
      <w:r w:rsidR="00951204" w:rsidRPr="009A351C">
        <w:rPr>
          <w:rFonts w:ascii="Arial" w:hAnsi="Arial" w:cs="Arial"/>
          <w:i/>
          <w:iCs/>
        </w:rPr>
        <w:t>cción</w:t>
      </w:r>
      <w:r w:rsidR="00DD2590" w:rsidRPr="009A351C">
        <w:rPr>
          <w:rFonts w:ascii="Arial" w:hAnsi="Arial" w:cs="Arial"/>
          <w:i/>
          <w:iCs/>
        </w:rPr>
        <w:t xml:space="preserve"> humana</w:t>
      </w:r>
      <w:r w:rsidR="00951204" w:rsidRPr="009A351C">
        <w:rPr>
          <w:rFonts w:ascii="Arial" w:hAnsi="Arial" w:cs="Arial"/>
          <w:i/>
          <w:iCs/>
        </w:rPr>
        <w:t xml:space="preserve"> apegada a la sustentabilidad y al cuidado del medio ambiente.</w:t>
      </w:r>
    </w:p>
    <w:p w14:paraId="1A72A6CD" w14:textId="10AA1402" w:rsidR="00F324B5" w:rsidRPr="009A351C" w:rsidRDefault="00C6733B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>Como tallerista o facilitador d</w:t>
      </w:r>
      <w:r w:rsidR="00210D2E" w:rsidRPr="009A351C">
        <w:rPr>
          <w:rFonts w:ascii="Arial" w:hAnsi="Arial" w:cs="Arial"/>
        </w:rPr>
        <w:t>e un</w:t>
      </w:r>
      <w:r w:rsidR="00832014" w:rsidRPr="009A351C">
        <w:rPr>
          <w:rFonts w:ascii="Arial" w:hAnsi="Arial" w:cs="Arial"/>
        </w:rPr>
        <w:t xml:space="preserve"> </w:t>
      </w:r>
      <w:r w:rsidR="000E7598" w:rsidRPr="009A351C">
        <w:rPr>
          <w:rFonts w:ascii="Arial" w:hAnsi="Arial" w:cs="Arial"/>
        </w:rPr>
        <w:t>taller</w:t>
      </w:r>
      <w:r w:rsidR="00832014" w:rsidRPr="009A351C">
        <w:rPr>
          <w:rFonts w:ascii="Arial" w:hAnsi="Arial" w:cs="Arial"/>
        </w:rPr>
        <w:t xml:space="preserve"> comunitario</w:t>
      </w:r>
      <w:r w:rsidRPr="009A351C">
        <w:rPr>
          <w:rFonts w:ascii="Arial" w:hAnsi="Arial" w:cs="Arial"/>
        </w:rPr>
        <w:t xml:space="preserve"> es primordial c</w:t>
      </w:r>
      <w:r w:rsidR="00DB0E5B" w:rsidRPr="009A351C">
        <w:rPr>
          <w:rFonts w:ascii="Arial" w:hAnsi="Arial" w:cs="Arial"/>
        </w:rPr>
        <w:t xml:space="preserve">omprender </w:t>
      </w:r>
      <w:r w:rsidRPr="009A351C">
        <w:rPr>
          <w:rFonts w:ascii="Arial" w:hAnsi="Arial" w:cs="Arial"/>
        </w:rPr>
        <w:t>el derecho básico</w:t>
      </w:r>
      <w:r w:rsidR="00DB0E5B" w:rsidRPr="009A351C">
        <w:rPr>
          <w:rFonts w:ascii="Arial" w:hAnsi="Arial" w:cs="Arial"/>
        </w:rPr>
        <w:t xml:space="preserve"> que </w:t>
      </w:r>
      <w:r w:rsidR="000E7598" w:rsidRPr="009A351C">
        <w:rPr>
          <w:rFonts w:ascii="Arial" w:hAnsi="Arial" w:cs="Arial"/>
        </w:rPr>
        <w:t>tiene</w:t>
      </w:r>
      <w:r w:rsidRPr="009A351C">
        <w:rPr>
          <w:rFonts w:ascii="Arial" w:hAnsi="Arial" w:cs="Arial"/>
        </w:rPr>
        <w:t xml:space="preserve"> </w:t>
      </w:r>
      <w:r w:rsidR="000E7598" w:rsidRPr="009A351C">
        <w:rPr>
          <w:rFonts w:ascii="Arial" w:hAnsi="Arial" w:cs="Arial"/>
        </w:rPr>
        <w:t>cualquier</w:t>
      </w:r>
      <w:r w:rsidR="00DB0E5B" w:rsidRPr="009A351C">
        <w:rPr>
          <w:rFonts w:ascii="Arial" w:hAnsi="Arial" w:cs="Arial"/>
        </w:rPr>
        <w:t xml:space="preserve"> ciudadano </w:t>
      </w:r>
      <w:r w:rsidRPr="009A351C">
        <w:rPr>
          <w:rFonts w:ascii="Arial" w:hAnsi="Arial" w:cs="Arial"/>
        </w:rPr>
        <w:t>de a pie</w:t>
      </w:r>
      <w:r w:rsidR="00DB0E5B" w:rsidRPr="009A351C">
        <w:rPr>
          <w:rFonts w:ascii="Arial" w:hAnsi="Arial" w:cs="Arial"/>
        </w:rPr>
        <w:t xml:space="preserve">, </w:t>
      </w:r>
      <w:r w:rsidRPr="009A351C">
        <w:rPr>
          <w:rFonts w:ascii="Arial" w:hAnsi="Arial" w:cs="Arial"/>
        </w:rPr>
        <w:t xml:space="preserve">los </w:t>
      </w:r>
      <w:r w:rsidR="00DB0E5B" w:rsidRPr="009A351C">
        <w:rPr>
          <w:rFonts w:ascii="Arial" w:hAnsi="Arial" w:cs="Arial"/>
        </w:rPr>
        <w:t>integrante</w:t>
      </w:r>
      <w:r w:rsidRPr="009A351C">
        <w:rPr>
          <w:rFonts w:ascii="Arial" w:hAnsi="Arial" w:cs="Arial"/>
        </w:rPr>
        <w:t>s</w:t>
      </w:r>
      <w:r w:rsidR="00DB0E5B" w:rsidRPr="009A351C">
        <w:rPr>
          <w:rFonts w:ascii="Arial" w:hAnsi="Arial" w:cs="Arial"/>
        </w:rPr>
        <w:t xml:space="preserve"> de un colectivo</w:t>
      </w:r>
      <w:r w:rsidRPr="009A351C">
        <w:rPr>
          <w:rFonts w:ascii="Arial" w:hAnsi="Arial" w:cs="Arial"/>
        </w:rPr>
        <w:t xml:space="preserve"> comunitario</w:t>
      </w:r>
      <w:r w:rsidR="00DB0E5B" w:rsidRPr="009A351C">
        <w:rPr>
          <w:rFonts w:ascii="Arial" w:hAnsi="Arial" w:cs="Arial"/>
        </w:rPr>
        <w:t>, o</w:t>
      </w:r>
      <w:r w:rsidRPr="009A351C">
        <w:rPr>
          <w:rFonts w:ascii="Arial" w:hAnsi="Arial" w:cs="Arial"/>
        </w:rPr>
        <w:t xml:space="preserve"> los grupos que buscan constituir</w:t>
      </w:r>
      <w:r w:rsidR="00DB0E5B" w:rsidRPr="009A351C">
        <w:rPr>
          <w:rFonts w:ascii="Arial" w:hAnsi="Arial" w:cs="Arial"/>
        </w:rPr>
        <w:t xml:space="preserve"> una cooperativa o iniciativa cultural</w:t>
      </w:r>
      <w:r w:rsidRPr="009A351C">
        <w:rPr>
          <w:rFonts w:ascii="Arial" w:hAnsi="Arial" w:cs="Arial"/>
        </w:rPr>
        <w:t>, de manera más formal,</w:t>
      </w:r>
      <w:r w:rsidR="00DB0E5B" w:rsidRPr="009A351C">
        <w:rPr>
          <w:rFonts w:ascii="Arial" w:hAnsi="Arial" w:cs="Arial"/>
        </w:rPr>
        <w:t xml:space="preserve"> y</w:t>
      </w:r>
      <w:r w:rsidRPr="009A351C">
        <w:rPr>
          <w:rFonts w:ascii="Arial" w:hAnsi="Arial" w:cs="Arial"/>
        </w:rPr>
        <w:t xml:space="preserve"> que para ese fin debe de</w:t>
      </w:r>
      <w:r w:rsidR="00DB0E5B" w:rsidRPr="009A351C">
        <w:rPr>
          <w:rFonts w:ascii="Arial" w:hAnsi="Arial" w:cs="Arial"/>
        </w:rPr>
        <w:t xml:space="preserve"> allegarse de </w:t>
      </w:r>
      <w:r w:rsidR="00F324B5" w:rsidRPr="009A351C">
        <w:rPr>
          <w:rFonts w:ascii="Arial" w:hAnsi="Arial" w:cs="Arial"/>
        </w:rPr>
        <w:t>las herramientas teóricas y conceptuales</w:t>
      </w:r>
      <w:r w:rsidR="00DB0E5B" w:rsidRPr="009A351C">
        <w:rPr>
          <w:rFonts w:ascii="Arial" w:hAnsi="Arial" w:cs="Arial"/>
        </w:rPr>
        <w:t xml:space="preserve"> </w:t>
      </w:r>
      <w:r w:rsidR="00F324B5" w:rsidRPr="009A351C">
        <w:rPr>
          <w:rFonts w:ascii="Arial" w:hAnsi="Arial" w:cs="Arial"/>
        </w:rPr>
        <w:t>desde el punto de vista</w:t>
      </w:r>
      <w:r w:rsidR="00DB0E5B" w:rsidRPr="009A351C">
        <w:rPr>
          <w:rFonts w:ascii="Arial" w:hAnsi="Arial" w:cs="Arial"/>
        </w:rPr>
        <w:t xml:space="preserve"> social</w:t>
      </w:r>
      <w:r w:rsidR="00F324B5" w:rsidRPr="009A351C">
        <w:rPr>
          <w:rFonts w:ascii="Arial" w:hAnsi="Arial" w:cs="Arial"/>
        </w:rPr>
        <w:t>,</w:t>
      </w:r>
      <w:r w:rsidR="00DB0E5B" w:rsidRPr="009A351C">
        <w:rPr>
          <w:rFonts w:ascii="Arial" w:hAnsi="Arial" w:cs="Arial"/>
        </w:rPr>
        <w:t xml:space="preserve"> técnico </w:t>
      </w:r>
      <w:r w:rsidR="00F324B5" w:rsidRPr="009A351C">
        <w:rPr>
          <w:rFonts w:ascii="Arial" w:hAnsi="Arial" w:cs="Arial"/>
        </w:rPr>
        <w:t>o de cultura general</w:t>
      </w:r>
      <w:r w:rsidR="00DB0E5B" w:rsidRPr="009A351C">
        <w:rPr>
          <w:rFonts w:ascii="Arial" w:hAnsi="Arial" w:cs="Arial"/>
        </w:rPr>
        <w:t xml:space="preserve"> </w:t>
      </w:r>
      <w:r w:rsidR="00F324B5" w:rsidRPr="009A351C">
        <w:rPr>
          <w:rFonts w:ascii="Arial" w:hAnsi="Arial" w:cs="Arial"/>
        </w:rPr>
        <w:t>que le permita</w:t>
      </w:r>
      <w:r w:rsidR="00DB0E5B" w:rsidRPr="009A351C">
        <w:rPr>
          <w:rFonts w:ascii="Arial" w:hAnsi="Arial" w:cs="Arial"/>
        </w:rPr>
        <w:t xml:space="preserve"> </w:t>
      </w:r>
      <w:r w:rsidR="00F324B5" w:rsidRPr="009A351C">
        <w:rPr>
          <w:rFonts w:ascii="Arial" w:hAnsi="Arial" w:cs="Arial"/>
        </w:rPr>
        <w:t>adentrarse e investigar sobre</w:t>
      </w:r>
      <w:r w:rsidR="00DB0E5B" w:rsidRPr="009A351C">
        <w:rPr>
          <w:rFonts w:ascii="Arial" w:hAnsi="Arial" w:cs="Arial"/>
        </w:rPr>
        <w:t xml:space="preserve"> formas de organización</w:t>
      </w:r>
      <w:r w:rsidR="00F324B5" w:rsidRPr="009A351C">
        <w:rPr>
          <w:rFonts w:ascii="Arial" w:hAnsi="Arial" w:cs="Arial"/>
        </w:rPr>
        <w:t>, alternas al sistema capitalista, y</w:t>
      </w:r>
      <w:r w:rsidR="00DB0E5B" w:rsidRPr="009A351C">
        <w:rPr>
          <w:rFonts w:ascii="Arial" w:hAnsi="Arial" w:cs="Arial"/>
        </w:rPr>
        <w:t xml:space="preserve"> que le permitan entender cuales serían las bases </w:t>
      </w:r>
      <w:r w:rsidR="00F324B5" w:rsidRPr="009A351C">
        <w:rPr>
          <w:rFonts w:ascii="Arial" w:hAnsi="Arial" w:cs="Arial"/>
        </w:rPr>
        <w:t>para visualizar</w:t>
      </w:r>
      <w:r w:rsidR="00DB0E5B" w:rsidRPr="009A351C">
        <w:rPr>
          <w:rFonts w:ascii="Arial" w:hAnsi="Arial" w:cs="Arial"/>
        </w:rPr>
        <w:t xml:space="preserve"> el desarrollo de un proyecto cultural o artístico, el cual presente a la cultura comunitaria como una herramienta o medio que promuev</w:t>
      </w:r>
      <w:r w:rsidRPr="009A351C">
        <w:rPr>
          <w:rFonts w:ascii="Arial" w:hAnsi="Arial" w:cs="Arial"/>
        </w:rPr>
        <w:t>a</w:t>
      </w:r>
      <w:r w:rsidR="00DB0E5B" w:rsidRPr="009A351C">
        <w:rPr>
          <w:rFonts w:ascii="Arial" w:hAnsi="Arial" w:cs="Arial"/>
        </w:rPr>
        <w:t xml:space="preserve"> un conjunto de alternativas para la mejora en el bienestar </w:t>
      </w:r>
      <w:r w:rsidR="00F324B5" w:rsidRPr="009A351C">
        <w:rPr>
          <w:rFonts w:ascii="Arial" w:hAnsi="Arial" w:cs="Arial"/>
        </w:rPr>
        <w:t>de su barrio o colonia, el posiciona</w:t>
      </w:r>
      <w:r w:rsidR="00471861" w:rsidRPr="009A351C">
        <w:rPr>
          <w:rFonts w:ascii="Arial" w:hAnsi="Arial" w:cs="Arial"/>
        </w:rPr>
        <w:t>miento</w:t>
      </w:r>
      <w:r w:rsidR="00F324B5" w:rsidRPr="009A351C">
        <w:rPr>
          <w:rFonts w:ascii="Arial" w:hAnsi="Arial" w:cs="Arial"/>
        </w:rPr>
        <w:t xml:space="preserve"> de un bien</w:t>
      </w:r>
      <w:r w:rsidR="00471861" w:rsidRPr="009A351C">
        <w:rPr>
          <w:rFonts w:ascii="Arial" w:hAnsi="Arial" w:cs="Arial"/>
        </w:rPr>
        <w:t xml:space="preserve"> material</w:t>
      </w:r>
      <w:r w:rsidR="00F324B5" w:rsidRPr="009A351C">
        <w:rPr>
          <w:rFonts w:ascii="Arial" w:hAnsi="Arial" w:cs="Arial"/>
        </w:rPr>
        <w:t xml:space="preserve"> o producto en un </w:t>
      </w:r>
      <w:r w:rsidR="00471861" w:rsidRPr="009A351C">
        <w:rPr>
          <w:rFonts w:ascii="Arial" w:hAnsi="Arial" w:cs="Arial"/>
        </w:rPr>
        <w:t>mercado</w:t>
      </w:r>
      <w:r w:rsidR="00F324B5" w:rsidRPr="009A351C">
        <w:rPr>
          <w:rFonts w:ascii="Arial" w:hAnsi="Arial" w:cs="Arial"/>
        </w:rPr>
        <w:t xml:space="preserve"> </w:t>
      </w:r>
      <w:r w:rsidR="00471861" w:rsidRPr="009A351C">
        <w:rPr>
          <w:rFonts w:ascii="Arial" w:hAnsi="Arial" w:cs="Arial"/>
        </w:rPr>
        <w:t>regional</w:t>
      </w:r>
      <w:r w:rsidR="00DB0E5B" w:rsidRPr="009A351C">
        <w:rPr>
          <w:rFonts w:ascii="Arial" w:hAnsi="Arial" w:cs="Arial"/>
        </w:rPr>
        <w:t xml:space="preserve">  o </w:t>
      </w:r>
      <w:r w:rsidR="00F324B5" w:rsidRPr="009A351C">
        <w:rPr>
          <w:rFonts w:ascii="Arial" w:hAnsi="Arial" w:cs="Arial"/>
        </w:rPr>
        <w:t xml:space="preserve">promover </w:t>
      </w:r>
      <w:r w:rsidRPr="009A351C">
        <w:rPr>
          <w:rFonts w:ascii="Arial" w:hAnsi="Arial" w:cs="Arial"/>
        </w:rPr>
        <w:t xml:space="preserve">una cultura del diálogo de las comunidades en que </w:t>
      </w:r>
      <w:r w:rsidR="00832014" w:rsidRPr="009A351C">
        <w:rPr>
          <w:rFonts w:ascii="Arial" w:hAnsi="Arial" w:cs="Arial"/>
        </w:rPr>
        <w:t xml:space="preserve">se </w:t>
      </w:r>
      <w:r w:rsidRPr="009A351C">
        <w:rPr>
          <w:rFonts w:ascii="Arial" w:hAnsi="Arial" w:cs="Arial"/>
        </w:rPr>
        <w:t>busca incidir.</w:t>
      </w:r>
    </w:p>
    <w:p w14:paraId="783ACF00" w14:textId="08BE8E7E" w:rsidR="00210D2E" w:rsidRPr="009A351C" w:rsidRDefault="00210D2E" w:rsidP="0092636F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 xml:space="preserve">Otro aspecto de </w:t>
      </w:r>
      <w:r w:rsidR="000E7598" w:rsidRPr="009A351C">
        <w:rPr>
          <w:rFonts w:ascii="Arial" w:hAnsi="Arial" w:cs="Arial"/>
        </w:rPr>
        <w:t>gran</w:t>
      </w:r>
      <w:r w:rsidRPr="009A351C">
        <w:rPr>
          <w:rFonts w:ascii="Arial" w:hAnsi="Arial" w:cs="Arial"/>
        </w:rPr>
        <w:t xml:space="preserve"> relevancia es la observa</w:t>
      </w:r>
      <w:r w:rsidR="00832014" w:rsidRPr="009A351C">
        <w:rPr>
          <w:rFonts w:ascii="Arial" w:hAnsi="Arial" w:cs="Arial"/>
        </w:rPr>
        <w:t>ción</w:t>
      </w:r>
      <w:r w:rsidRPr="009A351C">
        <w:rPr>
          <w:rFonts w:ascii="Arial" w:hAnsi="Arial" w:cs="Arial"/>
        </w:rPr>
        <w:t xml:space="preserve"> </w:t>
      </w:r>
      <w:r w:rsidR="00870FE2" w:rsidRPr="009A351C">
        <w:rPr>
          <w:rFonts w:ascii="Arial" w:hAnsi="Arial" w:cs="Arial"/>
        </w:rPr>
        <w:t>de la</w:t>
      </w:r>
      <w:r w:rsidRPr="009A351C">
        <w:rPr>
          <w:rFonts w:ascii="Arial" w:hAnsi="Arial" w:cs="Arial"/>
        </w:rPr>
        <w:t xml:space="preserve"> Economía Social y Solidaria como un concepto de carácter integrador que englob</w:t>
      </w:r>
      <w:r w:rsidR="00870FE2" w:rsidRPr="009A351C">
        <w:rPr>
          <w:rFonts w:ascii="Arial" w:hAnsi="Arial" w:cs="Arial"/>
        </w:rPr>
        <w:t>a</w:t>
      </w:r>
      <w:r w:rsidRPr="009A351C">
        <w:rPr>
          <w:rFonts w:ascii="Arial" w:hAnsi="Arial" w:cs="Arial"/>
        </w:rPr>
        <w:t xml:space="preserve"> un enfoque de capacidades </w:t>
      </w:r>
      <w:r w:rsidR="00870FE2" w:rsidRPr="009A351C">
        <w:rPr>
          <w:rFonts w:ascii="Arial" w:hAnsi="Arial" w:cs="Arial"/>
        </w:rPr>
        <w:t xml:space="preserve">inclusivas y un conjunto de miradas sociales que permiten comprender cuestiones como: el </w:t>
      </w:r>
      <w:r w:rsidR="000E7598" w:rsidRPr="009A351C">
        <w:rPr>
          <w:rFonts w:ascii="Arial" w:hAnsi="Arial" w:cs="Arial"/>
        </w:rPr>
        <w:t>enfoque de género</w:t>
      </w:r>
      <w:r w:rsidR="00870FE2" w:rsidRPr="009A351C">
        <w:rPr>
          <w:rFonts w:ascii="Arial" w:hAnsi="Arial" w:cs="Arial"/>
        </w:rPr>
        <w:t>, la sustentabilidad, la cosmovisión de los pueblos originarios, el ejercicio de los derechos humanos</w:t>
      </w:r>
      <w:r w:rsidR="00832014" w:rsidRPr="009A351C">
        <w:rPr>
          <w:rFonts w:ascii="Arial" w:hAnsi="Arial" w:cs="Arial"/>
        </w:rPr>
        <w:t>, en específico del ejercicio de los derechos culturales,</w:t>
      </w:r>
      <w:r w:rsidR="00870FE2" w:rsidRPr="009A351C">
        <w:rPr>
          <w:rFonts w:ascii="Arial" w:hAnsi="Arial" w:cs="Arial"/>
        </w:rPr>
        <w:t xml:space="preserve"> la migración y otros movimientos que han empujado a que la economía ponga en el centro del debate al ser humano, las comunidades, sus condiciones de vida y apostando por definiciones como son el consumo justo, racional y a nivel local.</w:t>
      </w:r>
    </w:p>
    <w:p w14:paraId="23333AFC" w14:textId="48A4AD91" w:rsidR="002A67D2" w:rsidRPr="009A351C" w:rsidRDefault="00FA6823" w:rsidP="009A351C">
      <w:pPr>
        <w:jc w:val="both"/>
        <w:rPr>
          <w:rFonts w:ascii="Arial" w:hAnsi="Arial" w:cs="Arial"/>
        </w:rPr>
      </w:pPr>
      <w:r w:rsidRPr="009A351C">
        <w:rPr>
          <w:rFonts w:ascii="Arial" w:hAnsi="Arial" w:cs="Arial"/>
        </w:rPr>
        <w:t>Hay que tener presente que el estudio de la Economía Social y Solidaria ha permitido incorporar</w:t>
      </w:r>
      <w:r w:rsidR="00C25C3A" w:rsidRPr="009A351C">
        <w:rPr>
          <w:rFonts w:ascii="Arial" w:hAnsi="Arial" w:cs="Arial"/>
        </w:rPr>
        <w:t xml:space="preserve"> a</w:t>
      </w:r>
      <w:r w:rsidRPr="009A351C">
        <w:rPr>
          <w:rFonts w:ascii="Arial" w:hAnsi="Arial" w:cs="Arial"/>
        </w:rPr>
        <w:t xml:space="preserve"> un conjunto de principios y valores universales que rigen a </w:t>
      </w:r>
      <w:r w:rsidR="007F5772" w:rsidRPr="009A351C">
        <w:rPr>
          <w:rFonts w:ascii="Arial" w:hAnsi="Arial" w:cs="Arial"/>
        </w:rPr>
        <w:t>las comunidades</w:t>
      </w:r>
      <w:r w:rsidR="00C25C3A" w:rsidRPr="009A351C">
        <w:rPr>
          <w:rFonts w:ascii="Arial" w:hAnsi="Arial" w:cs="Arial"/>
        </w:rPr>
        <w:t>, los colectivos comunitarios</w:t>
      </w:r>
      <w:r w:rsidRPr="009A351C">
        <w:rPr>
          <w:rFonts w:ascii="Arial" w:hAnsi="Arial" w:cs="Arial"/>
        </w:rPr>
        <w:t xml:space="preserve"> y las relaciones entre los individuos </w:t>
      </w:r>
      <w:r w:rsidR="00C25C3A" w:rsidRPr="009A351C">
        <w:rPr>
          <w:rFonts w:ascii="Arial" w:hAnsi="Arial" w:cs="Arial"/>
        </w:rPr>
        <w:t xml:space="preserve">dentro de los cuales puede </w:t>
      </w:r>
      <w:r w:rsidR="00DC2549" w:rsidRPr="009A351C">
        <w:rPr>
          <w:rFonts w:ascii="Arial" w:hAnsi="Arial" w:cs="Arial"/>
        </w:rPr>
        <w:t>mencionarse</w:t>
      </w:r>
      <w:r w:rsidRPr="009A351C">
        <w:rPr>
          <w:rFonts w:ascii="Arial" w:hAnsi="Arial" w:cs="Arial"/>
        </w:rPr>
        <w:t>: justicia, fraternidad económica, solidaridad social, compromiso ambiental y con los entornos, equidad de opo</w:t>
      </w:r>
      <w:r w:rsidR="009A351C" w:rsidRPr="009A351C">
        <w:rPr>
          <w:rFonts w:ascii="Arial" w:hAnsi="Arial" w:cs="Arial"/>
        </w:rPr>
        <w:t>rtunidades y democracia directa</w:t>
      </w:r>
    </w:p>
    <w:sectPr w:rsidR="002A67D2" w:rsidRPr="009A351C" w:rsidSect="00C6733B">
      <w:headerReference w:type="default" r:id="rId8"/>
      <w:footerReference w:type="default" r:id="rId9"/>
      <w:pgSz w:w="12240" w:h="15840"/>
      <w:pgMar w:top="680" w:right="104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B0818" w14:textId="77777777" w:rsidR="00B45D48" w:rsidRDefault="00B45D48" w:rsidP="00A53FB3">
      <w:pPr>
        <w:spacing w:after="0" w:line="240" w:lineRule="auto"/>
      </w:pPr>
      <w:r>
        <w:separator/>
      </w:r>
    </w:p>
  </w:endnote>
  <w:endnote w:type="continuationSeparator" w:id="0">
    <w:p w14:paraId="1042E104" w14:textId="77777777" w:rsidR="00B45D48" w:rsidRDefault="00B45D48" w:rsidP="00A5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8AF2" w14:textId="5C6E5649" w:rsidR="00E943EF" w:rsidRDefault="003F69B7" w:rsidP="003F69B7">
    <w:pPr>
      <w:pStyle w:val="Piedepgina"/>
      <w:tabs>
        <w:tab w:val="clear" w:pos="8838"/>
        <w:tab w:val="left" w:pos="8987"/>
      </w:tabs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</w:pPr>
    <w:r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10CE07DD" wp14:editId="7265A034">
          <wp:simplePos x="0" y="0"/>
          <wp:positionH relativeFrom="column">
            <wp:posOffset>5166582</wp:posOffset>
          </wp:positionH>
          <wp:positionV relativeFrom="paragraph">
            <wp:posOffset>-15875</wp:posOffset>
          </wp:positionV>
          <wp:extent cx="1414145" cy="3441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kciudad innovad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5D2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 xml:space="preserve">Av. </w:t>
    </w:r>
    <w:r w:rsidR="00EE56FF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de la Paz núm, 26</w:t>
    </w:r>
    <w:r w:rsidR="00C23C55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 xml:space="preserve">, </w:t>
    </w:r>
    <w:r w:rsidR="0021327F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3</w:t>
    </w:r>
    <w:r w:rsidR="00EE56FF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 xml:space="preserve">er piso, </w:t>
    </w:r>
    <w:r w:rsidR="00C23C55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Col. C</w:t>
    </w:r>
    <w:r w:rsidR="004B25D2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himalistac</w:t>
    </w:r>
    <w:r w:rsid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,</w:t>
    </w:r>
    <w:r w:rsidRPr="003F69B7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 xml:space="preserve"> </w:t>
    </w:r>
    <w:r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ab/>
    </w:r>
  </w:p>
  <w:p w14:paraId="51FEA9F6" w14:textId="0B0AC769" w:rsidR="00E943EF" w:rsidRDefault="00C23C55" w:rsidP="003F69B7">
    <w:pPr>
      <w:pStyle w:val="Piedepgina"/>
      <w:tabs>
        <w:tab w:val="clear" w:pos="4419"/>
        <w:tab w:val="clear" w:pos="8838"/>
        <w:tab w:val="left" w:pos="8987"/>
      </w:tabs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</w:pPr>
    <w:r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 xml:space="preserve">Alcaldía </w:t>
    </w:r>
    <w:r w:rsidR="00650C2F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Á</w:t>
    </w:r>
    <w:r w:rsidR="004B25D2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lvaro Obregón</w:t>
    </w:r>
    <w:r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, C. P. 0</w:t>
    </w:r>
    <w:r w:rsidR="004B25D2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107</w:t>
    </w:r>
    <w:r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0, Ciudad de México</w:t>
    </w:r>
    <w:r w:rsid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,</w:t>
    </w:r>
    <w:r w:rsidR="003F69B7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ab/>
    </w:r>
  </w:p>
  <w:p w14:paraId="249E4E6B" w14:textId="6C503782" w:rsidR="00A53FB3" w:rsidRPr="00E943EF" w:rsidRDefault="0021327F" w:rsidP="00E943EF">
    <w:pPr>
      <w:pStyle w:val="Piedepgina"/>
      <w:rPr>
        <w:rFonts w:ascii="Source Sans Pro" w:hAnsi="Source Sans Pro"/>
        <w:color w:val="808080" w:themeColor="background1" w:themeShade="80"/>
        <w:sz w:val="16"/>
        <w:szCs w:val="16"/>
      </w:rPr>
    </w:pPr>
    <w:r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Tel. (55) 1719 3000, Ext. 130</w:t>
    </w:r>
    <w:r w:rsidR="000C63FE" w:rsidRPr="00E943EF">
      <w:rPr>
        <w:rFonts w:ascii="Source Sans Pro" w:hAnsi="Source Sans Pro"/>
        <w:noProof/>
        <w:color w:val="808080" w:themeColor="background1" w:themeShade="80"/>
        <w:sz w:val="16"/>
        <w:szCs w:val="16"/>
        <w:lang w:eastAsia="es-MX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2DECB" w14:textId="77777777" w:rsidR="00B45D48" w:rsidRDefault="00B45D48" w:rsidP="00A53FB3">
      <w:pPr>
        <w:spacing w:after="0" w:line="240" w:lineRule="auto"/>
      </w:pPr>
      <w:r>
        <w:separator/>
      </w:r>
    </w:p>
  </w:footnote>
  <w:footnote w:type="continuationSeparator" w:id="0">
    <w:p w14:paraId="4207C218" w14:textId="77777777" w:rsidR="00B45D48" w:rsidRDefault="00B45D48" w:rsidP="00A5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FF145" w14:textId="539005CA" w:rsidR="00A53FB3" w:rsidRPr="00C23C55" w:rsidRDefault="003F69B7">
    <w:pPr>
      <w:pStyle w:val="Encabezado"/>
      <w:rPr>
        <w:rFonts w:ascii="Metropolis" w:hAnsi="Metropolis"/>
      </w:rPr>
    </w:pPr>
    <w:r>
      <w:rPr>
        <w:rFonts w:ascii="Metropolis" w:hAnsi="Metropolis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E9F0AF" wp14:editId="71BF074C">
              <wp:simplePos x="0" y="0"/>
              <wp:positionH relativeFrom="column">
                <wp:posOffset>4012565</wp:posOffset>
              </wp:positionH>
              <wp:positionV relativeFrom="paragraph">
                <wp:posOffset>-40640</wp:posOffset>
              </wp:positionV>
              <wp:extent cx="3255010" cy="1009650"/>
              <wp:effectExtent l="0" t="0" r="21590" b="1905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472A9" w14:textId="77777777" w:rsidR="00140F7D" w:rsidRPr="00C6733B" w:rsidRDefault="004B25D2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6733B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SECRETARÍA DE CULTURA</w:t>
                          </w:r>
                          <w:r w:rsidR="00D66E2D" w:rsidRPr="00C6733B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E0F8387" w14:textId="77777777" w:rsidR="003C167B" w:rsidRPr="00C6733B" w:rsidRDefault="006C0F4D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D</w:t>
                          </w:r>
                          <w:r w:rsidR="003C167B"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IRECCIÓN G</w:t>
                          </w: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E</w:t>
                          </w:r>
                          <w:r w:rsidR="003C167B"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NERAL DE</w:t>
                          </w: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1327F"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VINCULACIÓN </w:t>
                          </w:r>
                        </w:p>
                        <w:p w14:paraId="7435AC7B" w14:textId="02ECFFE1" w:rsidR="00D66E2D" w:rsidRPr="00C6733B" w:rsidRDefault="0021327F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CULTURA</w:t>
                          </w:r>
                          <w:r w:rsidR="003C167B"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L</w:t>
                          </w: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COMUNITARIA</w:t>
                          </w:r>
                        </w:p>
                        <w:p w14:paraId="5814F8FE" w14:textId="77777777" w:rsidR="00C6733B" w:rsidRPr="00C6733B" w:rsidRDefault="006B7AFD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DIRECCIÓN DE DESARROLLO CULTURAL </w:t>
                          </w:r>
                        </w:p>
                        <w:p w14:paraId="59211E8C" w14:textId="69721177" w:rsidR="006B7AFD" w:rsidRPr="00C6733B" w:rsidRDefault="006B7AFD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COMUNITARIO</w:t>
                          </w:r>
                          <w:r w:rsidR="005C4161"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92636F" w:rsidRPr="00C6733B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J.U.D. DE INNOVACIÓN CULTURAL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9F0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5.95pt;margin-top:-3.2pt;width:256.3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" strokecolor="white [3212]">
              <v:textbox>
                <w:txbxContent>
                  <w:p w14:paraId="13E472A9" w14:textId="77777777" w:rsidR="00140F7D" w:rsidRPr="00C6733B" w:rsidRDefault="004B25D2" w:rsidP="00D66E2D">
                    <w:pPr>
                      <w:spacing w:after="100" w:afterAutospacing="1" w:line="240" w:lineRule="atLeast"/>
                      <w:contextualSpacing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6733B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SECRETARÍA DE CULTURA</w:t>
                    </w:r>
                    <w:r w:rsidR="00D66E2D" w:rsidRPr="00C6733B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3E0F8387" w14:textId="77777777" w:rsidR="003C167B" w:rsidRPr="00C6733B" w:rsidRDefault="006C0F4D" w:rsidP="00D66E2D">
                    <w:pPr>
                      <w:spacing w:after="100" w:afterAutospacing="1" w:line="240" w:lineRule="atLeast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D</w:t>
                    </w:r>
                    <w:r w:rsidR="003C167B"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IRECCIÓN G</w:t>
                    </w: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E</w:t>
                    </w:r>
                    <w:r w:rsidR="003C167B"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NERAL DE</w:t>
                    </w: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="0021327F"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VINCULACIÓN </w:t>
                    </w:r>
                  </w:p>
                  <w:p w14:paraId="7435AC7B" w14:textId="02ECFFE1" w:rsidR="00D66E2D" w:rsidRPr="00C6733B" w:rsidRDefault="0021327F" w:rsidP="00D66E2D">
                    <w:pPr>
                      <w:spacing w:after="100" w:afterAutospacing="1" w:line="240" w:lineRule="atLeast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CULTURA</w:t>
                    </w:r>
                    <w:r w:rsidR="003C167B"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L</w:t>
                    </w: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COMUNITARIA</w:t>
                    </w:r>
                  </w:p>
                  <w:p w14:paraId="5814F8FE" w14:textId="77777777" w:rsidR="00C6733B" w:rsidRPr="00C6733B" w:rsidRDefault="006B7AFD" w:rsidP="00D66E2D">
                    <w:pPr>
                      <w:spacing w:after="100" w:afterAutospacing="1" w:line="240" w:lineRule="atLeast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DIRECCIÓN DE DESARROLLO CULTURAL </w:t>
                    </w:r>
                  </w:p>
                  <w:p w14:paraId="59211E8C" w14:textId="69721177" w:rsidR="006B7AFD" w:rsidRPr="00C6733B" w:rsidRDefault="006B7AFD" w:rsidP="00D66E2D">
                    <w:pPr>
                      <w:spacing w:after="100" w:afterAutospacing="1" w:line="240" w:lineRule="atLeast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COMUNITARIO</w:t>
                    </w:r>
                    <w:r w:rsidR="005C4161"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92636F" w:rsidRPr="00C6733B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J.U.D. DE INNOVACIÓN CULTURAL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etropolis" w:hAnsi="Metropolis"/>
        <w:noProof/>
        <w:lang w:eastAsia="es-MX"/>
      </w:rPr>
      <w:drawing>
        <wp:anchor distT="0" distB="0" distL="114300" distR="114300" simplePos="0" relativeHeight="251663360" behindDoc="0" locked="0" layoutInCell="1" allowOverlap="1" wp14:anchorId="70910BB3" wp14:editId="1BD26C71">
          <wp:simplePos x="0" y="0"/>
          <wp:positionH relativeFrom="column">
            <wp:posOffset>-636905</wp:posOffset>
          </wp:positionH>
          <wp:positionV relativeFrom="paragraph">
            <wp:posOffset>-437737</wp:posOffset>
          </wp:positionV>
          <wp:extent cx="3883025" cy="1133475"/>
          <wp:effectExtent l="0" t="0" r="317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 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02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EDB">
      <w:rPr>
        <w:rFonts w:ascii="Metropolis" w:hAnsi="Metropolis"/>
      </w:rPr>
      <w:softHyphen/>
    </w:r>
    <w:r w:rsidR="00494EDB">
      <w:rPr>
        <w:rFonts w:ascii="Metropolis" w:hAnsi="Metropolis"/>
      </w:rPr>
      <w:softHyphen/>
    </w:r>
    <w:r w:rsidR="00494EDB">
      <w:rPr>
        <w:rFonts w:ascii="Metropolis" w:hAnsi="Metropolis"/>
      </w:rPr>
      <w:softHyphen/>
    </w:r>
    <w:r w:rsidR="00494EDB">
      <w:rPr>
        <w:rFonts w:ascii="Metropolis" w:hAnsi="Metropolis"/>
      </w:rPr>
      <w:softHyphen/>
    </w:r>
    <w:r w:rsidR="00494EDB">
      <w:rPr>
        <w:rFonts w:ascii="Metropolis" w:hAnsi="Metropolis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6DBB"/>
    <w:multiLevelType w:val="hybridMultilevel"/>
    <w:tmpl w:val="67F45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3"/>
    <w:rsid w:val="00045890"/>
    <w:rsid w:val="000B5D8C"/>
    <w:rsid w:val="000C485D"/>
    <w:rsid w:val="000C63FE"/>
    <w:rsid w:val="000C6E07"/>
    <w:rsid w:val="000E7598"/>
    <w:rsid w:val="00140F7D"/>
    <w:rsid w:val="00165198"/>
    <w:rsid w:val="001C5652"/>
    <w:rsid w:val="00203AFB"/>
    <w:rsid w:val="0020701A"/>
    <w:rsid w:val="00210D2E"/>
    <w:rsid w:val="0021327F"/>
    <w:rsid w:val="00215CA4"/>
    <w:rsid w:val="0023560E"/>
    <w:rsid w:val="00253E8D"/>
    <w:rsid w:val="00262D62"/>
    <w:rsid w:val="0027112B"/>
    <w:rsid w:val="00297435"/>
    <w:rsid w:val="002A67D2"/>
    <w:rsid w:val="002B73A6"/>
    <w:rsid w:val="002C3FFE"/>
    <w:rsid w:val="002E6833"/>
    <w:rsid w:val="00300482"/>
    <w:rsid w:val="00307E28"/>
    <w:rsid w:val="0038239B"/>
    <w:rsid w:val="003C167B"/>
    <w:rsid w:val="003C5ECE"/>
    <w:rsid w:val="003D3C3E"/>
    <w:rsid w:val="003F69B7"/>
    <w:rsid w:val="0040480C"/>
    <w:rsid w:val="00421604"/>
    <w:rsid w:val="0043048A"/>
    <w:rsid w:val="0044317C"/>
    <w:rsid w:val="00452D87"/>
    <w:rsid w:val="00471861"/>
    <w:rsid w:val="00494EDB"/>
    <w:rsid w:val="004A0F73"/>
    <w:rsid w:val="004B25D2"/>
    <w:rsid w:val="004E31EC"/>
    <w:rsid w:val="00515B74"/>
    <w:rsid w:val="00571E16"/>
    <w:rsid w:val="005C4161"/>
    <w:rsid w:val="005F7B8D"/>
    <w:rsid w:val="00650C2F"/>
    <w:rsid w:val="006511BD"/>
    <w:rsid w:val="00677F18"/>
    <w:rsid w:val="006B7AFD"/>
    <w:rsid w:val="006C0F4D"/>
    <w:rsid w:val="006F61C9"/>
    <w:rsid w:val="006F7A4B"/>
    <w:rsid w:val="0071254D"/>
    <w:rsid w:val="00793658"/>
    <w:rsid w:val="007F473B"/>
    <w:rsid w:val="007F5772"/>
    <w:rsid w:val="00832014"/>
    <w:rsid w:val="008517B6"/>
    <w:rsid w:val="00870FE2"/>
    <w:rsid w:val="00876C6E"/>
    <w:rsid w:val="00882599"/>
    <w:rsid w:val="00894569"/>
    <w:rsid w:val="008A1158"/>
    <w:rsid w:val="008C749F"/>
    <w:rsid w:val="008D6471"/>
    <w:rsid w:val="0092636F"/>
    <w:rsid w:val="00951204"/>
    <w:rsid w:val="00971F2E"/>
    <w:rsid w:val="009A351C"/>
    <w:rsid w:val="009D2C04"/>
    <w:rsid w:val="009E1805"/>
    <w:rsid w:val="00A04327"/>
    <w:rsid w:val="00A53FB3"/>
    <w:rsid w:val="00A850B5"/>
    <w:rsid w:val="00AA6729"/>
    <w:rsid w:val="00AC07E3"/>
    <w:rsid w:val="00AC0C54"/>
    <w:rsid w:val="00B03A44"/>
    <w:rsid w:val="00B26EFB"/>
    <w:rsid w:val="00B45D48"/>
    <w:rsid w:val="00B926D8"/>
    <w:rsid w:val="00B92808"/>
    <w:rsid w:val="00C1697C"/>
    <w:rsid w:val="00C20EBB"/>
    <w:rsid w:val="00C23C55"/>
    <w:rsid w:val="00C24C30"/>
    <w:rsid w:val="00C25C3A"/>
    <w:rsid w:val="00C63428"/>
    <w:rsid w:val="00C6733B"/>
    <w:rsid w:val="00D21179"/>
    <w:rsid w:val="00D66569"/>
    <w:rsid w:val="00D66E2D"/>
    <w:rsid w:val="00DB0E5B"/>
    <w:rsid w:val="00DC2549"/>
    <w:rsid w:val="00DC2B3A"/>
    <w:rsid w:val="00DD2590"/>
    <w:rsid w:val="00E35E2B"/>
    <w:rsid w:val="00E87183"/>
    <w:rsid w:val="00E943EF"/>
    <w:rsid w:val="00EA27FA"/>
    <w:rsid w:val="00EB773D"/>
    <w:rsid w:val="00EC3F6C"/>
    <w:rsid w:val="00EE40E9"/>
    <w:rsid w:val="00EE56FF"/>
    <w:rsid w:val="00F324B5"/>
    <w:rsid w:val="00F324D9"/>
    <w:rsid w:val="00F3266D"/>
    <w:rsid w:val="00F41722"/>
    <w:rsid w:val="00FA6823"/>
    <w:rsid w:val="00FD0FDD"/>
    <w:rsid w:val="00FE13AC"/>
    <w:rsid w:val="00FE4FF0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90F"/>
  <w15:docId w15:val="{6CA9D421-7862-472F-AF19-59F4A516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3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B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E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0C63FE"/>
  </w:style>
  <w:style w:type="paragraph" w:styleId="Prrafodelista">
    <w:name w:val="List Paragraph"/>
    <w:basedOn w:val="Normal"/>
    <w:uiPriority w:val="34"/>
    <w:qFormat/>
    <w:rsid w:val="00FA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A50B-FF9C-4ECD-929A-6DF89FFD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Ciber Roma</cp:lastModifiedBy>
  <cp:revision>2</cp:revision>
  <cp:lastPrinted>2019-04-25T01:16:00Z</cp:lastPrinted>
  <dcterms:created xsi:type="dcterms:W3CDTF">2020-02-16T02:52:00Z</dcterms:created>
  <dcterms:modified xsi:type="dcterms:W3CDTF">2020-02-16T02:52:00Z</dcterms:modified>
</cp:coreProperties>
</file>