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52" w:rsidRDefault="00CC6C52" w:rsidP="00CC6C52">
      <w:pPr>
        <w:jc w:val="center"/>
        <w:rPr>
          <w:rFonts w:asciiTheme="majorHAnsi" w:hAnsiTheme="majorHAnsi"/>
        </w:rPr>
      </w:pPr>
      <w:r w:rsidRPr="00940BA3">
        <w:rPr>
          <w:rFonts w:asciiTheme="majorHAnsi" w:hAnsiTheme="majorHAnsi"/>
        </w:rPr>
        <w:t>INDUCCIÓN</w:t>
      </w:r>
      <w:r>
        <w:rPr>
          <w:rFonts w:asciiTheme="majorHAnsi" w:hAnsiTheme="majorHAnsi"/>
        </w:rPr>
        <w:t xml:space="preserve"> A ESTUDIANTES DE LA ESCUELA NACIONAL DE TRABAJO SOCIAL-PROYECTO DIAGNÓSTICO A COOPERATIVAS CULTURALES</w:t>
      </w:r>
      <w:r w:rsidRPr="00940BA3">
        <w:rPr>
          <w:rFonts w:asciiTheme="majorHAnsi" w:hAnsiTheme="majorHAnsi"/>
        </w:rPr>
        <w:t xml:space="preserve"> </w:t>
      </w:r>
    </w:p>
    <w:p w:rsidR="00CC6C52" w:rsidRDefault="00CC6C52" w:rsidP="00CC6C52">
      <w:pPr>
        <w:jc w:val="center"/>
        <w:rPr>
          <w:rFonts w:asciiTheme="majorHAnsi" w:hAnsiTheme="majorHAnsi"/>
        </w:rPr>
      </w:pPr>
      <w:r w:rsidRPr="00940BA3">
        <w:rPr>
          <w:rFonts w:asciiTheme="majorHAnsi" w:hAnsiTheme="majorHAnsi"/>
        </w:rPr>
        <w:t>(1ª parte)</w:t>
      </w:r>
    </w:p>
    <w:p w:rsidR="00CC6C52" w:rsidRDefault="00CC6C52" w:rsidP="00CC6C52">
      <w:pPr>
        <w:jc w:val="center"/>
        <w:rPr>
          <w:rFonts w:asciiTheme="majorHAnsi" w:hAnsiTheme="majorHAnsi"/>
        </w:rPr>
      </w:pPr>
    </w:p>
    <w:p w:rsidR="00CC6C52" w:rsidRDefault="00CC6C52" w:rsidP="00CC6C52">
      <w:pPr>
        <w:jc w:val="center"/>
        <w:rPr>
          <w:rFonts w:asciiTheme="majorHAnsi" w:hAnsiTheme="majorHAnsi"/>
        </w:rPr>
      </w:pPr>
    </w:p>
    <w:p w:rsidR="00CC6C52" w:rsidRPr="00940BA3" w:rsidRDefault="00CC6C52" w:rsidP="00CC6C5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DÍA</w:t>
      </w:r>
      <w:r w:rsidRPr="00940BA3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Pr="00940BA3">
        <w:rPr>
          <w:rFonts w:asciiTheme="majorHAnsi" w:hAnsiTheme="majorHAnsi"/>
        </w:rPr>
        <w:t>Marzo 4, 2020/</w:t>
      </w:r>
      <w:r>
        <w:rPr>
          <w:rFonts w:asciiTheme="majorHAnsi" w:hAnsiTheme="majorHAnsi"/>
          <w:b/>
        </w:rPr>
        <w:t xml:space="preserve"> </w:t>
      </w:r>
      <w:r w:rsidRPr="00940BA3">
        <w:rPr>
          <w:rFonts w:asciiTheme="majorHAnsi" w:hAnsiTheme="majorHAnsi"/>
        </w:rPr>
        <w:t>10:00 horas</w:t>
      </w:r>
    </w:p>
    <w:p w:rsidR="00CC6C52" w:rsidRDefault="00CC6C52" w:rsidP="00CC6C5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SEDE</w:t>
      </w:r>
      <w:r w:rsidRPr="00940BA3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Pr="00940BA3">
        <w:rPr>
          <w:rFonts w:asciiTheme="majorHAnsi" w:hAnsiTheme="majorHAnsi"/>
        </w:rPr>
        <w:t>EL RULE</w:t>
      </w:r>
      <w:r>
        <w:rPr>
          <w:rFonts w:asciiTheme="majorHAnsi" w:hAnsiTheme="majorHAnsi"/>
        </w:rPr>
        <w:t>, Eje Central Lázaro Cárdenas 6, Centro Histórico de la Ciudad de México, Cuauhtémoc, 06000</w:t>
      </w:r>
    </w:p>
    <w:p w:rsidR="00CC6C52" w:rsidRDefault="00CC6C52" w:rsidP="00CC6C52">
      <w:pPr>
        <w:rPr>
          <w:rFonts w:asciiTheme="majorHAnsi" w:hAnsiTheme="majorHAnsi"/>
        </w:rPr>
      </w:pPr>
    </w:p>
    <w:p w:rsidR="00CC6C52" w:rsidRDefault="00CC6C52" w:rsidP="00CC6C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inducción sugerida para los alumnos de la Escuela Nacional de Trabajo Social supuso de tres sesiones en las cuáles se vieron mucho más a profundidad temas como la conformación de las áreas en la Secretaría de Cultura, los tópicos a tratar por jefaturas de un modo extensivo hasta culminar con temas meramente concernientes a la Economía Social y Solidaria, que atañen al área de Atención a Proyectos de la Economía Social y Solidaria (APESS) y su acercamiento con las cooperativas.</w:t>
      </w:r>
    </w:p>
    <w:p w:rsidR="00CC6C52" w:rsidRDefault="00CC6C52" w:rsidP="00CC6C52">
      <w:pPr>
        <w:rPr>
          <w:rFonts w:asciiTheme="majorHAnsi" w:hAnsiTheme="majorHAnsi"/>
        </w:rPr>
      </w:pPr>
    </w:p>
    <w:p w:rsidR="00CC6C52" w:rsidRDefault="00CC6C52" w:rsidP="00CC6C52">
      <w:pPr>
        <w:rPr>
          <w:rFonts w:asciiTheme="majorHAnsi" w:hAnsiTheme="majorHAnsi"/>
        </w:rPr>
      </w:pPr>
    </w:p>
    <w:p w:rsidR="00CC6C52" w:rsidRDefault="00CC6C52" w:rsidP="00CC6C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5ED729C4" wp14:editId="7F6A1D4A">
            <wp:extent cx="3429635" cy="25724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 par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257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C52" w:rsidRDefault="00CC6C52" w:rsidP="00CC6C52">
      <w:pPr>
        <w:jc w:val="center"/>
        <w:rPr>
          <w:rFonts w:asciiTheme="majorHAnsi" w:hAnsiTheme="majorHAnsi"/>
        </w:rPr>
      </w:pPr>
    </w:p>
    <w:p w:rsidR="00CC6C52" w:rsidRDefault="00CC6C52" w:rsidP="00CC6C52">
      <w:pPr>
        <w:jc w:val="center"/>
        <w:rPr>
          <w:rFonts w:asciiTheme="majorHAnsi" w:hAnsiTheme="majorHAnsi"/>
        </w:rPr>
      </w:pPr>
    </w:p>
    <w:p w:rsidR="00CC6C52" w:rsidRDefault="00CC6C52" w:rsidP="00CC6C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lastRenderedPageBreak/>
        <w:drawing>
          <wp:inline distT="0" distB="0" distL="0" distR="0" wp14:anchorId="24F29EF7" wp14:editId="0AC91F9C">
            <wp:extent cx="3455035" cy="259147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 part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109" cy="259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C52" w:rsidRDefault="00CC6C52" w:rsidP="00CC6C52">
      <w:pPr>
        <w:jc w:val="center"/>
        <w:rPr>
          <w:rFonts w:asciiTheme="majorHAnsi" w:hAnsiTheme="majorHAnsi"/>
        </w:rPr>
      </w:pPr>
    </w:p>
    <w:p w:rsidR="00CC6C52" w:rsidRDefault="00CC6C52" w:rsidP="00CC6C52">
      <w:pPr>
        <w:jc w:val="center"/>
        <w:rPr>
          <w:rFonts w:asciiTheme="majorHAnsi" w:hAnsiTheme="majorHAnsi"/>
        </w:rPr>
      </w:pPr>
    </w:p>
    <w:p w:rsidR="00CC6C52" w:rsidRDefault="00CC6C52" w:rsidP="00CC6C52">
      <w:pPr>
        <w:jc w:val="center"/>
        <w:rPr>
          <w:rFonts w:asciiTheme="majorHAnsi" w:hAnsiTheme="majorHAnsi"/>
        </w:rPr>
      </w:pPr>
      <w:r w:rsidRPr="00940BA3">
        <w:rPr>
          <w:rFonts w:asciiTheme="majorHAnsi" w:hAnsiTheme="majorHAnsi"/>
        </w:rPr>
        <w:t>INDUCCIÓN</w:t>
      </w:r>
      <w:r>
        <w:rPr>
          <w:rFonts w:asciiTheme="majorHAnsi" w:hAnsiTheme="majorHAnsi"/>
        </w:rPr>
        <w:t xml:space="preserve"> A ESTUDIANTES DE LA ESCUELA NACIONAL DE TRABAJO SOCIAL-PROYECTO DIAGNÓSTICO A COOPERATIVAS CULTURALES</w:t>
      </w:r>
      <w:r w:rsidRPr="00940BA3">
        <w:rPr>
          <w:rFonts w:asciiTheme="majorHAnsi" w:hAnsiTheme="majorHAnsi"/>
        </w:rPr>
        <w:t xml:space="preserve"> </w:t>
      </w:r>
    </w:p>
    <w:p w:rsidR="00CC6C52" w:rsidRDefault="00CC6C52" w:rsidP="00CC6C52">
      <w:pPr>
        <w:jc w:val="center"/>
        <w:rPr>
          <w:rFonts w:asciiTheme="majorHAnsi" w:hAnsiTheme="majorHAnsi"/>
        </w:rPr>
      </w:pPr>
      <w:r w:rsidRPr="00940BA3">
        <w:rPr>
          <w:rFonts w:asciiTheme="majorHAnsi" w:hAnsiTheme="majorHAnsi"/>
        </w:rPr>
        <w:t>(</w:t>
      </w:r>
      <w:r>
        <w:rPr>
          <w:rFonts w:asciiTheme="majorHAnsi" w:hAnsiTheme="majorHAnsi"/>
        </w:rPr>
        <w:t>2</w:t>
      </w:r>
      <w:r w:rsidRPr="00940BA3">
        <w:rPr>
          <w:rFonts w:asciiTheme="majorHAnsi" w:hAnsiTheme="majorHAnsi"/>
        </w:rPr>
        <w:t>ª parte)</w:t>
      </w:r>
    </w:p>
    <w:p w:rsidR="00CC6C52" w:rsidRDefault="00CC6C52" w:rsidP="00CC6C52">
      <w:pPr>
        <w:rPr>
          <w:rFonts w:asciiTheme="majorHAnsi" w:hAnsiTheme="majorHAnsi"/>
        </w:rPr>
      </w:pPr>
    </w:p>
    <w:p w:rsidR="00CC6C52" w:rsidRDefault="00CC6C52" w:rsidP="00CC6C5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DÍA</w:t>
      </w:r>
      <w:r w:rsidRPr="005032B4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Marzo 6, 2020/ 10:00 horas</w:t>
      </w:r>
    </w:p>
    <w:p w:rsidR="00CC6C52" w:rsidRDefault="00CC6C52" w:rsidP="00CC6C5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SEDE</w:t>
      </w:r>
      <w:r w:rsidRPr="005032B4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Escuela Nacional de Trabajo Social, UNAM. Av. Universidad 3000, C.U., Coyoacán, 04350</w:t>
      </w:r>
    </w:p>
    <w:p w:rsidR="00CC6C52" w:rsidRDefault="00CC6C52" w:rsidP="00CC6C52">
      <w:pPr>
        <w:rPr>
          <w:rFonts w:asciiTheme="majorHAnsi" w:hAnsiTheme="majorHAnsi"/>
        </w:rPr>
      </w:pPr>
    </w:p>
    <w:p w:rsidR="00CC6C52" w:rsidRDefault="00CC6C52" w:rsidP="00CC6C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inducción fue nutrida, se pensaron como actividades que complementaran la charla, una serie de ejercicios para los tres días. En esta reunión se discutió </w:t>
      </w:r>
      <w:proofErr w:type="gramStart"/>
      <w:r>
        <w:rPr>
          <w:rFonts w:asciiTheme="majorHAnsi" w:hAnsiTheme="majorHAnsi"/>
        </w:rPr>
        <w:t>mas</w:t>
      </w:r>
      <w:proofErr w:type="gramEnd"/>
      <w:r>
        <w:rPr>
          <w:rFonts w:asciiTheme="majorHAnsi" w:hAnsiTheme="majorHAnsi"/>
        </w:rPr>
        <w:t xml:space="preserve"> sobre el tema de cooperativismo, derechos culturales y el marco teórico que integra el proyecto.</w:t>
      </w:r>
    </w:p>
    <w:p w:rsidR="00CC6C52" w:rsidRDefault="00CC6C52" w:rsidP="00CC6C52">
      <w:pPr>
        <w:rPr>
          <w:rFonts w:asciiTheme="majorHAnsi" w:hAnsiTheme="majorHAnsi"/>
        </w:rPr>
      </w:pPr>
    </w:p>
    <w:p w:rsidR="00CC6C52" w:rsidRDefault="00CC6C52" w:rsidP="00CC6C52">
      <w:pPr>
        <w:rPr>
          <w:rFonts w:asciiTheme="majorHAnsi" w:hAnsiTheme="majorHAnsi"/>
        </w:rPr>
      </w:pPr>
    </w:p>
    <w:p w:rsidR="00CC6C52" w:rsidRDefault="00CC6C52" w:rsidP="00CC6C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60CE47C9" wp14:editId="64A4D8FD">
            <wp:extent cx="3429635" cy="257242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 part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75" cy="257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C52" w:rsidRDefault="00CC6C52" w:rsidP="00CC6C52">
      <w:pPr>
        <w:jc w:val="center"/>
        <w:rPr>
          <w:rFonts w:asciiTheme="majorHAnsi" w:hAnsiTheme="majorHAnsi"/>
        </w:rPr>
      </w:pPr>
    </w:p>
    <w:p w:rsidR="00CC6C52" w:rsidRDefault="00CC6C52" w:rsidP="00CC6C52">
      <w:pPr>
        <w:jc w:val="center"/>
        <w:rPr>
          <w:rFonts w:asciiTheme="majorHAnsi" w:hAnsiTheme="majorHAnsi"/>
        </w:rPr>
      </w:pPr>
    </w:p>
    <w:p w:rsidR="00CC6C52" w:rsidRDefault="00CC6C52" w:rsidP="00CC6C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23253C20" wp14:editId="668065C6">
            <wp:extent cx="3543935" cy="2658152"/>
            <wp:effectExtent l="0" t="0" r="12065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 part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26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C52" w:rsidRDefault="00CC6C52" w:rsidP="00CC6C52">
      <w:pPr>
        <w:jc w:val="center"/>
        <w:rPr>
          <w:rFonts w:asciiTheme="majorHAnsi" w:hAnsiTheme="majorHAnsi"/>
        </w:rPr>
      </w:pPr>
    </w:p>
    <w:p w:rsidR="007C0566" w:rsidRDefault="007C0566">
      <w:bookmarkStart w:id="0" w:name="_GoBack"/>
      <w:bookmarkEnd w:id="0"/>
    </w:p>
    <w:sectPr w:rsidR="007C0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52"/>
    <w:rsid w:val="007C0566"/>
    <w:rsid w:val="00C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DE5160-CDCB-469A-A2E3-21CB2D8B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5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Patricio Meza Collins Stuart</dc:creator>
  <cp:keywords/>
  <dc:description/>
  <cp:lastModifiedBy>Federico Patricio Meza Collins Stuart</cp:lastModifiedBy>
  <cp:revision>1</cp:revision>
  <dcterms:created xsi:type="dcterms:W3CDTF">2020-07-22T07:15:00Z</dcterms:created>
  <dcterms:modified xsi:type="dcterms:W3CDTF">2020-07-22T07:16:00Z</dcterms:modified>
</cp:coreProperties>
</file>