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8F" w:rsidRDefault="0012028F" w:rsidP="0012028F">
      <w:pPr>
        <w:jc w:val="center"/>
        <w:rPr>
          <w:b/>
        </w:rPr>
      </w:pPr>
    </w:p>
    <w:p w:rsidR="0012028F" w:rsidRDefault="0012028F" w:rsidP="0012028F">
      <w:pPr>
        <w:ind w:left="284"/>
        <w:rPr>
          <w:b/>
        </w:rPr>
      </w:pPr>
      <w:bookmarkStart w:id="0" w:name="_heading=h.gjdgxs" w:colFirst="0" w:colLast="0"/>
      <w:bookmarkEnd w:id="0"/>
      <w:r w:rsidRPr="00223027">
        <w:rPr>
          <w:rFonts w:ascii="Source Sans Pro" w:eastAsia="Source Sans Pro" w:hAnsi="Source Sans Pro" w:cs="Source Sans Pro"/>
          <w:noProof/>
          <w:color w:val="666666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6F7ABF3" wp14:editId="768C7B04">
            <wp:simplePos x="0" y="0"/>
            <wp:positionH relativeFrom="margin">
              <wp:posOffset>3600450</wp:posOffset>
            </wp:positionH>
            <wp:positionV relativeFrom="margin">
              <wp:posOffset>294640</wp:posOffset>
            </wp:positionV>
            <wp:extent cx="2685415" cy="923290"/>
            <wp:effectExtent l="0" t="0" r="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2028F" w:rsidRPr="00621E1E" w:rsidRDefault="0012028F" w:rsidP="0012028F">
      <w:pPr>
        <w:ind w:left="142"/>
        <w:jc w:val="right"/>
        <w:rPr>
          <w:rFonts w:ascii="Source Sans Pro" w:eastAsia="Source Sans Pro" w:hAnsi="Source Sans Pro" w:cs="Source Sans Pro"/>
          <w:color w:val="808080"/>
          <w:sz w:val="20"/>
          <w:szCs w:val="20"/>
          <w:u w:val="single"/>
        </w:rPr>
      </w:pPr>
    </w:p>
    <w:p w:rsidR="0012028F" w:rsidRDefault="0012028F" w:rsidP="0012028F">
      <w:pPr>
        <w:ind w:left="142"/>
        <w:jc w:val="right"/>
        <w:rPr>
          <w:rFonts w:ascii="Source Sans Pro" w:eastAsia="Source Sans Pro" w:hAnsi="Source Sans Pro" w:cs="Source Sans Pro"/>
          <w:color w:val="808080"/>
        </w:rPr>
      </w:pPr>
    </w:p>
    <w:p w:rsidR="0012028F" w:rsidRDefault="0012028F" w:rsidP="0012028F">
      <w:pPr>
        <w:ind w:left="142"/>
        <w:jc w:val="right"/>
        <w:rPr>
          <w:rFonts w:ascii="Source Sans Pro" w:eastAsia="Source Sans Pro" w:hAnsi="Source Sans Pro" w:cs="Source Sans Pro"/>
          <w:color w:val="808080"/>
        </w:rPr>
      </w:pPr>
    </w:p>
    <w:p w:rsidR="0012028F" w:rsidRDefault="0012028F" w:rsidP="0012028F">
      <w:pPr>
        <w:ind w:left="142"/>
        <w:jc w:val="right"/>
        <w:rPr>
          <w:rFonts w:ascii="Source Sans Pro" w:eastAsia="Source Sans Pro" w:hAnsi="Source Sans Pro" w:cs="Source Sans Pro"/>
          <w:color w:val="808080"/>
        </w:rPr>
      </w:pPr>
      <w:r>
        <w:rPr>
          <w:rFonts w:ascii="Source Sans Pro" w:eastAsia="Source Sans Pro" w:hAnsi="Source Sans Pro" w:cs="Source Sans Pro"/>
          <w:color w:val="808080"/>
        </w:rPr>
        <w:t>Ciudad de México, a 22 de septiembre</w:t>
      </w:r>
      <w:bookmarkStart w:id="1" w:name="_GoBack"/>
      <w:bookmarkEnd w:id="1"/>
      <w:r>
        <w:rPr>
          <w:rFonts w:ascii="Source Sans Pro" w:eastAsia="Source Sans Pro" w:hAnsi="Source Sans Pro" w:cs="Source Sans Pro"/>
          <w:color w:val="808080"/>
        </w:rPr>
        <w:t xml:space="preserve"> de 2021</w:t>
      </w:r>
    </w:p>
    <w:p w:rsidR="0012028F" w:rsidRDefault="0012028F" w:rsidP="0012028F">
      <w:pPr>
        <w:rPr>
          <w:rFonts w:ascii="Source Sans Pro" w:eastAsia="Source Sans Pro" w:hAnsi="Source Sans Pro" w:cs="Source Sans Pro"/>
          <w:color w:val="808080"/>
        </w:rPr>
      </w:pPr>
    </w:p>
    <w:p w:rsidR="0012028F" w:rsidRDefault="0012028F" w:rsidP="0012028F">
      <w:pPr>
        <w:spacing w:after="0" w:line="240" w:lineRule="auto"/>
        <w:ind w:left="2880" w:firstLine="720"/>
        <w:rPr>
          <w:rFonts w:ascii="Source Sans Pro" w:eastAsia="Source Sans Pro" w:hAnsi="Source Sans Pro" w:cs="Source Sans Pro"/>
          <w:color w:val="808080"/>
        </w:rPr>
      </w:pPr>
    </w:p>
    <w:p w:rsidR="0012028F" w:rsidRDefault="0012028F" w:rsidP="0012028F">
      <w:pPr>
        <w:spacing w:after="0" w:line="240" w:lineRule="auto"/>
        <w:ind w:left="2880" w:firstLine="720"/>
        <w:jc w:val="center"/>
        <w:rPr>
          <w:rFonts w:ascii="Source Sans Pro" w:eastAsia="Source Sans Pro" w:hAnsi="Source Sans Pro" w:cs="Source Sans Pro"/>
          <w:color w:val="808080"/>
        </w:rPr>
      </w:pPr>
    </w:p>
    <w:p w:rsidR="0012028F" w:rsidRPr="00F7254B" w:rsidRDefault="0012028F" w:rsidP="0012028F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color w:val="808080"/>
          <w:sz w:val="24"/>
        </w:rPr>
      </w:pPr>
      <w:r>
        <w:rPr>
          <w:rFonts w:ascii="Source Sans Pro" w:eastAsia="Source Sans Pro" w:hAnsi="Source Sans Pro" w:cs="Source Sans Pro"/>
          <w:b/>
          <w:color w:val="808080"/>
          <w:sz w:val="24"/>
        </w:rPr>
        <w:t>SÉPTIMA</w:t>
      </w:r>
      <w:r w:rsidRPr="00F7254B">
        <w:rPr>
          <w:rFonts w:ascii="Source Sans Pro" w:eastAsia="Source Sans Pro" w:hAnsi="Source Sans Pro" w:cs="Source Sans Pro"/>
          <w:b/>
          <w:color w:val="808080"/>
          <w:sz w:val="24"/>
        </w:rPr>
        <w:t xml:space="preserve"> SESIÓN  ORDINARIA DE LA ORQUESTA TÍPICA DE LA CIUDAD DE MÉXICO</w:t>
      </w:r>
      <w:r>
        <w:rPr>
          <w:rFonts w:ascii="Source Sans Pro" w:eastAsia="Source Sans Pro" w:hAnsi="Source Sans Pro" w:cs="Source Sans Pro"/>
          <w:b/>
          <w:color w:val="808080"/>
          <w:sz w:val="24"/>
        </w:rPr>
        <w:t xml:space="preserve"> 2021 </w:t>
      </w:r>
    </w:p>
    <w:p w:rsidR="0012028F" w:rsidRPr="00F7254B" w:rsidRDefault="0012028F" w:rsidP="0012028F">
      <w:pPr>
        <w:spacing w:after="0" w:line="240" w:lineRule="auto"/>
        <w:ind w:left="2880" w:firstLine="720"/>
        <w:jc w:val="center"/>
        <w:rPr>
          <w:rFonts w:ascii="Source Sans Pro" w:eastAsia="Source Sans Pro" w:hAnsi="Source Sans Pro" w:cs="Source Sans Pro"/>
          <w:b/>
          <w:color w:val="808080"/>
          <w:sz w:val="24"/>
        </w:rPr>
      </w:pPr>
    </w:p>
    <w:p w:rsidR="0012028F" w:rsidRPr="00F7254B" w:rsidRDefault="0012028F" w:rsidP="0012028F">
      <w:pPr>
        <w:spacing w:after="0" w:line="240" w:lineRule="auto"/>
        <w:ind w:left="2880" w:firstLine="720"/>
        <w:rPr>
          <w:rFonts w:ascii="Source Sans Pro" w:eastAsia="Source Sans Pro" w:hAnsi="Source Sans Pro" w:cs="Source Sans Pro"/>
          <w:b/>
          <w:color w:val="808080"/>
          <w:sz w:val="24"/>
        </w:rPr>
      </w:pPr>
      <w:r w:rsidRPr="00F7254B">
        <w:rPr>
          <w:rFonts w:ascii="Source Sans Pro" w:eastAsia="Source Sans Pro" w:hAnsi="Source Sans Pro" w:cs="Source Sans Pro"/>
          <w:b/>
          <w:color w:val="808080"/>
          <w:sz w:val="24"/>
        </w:rPr>
        <w:t>ORDEN DEL  DÍA.</w:t>
      </w:r>
    </w:p>
    <w:p w:rsidR="0012028F" w:rsidRDefault="0012028F" w:rsidP="0012028F">
      <w:pPr>
        <w:spacing w:after="0" w:line="240" w:lineRule="auto"/>
        <w:rPr>
          <w:rFonts w:ascii="Source Sans Pro" w:eastAsia="Source Sans Pro" w:hAnsi="Source Sans Pro" w:cs="Source Sans Pro"/>
          <w:color w:val="808080"/>
        </w:rPr>
      </w:pPr>
    </w:p>
    <w:p w:rsidR="0012028F" w:rsidRPr="00F7254B" w:rsidRDefault="0012028F" w:rsidP="0012028F">
      <w:pPr>
        <w:spacing w:after="0" w:line="480" w:lineRule="auto"/>
        <w:ind w:left="2880" w:firstLine="720"/>
        <w:rPr>
          <w:rFonts w:ascii="Source Sans Pro" w:eastAsia="Source Sans Pro" w:hAnsi="Source Sans Pro" w:cs="Source Sans Pro"/>
          <w:color w:val="808080"/>
          <w:sz w:val="24"/>
        </w:rPr>
      </w:pPr>
    </w:p>
    <w:p w:rsidR="0012028F" w:rsidRDefault="0012028F" w:rsidP="0012028F">
      <w:pPr>
        <w:pStyle w:val="Prrafodelista"/>
        <w:numPr>
          <w:ilvl w:val="0"/>
          <w:numId w:val="1"/>
        </w:numPr>
        <w:spacing w:after="0" w:line="480" w:lineRule="auto"/>
        <w:rPr>
          <w:rFonts w:ascii="Source Sans Pro" w:eastAsia="Source Sans Pro" w:hAnsi="Source Sans Pro" w:cs="Source Sans Pro"/>
          <w:color w:val="808080"/>
          <w:sz w:val="24"/>
        </w:rPr>
      </w:pPr>
      <w:r w:rsidRPr="00F7254B">
        <w:rPr>
          <w:rFonts w:ascii="Source Sans Pro" w:eastAsia="Source Sans Pro" w:hAnsi="Source Sans Pro" w:cs="Source Sans Pro"/>
          <w:color w:val="808080"/>
          <w:sz w:val="24"/>
        </w:rPr>
        <w:t>Bienvenida a  c</w:t>
      </w:r>
      <w:r>
        <w:rPr>
          <w:rFonts w:ascii="Source Sans Pro" w:eastAsia="Source Sans Pro" w:hAnsi="Source Sans Pro" w:cs="Source Sans Pro"/>
          <w:color w:val="808080"/>
          <w:sz w:val="24"/>
        </w:rPr>
        <w:t>argo de la Lic. Guadalupe Lozada León, Directora General de Patrimonio Histórico, Artístico y Cultural.</w:t>
      </w:r>
      <w:r w:rsidRPr="00F7254B">
        <w:rPr>
          <w:rFonts w:ascii="Source Sans Pro" w:eastAsia="Source Sans Pro" w:hAnsi="Source Sans Pro" w:cs="Source Sans Pro"/>
          <w:color w:val="808080"/>
          <w:sz w:val="24"/>
        </w:rPr>
        <w:t xml:space="preserve"> </w:t>
      </w:r>
    </w:p>
    <w:p w:rsidR="0012028F" w:rsidRPr="00066EA2" w:rsidRDefault="0012028F" w:rsidP="0012028F">
      <w:pPr>
        <w:pStyle w:val="Prrafodelista"/>
        <w:numPr>
          <w:ilvl w:val="0"/>
          <w:numId w:val="1"/>
        </w:numPr>
        <w:spacing w:after="0" w:line="480" w:lineRule="auto"/>
        <w:rPr>
          <w:rFonts w:ascii="Source Sans Pro" w:eastAsia="Source Sans Pro" w:hAnsi="Source Sans Pro" w:cs="Source Sans Pro"/>
          <w:color w:val="808080"/>
          <w:sz w:val="24"/>
        </w:rPr>
      </w:pPr>
      <w:r>
        <w:rPr>
          <w:rFonts w:ascii="Source Sans Pro" w:eastAsia="Source Sans Pro" w:hAnsi="Source Sans Pro" w:cs="Source Sans Pro"/>
          <w:color w:val="808080"/>
          <w:sz w:val="24"/>
        </w:rPr>
        <w:t>Lista de asistencia</w:t>
      </w:r>
      <w:r w:rsidRPr="00066EA2">
        <w:rPr>
          <w:rFonts w:ascii="Source Sans Pro" w:eastAsia="Source Sans Pro" w:hAnsi="Source Sans Pro" w:cs="Source Sans Pro"/>
          <w:i/>
          <w:color w:val="808080"/>
          <w:sz w:val="24"/>
        </w:rPr>
        <w:t>.</w:t>
      </w:r>
      <w:r w:rsidRPr="00066EA2">
        <w:rPr>
          <w:rFonts w:ascii="Source Sans Pro" w:eastAsia="Source Sans Pro" w:hAnsi="Source Sans Pro" w:cs="Source Sans Pro"/>
          <w:color w:val="808080"/>
          <w:sz w:val="24"/>
        </w:rPr>
        <w:t xml:space="preserve"> </w:t>
      </w:r>
    </w:p>
    <w:p w:rsidR="0012028F" w:rsidRPr="00CD6B23" w:rsidRDefault="0012028F" w:rsidP="0012028F">
      <w:pPr>
        <w:pStyle w:val="Prrafodelista"/>
        <w:numPr>
          <w:ilvl w:val="0"/>
          <w:numId w:val="1"/>
        </w:numPr>
        <w:spacing w:after="0" w:line="480" w:lineRule="auto"/>
        <w:rPr>
          <w:rFonts w:ascii="Source Sans Pro" w:eastAsia="Source Sans Pro" w:hAnsi="Source Sans Pro" w:cs="Source Sans Pro"/>
          <w:color w:val="808080"/>
          <w:sz w:val="24"/>
        </w:rPr>
      </w:pPr>
      <w:r>
        <w:rPr>
          <w:rFonts w:ascii="Source Sans Pro" w:eastAsia="Source Sans Pro" w:hAnsi="Source Sans Pro" w:cs="Source Sans Pro"/>
          <w:color w:val="808080"/>
          <w:sz w:val="24"/>
        </w:rPr>
        <w:t>Programación de las actividades de la OTCM.</w:t>
      </w:r>
    </w:p>
    <w:p w:rsidR="0012028F" w:rsidRPr="00686A89" w:rsidRDefault="0012028F" w:rsidP="0012028F">
      <w:pPr>
        <w:pStyle w:val="Prrafodelista"/>
        <w:numPr>
          <w:ilvl w:val="0"/>
          <w:numId w:val="1"/>
        </w:numPr>
        <w:spacing w:after="0" w:line="480" w:lineRule="auto"/>
        <w:rPr>
          <w:rFonts w:ascii="Source Sans Pro" w:eastAsia="Source Sans Pro" w:hAnsi="Source Sans Pro" w:cs="Source Sans Pro"/>
          <w:color w:val="808080"/>
          <w:sz w:val="24"/>
        </w:rPr>
      </w:pPr>
      <w:r>
        <w:rPr>
          <w:rFonts w:ascii="Source Sans Pro" w:eastAsia="Source Sans Pro" w:hAnsi="Source Sans Pro" w:cs="Source Sans Pro"/>
          <w:color w:val="808080"/>
          <w:sz w:val="24"/>
        </w:rPr>
        <w:t>Asuntos Generales</w:t>
      </w:r>
    </w:p>
    <w:p w:rsidR="0012028F" w:rsidRPr="00F7254B" w:rsidRDefault="0012028F" w:rsidP="0012028F">
      <w:pPr>
        <w:pStyle w:val="Prrafodelista"/>
        <w:numPr>
          <w:ilvl w:val="0"/>
          <w:numId w:val="1"/>
        </w:numPr>
        <w:spacing w:after="0" w:line="480" w:lineRule="auto"/>
        <w:rPr>
          <w:rFonts w:ascii="Source Sans Pro" w:eastAsia="Source Sans Pro" w:hAnsi="Source Sans Pro" w:cs="Source Sans Pro"/>
          <w:color w:val="808080"/>
          <w:sz w:val="24"/>
        </w:rPr>
      </w:pPr>
      <w:r w:rsidRPr="00F7254B">
        <w:rPr>
          <w:rFonts w:ascii="Source Sans Pro" w:eastAsia="Source Sans Pro" w:hAnsi="Source Sans Pro" w:cs="Source Sans Pro"/>
          <w:color w:val="808080"/>
          <w:sz w:val="24"/>
        </w:rPr>
        <w:t>Acuerdos.</w:t>
      </w:r>
    </w:p>
    <w:p w:rsidR="0012028F" w:rsidRDefault="0012028F" w:rsidP="0012028F"/>
    <w:p w:rsidR="0012028F" w:rsidRDefault="0012028F" w:rsidP="0012028F"/>
    <w:p w:rsidR="0012028F" w:rsidRDefault="0012028F" w:rsidP="0012028F"/>
    <w:p w:rsidR="0012028F" w:rsidRDefault="0012028F" w:rsidP="0012028F"/>
    <w:p w:rsidR="003F53BA" w:rsidRDefault="003F53BA"/>
    <w:sectPr w:rsidR="003F53BA">
      <w:headerReference w:type="default" r:id="rId6"/>
      <w:footerReference w:type="default" r:id="rId7"/>
      <w:pgSz w:w="12240" w:h="15840"/>
      <w:pgMar w:top="1417" w:right="1183" w:bottom="1417" w:left="1701" w:header="568" w:footer="5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1B" w:rsidRDefault="001202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Source Sans Pro" w:eastAsia="Source Sans Pro" w:hAnsi="Source Sans Pro" w:cs="Source Sans Pro"/>
        <w:color w:val="808080"/>
        <w:sz w:val="21"/>
        <w:szCs w:val="21"/>
      </w:rPr>
    </w:pPr>
    <w:r>
      <w:rPr>
        <w:rFonts w:ascii="Source Sans Pro" w:eastAsia="Source Sans Pro" w:hAnsi="Source Sans Pro" w:cs="Source Sans Pro"/>
        <w:noProof/>
        <w:color w:val="808080"/>
        <w:sz w:val="21"/>
        <w:szCs w:val="21"/>
      </w:rPr>
      <w:drawing>
        <wp:anchor distT="0" distB="0" distL="114300" distR="114300" simplePos="0" relativeHeight="251660288" behindDoc="1" locked="0" layoutInCell="1" allowOverlap="1" wp14:anchorId="44A0697D" wp14:editId="58FBC07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47200" cy="1256400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brete oficio patrimonio 2020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2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1B" w:rsidRDefault="0012028F" w:rsidP="008E1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08080"/>
        <w:sz w:val="21"/>
        <w:szCs w:val="21"/>
      </w:rPr>
    </w:pPr>
    <w:r>
      <w:rPr>
        <w:noProof/>
        <w:color w:val="808080"/>
        <w:sz w:val="21"/>
        <w:szCs w:val="21"/>
      </w:rPr>
      <w:drawing>
        <wp:anchor distT="0" distB="0" distL="114300" distR="114300" simplePos="0" relativeHeight="251659264" behindDoc="1" locked="0" layoutInCell="1" allowOverlap="1" wp14:anchorId="6D3B8620" wp14:editId="1F957B1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47200" cy="125640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oficio patrimonio 2020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2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08080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37BC4"/>
    <w:multiLevelType w:val="hybridMultilevel"/>
    <w:tmpl w:val="2BB62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8F"/>
    <w:rsid w:val="0012028F"/>
    <w:rsid w:val="003F53BA"/>
    <w:rsid w:val="005428D9"/>
    <w:rsid w:val="008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3F6B8-4BF2-4058-8F7A-B36B83AB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28F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Avila Bermudez</dc:creator>
  <cp:keywords/>
  <dc:description/>
  <cp:lastModifiedBy>Rodrigo Avila Bermudez</cp:lastModifiedBy>
  <cp:revision>1</cp:revision>
  <dcterms:created xsi:type="dcterms:W3CDTF">2021-09-20T17:13:00Z</dcterms:created>
  <dcterms:modified xsi:type="dcterms:W3CDTF">2021-09-20T17:13:00Z</dcterms:modified>
</cp:coreProperties>
</file>