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751" w:rsidRDefault="00394751" w:rsidP="00394751">
      <w:pPr>
        <w:ind w:left="284"/>
        <w:jc w:val="right"/>
        <w:rPr>
          <w:b/>
        </w:rPr>
      </w:pPr>
    </w:p>
    <w:p w:rsidR="00394751" w:rsidRDefault="00394751" w:rsidP="00394751">
      <w:pPr>
        <w:rPr>
          <w:b/>
          <w:sz w:val="16"/>
          <w:szCs w:val="16"/>
        </w:rPr>
      </w:pPr>
    </w:p>
    <w:p w:rsidR="00394751" w:rsidRDefault="00394751" w:rsidP="0039475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394751" w:rsidRDefault="00394751" w:rsidP="0039475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394751" w:rsidRDefault="00394751" w:rsidP="0039475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394751" w:rsidRDefault="00394751" w:rsidP="0039475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:rsidR="00394751" w:rsidRPr="00D1703F" w:rsidRDefault="00394751" w:rsidP="0039475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  <w:r>
        <w:rPr>
          <w:rFonts w:cs="Arial"/>
          <w:color w:val="808080" w:themeColor="background1" w:themeShade="80"/>
          <w:sz w:val="20"/>
          <w:szCs w:val="20"/>
        </w:rPr>
        <w:t>C</w:t>
      </w:r>
      <w:r w:rsidRPr="00D1703F">
        <w:rPr>
          <w:rFonts w:cs="Arial"/>
          <w:color w:val="808080" w:themeColor="background1" w:themeShade="80"/>
          <w:sz w:val="20"/>
          <w:szCs w:val="20"/>
        </w:rPr>
        <w:t xml:space="preserve">iudad de México, a </w:t>
      </w:r>
      <w:r w:rsidR="00162DAB">
        <w:rPr>
          <w:rFonts w:cs="Arial"/>
          <w:color w:val="808080" w:themeColor="background1" w:themeShade="80"/>
          <w:sz w:val="20"/>
          <w:szCs w:val="20"/>
        </w:rPr>
        <w:t>5 de diciembre</w:t>
      </w:r>
      <w:r>
        <w:rPr>
          <w:rFonts w:cs="Arial"/>
          <w:color w:val="808080" w:themeColor="background1" w:themeShade="80"/>
          <w:sz w:val="20"/>
          <w:szCs w:val="20"/>
        </w:rPr>
        <w:t xml:space="preserve"> de 2022</w:t>
      </w:r>
    </w:p>
    <w:p w:rsidR="00394751" w:rsidRDefault="00234BE5" w:rsidP="00394751">
      <w:pPr>
        <w:spacing w:after="0" w:line="240" w:lineRule="auto"/>
        <w:ind w:left="1418"/>
        <w:jc w:val="right"/>
        <w:rPr>
          <w:rFonts w:cs="Arial"/>
          <w:b/>
          <w:color w:val="808080" w:themeColor="background1" w:themeShade="80"/>
          <w:sz w:val="20"/>
          <w:szCs w:val="20"/>
        </w:rPr>
      </w:pPr>
      <w:r>
        <w:rPr>
          <w:rFonts w:cs="Arial"/>
          <w:b/>
          <w:color w:val="808080" w:themeColor="background1" w:themeShade="80"/>
          <w:sz w:val="20"/>
          <w:szCs w:val="20"/>
        </w:rPr>
        <w:t>SC/DGPHAC/</w:t>
      </w:r>
      <w:r w:rsidR="00AB2CB3">
        <w:rPr>
          <w:rFonts w:cs="Arial"/>
          <w:b/>
          <w:color w:val="808080" w:themeColor="background1" w:themeShade="80"/>
          <w:sz w:val="20"/>
          <w:szCs w:val="20"/>
        </w:rPr>
        <w:t>052</w:t>
      </w:r>
      <w:bookmarkStart w:id="0" w:name="_GoBack"/>
      <w:bookmarkEnd w:id="0"/>
      <w:r w:rsidR="00394751">
        <w:rPr>
          <w:rFonts w:cs="Arial"/>
          <w:b/>
          <w:color w:val="808080" w:themeColor="background1" w:themeShade="80"/>
          <w:sz w:val="20"/>
          <w:szCs w:val="20"/>
        </w:rPr>
        <w:t>/2022</w:t>
      </w:r>
      <w:r w:rsidR="00394751" w:rsidRPr="00D1703F">
        <w:rPr>
          <w:rFonts w:cs="Arial"/>
          <w:b/>
          <w:color w:val="808080" w:themeColor="background1" w:themeShade="80"/>
          <w:sz w:val="20"/>
          <w:szCs w:val="20"/>
        </w:rPr>
        <w:t xml:space="preserve">          </w:t>
      </w:r>
    </w:p>
    <w:p w:rsidR="00394751" w:rsidRDefault="00394751" w:rsidP="00394751">
      <w:pPr>
        <w:spacing w:after="0" w:line="240" w:lineRule="auto"/>
        <w:ind w:left="1418"/>
        <w:rPr>
          <w:rFonts w:cs="Arial"/>
          <w:b/>
          <w:color w:val="808080" w:themeColor="background1" w:themeShade="80"/>
          <w:sz w:val="20"/>
          <w:szCs w:val="20"/>
        </w:rPr>
      </w:pPr>
    </w:p>
    <w:p w:rsidR="00394751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</w:p>
    <w:p w:rsidR="00394751" w:rsidRDefault="00394751" w:rsidP="00394751">
      <w:pPr>
        <w:spacing w:after="0"/>
        <w:ind w:right="-261"/>
        <w:jc w:val="center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  <w:r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>NOTA INFORMATIVA</w:t>
      </w:r>
    </w:p>
    <w:p w:rsidR="00394751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</w:p>
    <w:p w:rsidR="00394751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</w:p>
    <w:p w:rsidR="00394751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  <w:r w:rsidRPr="00561C08"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 xml:space="preserve">PARA: </w:t>
      </w:r>
      <w:r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>CLAUDIA CURIEL DE ICAZA</w:t>
      </w:r>
    </w:p>
    <w:p w:rsidR="00394751" w:rsidRPr="00561C08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  <w:r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>SECRETARIA DE CULTURA DE LA CIUDAD DE MÉXICO</w:t>
      </w:r>
    </w:p>
    <w:p w:rsidR="00394751" w:rsidRPr="00561C08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</w:p>
    <w:p w:rsidR="00394751" w:rsidRPr="00561C08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  <w:r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>DE: FRANCISCO JAVIER MARTÍNEZ RAMÍREZ</w:t>
      </w:r>
    </w:p>
    <w:p w:rsidR="00394751" w:rsidRPr="00561C08" w:rsidRDefault="00394751" w:rsidP="00394751">
      <w:pPr>
        <w:spacing w:after="0"/>
        <w:ind w:right="-261"/>
        <w:jc w:val="both"/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</w:pPr>
      <w:r>
        <w:rPr>
          <w:rFonts w:eastAsia="Times New Roman" w:cs="Arial"/>
          <w:b/>
          <w:color w:val="auto"/>
          <w:sz w:val="22"/>
          <w:szCs w:val="22"/>
          <w:lang w:val="pt-BR"/>
          <w14:numForm w14:val="default"/>
        </w:rPr>
        <w:t>DIRECTOR GENERAL DE PATRIMONIO HISTÓRICO, ARTÍSTICO Y CULTURAL</w:t>
      </w:r>
    </w:p>
    <w:p w:rsidR="00394751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</w:p>
    <w:p w:rsidR="00394751" w:rsidRDefault="00162DAB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  <w:r>
        <w:rPr>
          <w:rFonts w:eastAsia="Times New Roman" w:cs="Arial"/>
          <w:color w:val="auto"/>
          <w:sz w:val="22"/>
          <w:szCs w:val="22"/>
          <w14:numForm w14:val="default"/>
        </w:rPr>
        <w:t xml:space="preserve">En atención al folio </w:t>
      </w:r>
      <w:r w:rsidR="00234BE5">
        <w:rPr>
          <w:rFonts w:eastAsia="Times New Roman" w:cs="Arial"/>
          <w:color w:val="auto"/>
          <w:sz w:val="22"/>
          <w:szCs w:val="22"/>
          <w14:numForm w14:val="default"/>
        </w:rPr>
        <w:t>1643</w:t>
      </w:r>
      <w:r w:rsidR="00394751">
        <w:rPr>
          <w:rFonts w:eastAsia="Times New Roman" w:cs="Arial"/>
          <w:color w:val="auto"/>
          <w:sz w:val="22"/>
          <w:szCs w:val="22"/>
          <w14:numForm w14:val="default"/>
        </w:rPr>
        <w:t>/22, dirigido a esta Dirección General, referente a la invitación para</w:t>
      </w:r>
      <w:r>
        <w:rPr>
          <w:rFonts w:eastAsia="Times New Roman" w:cs="Arial"/>
          <w:color w:val="auto"/>
          <w:sz w:val="22"/>
          <w:szCs w:val="22"/>
          <w14:numForm w14:val="default"/>
        </w:rPr>
        <w:t xml:space="preserve"> la inauguración del Carnaval de México Villa y Zapata Edición 2022, que tuvo lugar el pasado sábado 3 de diciembre de 2022, en el Ángel de la Independencia, </w:t>
      </w:r>
      <w:r w:rsidR="00394751">
        <w:rPr>
          <w:rFonts w:eastAsia="Times New Roman" w:cs="Arial"/>
          <w:color w:val="auto"/>
          <w:sz w:val="22"/>
          <w:szCs w:val="22"/>
          <w14:numForm w14:val="default"/>
        </w:rPr>
        <w:t xml:space="preserve">le informo que de acuerdo a sus instrucciones, el Lic. Rodrigo Ávila Bermúdez, JUD de Patrimonio Cultural y Conservación, asistió a dicho evento como </w:t>
      </w:r>
      <w:r>
        <w:rPr>
          <w:rFonts w:eastAsia="Times New Roman" w:cs="Arial"/>
          <w:color w:val="auto"/>
          <w:sz w:val="22"/>
          <w:szCs w:val="22"/>
          <w14:numForm w14:val="default"/>
        </w:rPr>
        <w:t>representante del Gobierno de la Ciudad y de la Secretaría de Cultura de la Ciudad de México para el corte del listón.</w:t>
      </w:r>
    </w:p>
    <w:p w:rsidR="00394751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</w:p>
    <w:p w:rsidR="00394751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  <w:r>
        <w:rPr>
          <w:rFonts w:eastAsia="Times New Roman" w:cs="Arial"/>
          <w:color w:val="auto"/>
          <w:sz w:val="22"/>
          <w:szCs w:val="22"/>
          <w14:numForm w14:val="default"/>
        </w:rPr>
        <w:t>Anexo evidencia fotográfica.</w:t>
      </w:r>
    </w:p>
    <w:p w:rsidR="00394751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  <w:r>
        <w:rPr>
          <w:rFonts w:eastAsia="Times New Roman" w:cs="Arial"/>
          <w:color w:val="auto"/>
          <w:sz w:val="22"/>
          <w:szCs w:val="22"/>
          <w14:numForm w14:val="default"/>
        </w:rPr>
        <w:t xml:space="preserve">  </w:t>
      </w:r>
    </w:p>
    <w:p w:rsidR="00394751" w:rsidRPr="00A44216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  <w:r>
        <w:rPr>
          <w:rFonts w:eastAsia="Times New Roman" w:cs="Arial"/>
          <w:color w:val="auto"/>
          <w:sz w:val="22"/>
          <w:szCs w:val="22"/>
          <w14:numForm w14:val="default"/>
        </w:rPr>
        <w:t xml:space="preserve"> </w:t>
      </w:r>
      <w:r w:rsidRPr="00A44216">
        <w:rPr>
          <w:rFonts w:eastAsia="Times New Roman" w:cs="Arial"/>
          <w:color w:val="auto"/>
          <w:sz w:val="22"/>
          <w:szCs w:val="22"/>
          <w14:numForm w14:val="default"/>
        </w:rPr>
        <w:t xml:space="preserve">Sin más por el momento, agradezco su atención a la presente y le </w:t>
      </w:r>
      <w:proofErr w:type="spellStart"/>
      <w:r w:rsidRPr="00A44216">
        <w:rPr>
          <w:rFonts w:eastAsia="Times New Roman" w:cs="Arial"/>
          <w:color w:val="auto"/>
          <w:sz w:val="22"/>
          <w:szCs w:val="22"/>
          <w14:numForm w14:val="default"/>
        </w:rPr>
        <w:t>envío</w:t>
      </w:r>
      <w:proofErr w:type="spellEnd"/>
      <w:r w:rsidRPr="00A44216">
        <w:rPr>
          <w:rFonts w:eastAsia="Times New Roman" w:cs="Arial"/>
          <w:color w:val="auto"/>
          <w:sz w:val="22"/>
          <w:szCs w:val="22"/>
          <w14:numForm w14:val="default"/>
        </w:rPr>
        <w:t xml:space="preserve"> un saludo cordial. </w:t>
      </w:r>
    </w:p>
    <w:p w:rsidR="00394751" w:rsidRPr="00A44216" w:rsidRDefault="00394751" w:rsidP="00394751">
      <w:pPr>
        <w:spacing w:after="0" w:line="240" w:lineRule="auto"/>
        <w:jc w:val="both"/>
        <w:rPr>
          <w:rFonts w:eastAsia="Times New Roman" w:cs="Arial"/>
          <w:color w:val="auto"/>
          <w:sz w:val="22"/>
          <w:szCs w:val="22"/>
          <w14:numForm w14:val="default"/>
        </w:rPr>
      </w:pPr>
    </w:p>
    <w:p w:rsidR="00394751" w:rsidRPr="00666FCD" w:rsidRDefault="00394751" w:rsidP="00394751">
      <w:pPr>
        <w:spacing w:after="0" w:line="240" w:lineRule="auto"/>
        <w:jc w:val="both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  <w:r w:rsidRPr="00666FCD"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  <w:t xml:space="preserve">ATENTAMENTE </w:t>
      </w:r>
    </w:p>
    <w:p w:rsidR="00394751" w:rsidRPr="00666FCD" w:rsidRDefault="00394751" w:rsidP="00394751">
      <w:pPr>
        <w:spacing w:after="0" w:line="240" w:lineRule="auto"/>
        <w:jc w:val="both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394751" w:rsidRDefault="00394751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Default="00162DAB" w:rsidP="00394751">
      <w:pPr>
        <w:spacing w:after="0"/>
        <w:ind w:right="-261"/>
        <w:rPr>
          <w:rFonts w:cs="Times New Roman"/>
          <w:b/>
          <w:color w:val="3B3838"/>
          <w:sz w:val="22"/>
          <w:szCs w:val="22"/>
          <w:lang w:eastAsia="en-US"/>
          <w14:numForm w14:val="default"/>
        </w:rPr>
      </w:pPr>
    </w:p>
    <w:p w:rsidR="00162DAB" w:rsidRPr="00162DAB" w:rsidRDefault="00162DAB" w:rsidP="00394751">
      <w:pPr>
        <w:spacing w:after="0"/>
        <w:ind w:right="-261"/>
        <w:rPr>
          <w:rFonts w:cs="Times New Roman"/>
          <w:color w:val="3B3838"/>
          <w:sz w:val="18"/>
          <w:szCs w:val="18"/>
          <w:lang w:eastAsia="en-US"/>
          <w14:numForm w14:val="default"/>
        </w:rPr>
      </w:pPr>
      <w:proofErr w:type="spellStart"/>
      <w:r w:rsidRPr="00162DAB">
        <w:rPr>
          <w:rFonts w:cs="Times New Roman"/>
          <w:color w:val="3B3838"/>
          <w:sz w:val="22"/>
          <w:szCs w:val="22"/>
          <w:lang w:eastAsia="en-US"/>
          <w14:numForm w14:val="default"/>
        </w:rPr>
        <w:t>C</w:t>
      </w:r>
      <w:r w:rsidRPr="00162DAB">
        <w:rPr>
          <w:rFonts w:cs="Times New Roman"/>
          <w:color w:val="3B3838"/>
          <w:sz w:val="18"/>
          <w:szCs w:val="18"/>
          <w:lang w:eastAsia="en-US"/>
          <w14:numForm w14:val="default"/>
        </w:rPr>
        <w:t>.c.p</w:t>
      </w:r>
      <w:proofErr w:type="spellEnd"/>
      <w:r w:rsidRPr="00162DAB">
        <w:rPr>
          <w:rFonts w:cs="Times New Roman"/>
          <w:color w:val="3B3838"/>
          <w:sz w:val="18"/>
          <w:szCs w:val="18"/>
          <w:lang w:eastAsia="en-US"/>
          <w14:numForm w14:val="default"/>
        </w:rPr>
        <w:t xml:space="preserve">. Juan Gerardo López Hernández. Director de Vinculación Comunitaria. </w:t>
      </w:r>
    </w:p>
    <w:p w:rsidR="00162DAB" w:rsidRPr="00162DAB" w:rsidRDefault="00162DAB" w:rsidP="00394751">
      <w:pPr>
        <w:spacing w:after="0"/>
        <w:ind w:right="-261"/>
        <w:rPr>
          <w:rFonts w:cs="Times New Roman"/>
          <w:color w:val="3B3838"/>
          <w:sz w:val="18"/>
          <w:szCs w:val="18"/>
          <w:lang w:eastAsia="en-US"/>
          <w14:numForm w14:val="default"/>
        </w:rPr>
      </w:pPr>
    </w:p>
    <w:p w:rsidR="00162DAB" w:rsidRPr="00162DAB" w:rsidRDefault="00162DAB" w:rsidP="00394751">
      <w:pPr>
        <w:spacing w:after="0"/>
        <w:ind w:right="-261"/>
        <w:rPr>
          <w:rFonts w:cs="Times New Roman"/>
          <w:color w:val="3B3838"/>
          <w:sz w:val="18"/>
          <w:szCs w:val="18"/>
          <w:lang w:eastAsia="en-US"/>
          <w14:numForm w14:val="default"/>
        </w:rPr>
      </w:pPr>
      <w:r w:rsidRPr="00162DAB">
        <w:rPr>
          <w:rFonts w:cs="Times New Roman"/>
          <w:color w:val="3B3838"/>
          <w:sz w:val="18"/>
          <w:szCs w:val="18"/>
          <w:lang w:eastAsia="en-US"/>
          <w14:numForm w14:val="default"/>
        </w:rPr>
        <w:t>Folio SC:</w:t>
      </w:r>
      <w:r w:rsidR="00234BE5">
        <w:rPr>
          <w:rFonts w:cs="Times New Roman"/>
          <w:color w:val="3B3838"/>
          <w:sz w:val="18"/>
          <w:szCs w:val="18"/>
          <w:lang w:eastAsia="en-US"/>
          <w14:numForm w14:val="default"/>
        </w:rPr>
        <w:t xml:space="preserve"> 1643</w:t>
      </w:r>
      <w:r w:rsidRPr="00162DAB">
        <w:rPr>
          <w:rFonts w:cs="Times New Roman"/>
          <w:color w:val="3B3838"/>
          <w:sz w:val="18"/>
          <w:szCs w:val="18"/>
          <w:lang w:eastAsia="en-US"/>
          <w14:numForm w14:val="default"/>
        </w:rPr>
        <w:t xml:space="preserve"> </w:t>
      </w:r>
    </w:p>
    <w:p w:rsidR="00162DAB" w:rsidRPr="00162DAB" w:rsidRDefault="00162DAB" w:rsidP="00394751">
      <w:pPr>
        <w:spacing w:after="0"/>
        <w:ind w:right="-261"/>
        <w:rPr>
          <w:rFonts w:cs="Times New Roman"/>
          <w:color w:val="3B3838"/>
          <w:sz w:val="18"/>
          <w:szCs w:val="18"/>
          <w:lang w:eastAsia="en-US"/>
          <w14:numForm w14:val="default"/>
        </w:rPr>
      </w:pPr>
      <w:r w:rsidRPr="00162DAB">
        <w:rPr>
          <w:rFonts w:cs="Times New Roman"/>
          <w:color w:val="3B3838"/>
          <w:sz w:val="18"/>
          <w:szCs w:val="18"/>
          <w:lang w:eastAsia="en-US"/>
          <w14:numForm w14:val="default"/>
        </w:rPr>
        <w:t>Folio DGPHAC: 1546</w:t>
      </w:r>
    </w:p>
    <w:p w:rsidR="00394751" w:rsidRDefault="00394751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 w:rsidP="00394751">
      <w:pPr>
        <w:rPr>
          <w:rFonts w:eastAsia="Times New Roman" w:cs="Arial"/>
          <w:bCs/>
          <w:color w:val="auto"/>
          <w:sz w:val="18"/>
          <w:szCs w:val="18"/>
          <w14:numForm w14:val="default"/>
        </w:rPr>
      </w:pPr>
    </w:p>
    <w:p w:rsidR="0053014D" w:rsidRDefault="0053014D">
      <w:r w:rsidRPr="0053014D">
        <w:rPr>
          <w:noProof/>
        </w:rPr>
        <w:drawing>
          <wp:inline distT="0" distB="0" distL="0" distR="0">
            <wp:extent cx="2514599" cy="1885950"/>
            <wp:effectExtent l="0" t="0" r="635" b="0"/>
            <wp:docPr id="11" name="Imagen 11" descr="C:\Users\ravilab\Pictures\WhatsApp Image 2022-12-05 at 10.41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ilab\Pictures\WhatsApp Image 2022-12-05 at 10.41.32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20" cy="18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751">
        <w:t xml:space="preserve">   </w:t>
      </w:r>
      <w:r>
        <w:t xml:space="preserve">                                             </w:t>
      </w:r>
      <w:r w:rsidR="00162DAB">
        <w:t xml:space="preserve">    </w:t>
      </w:r>
      <w:r w:rsidRPr="0053014D">
        <w:rPr>
          <w:noProof/>
        </w:rPr>
        <w:drawing>
          <wp:inline distT="0" distB="0" distL="0" distR="0">
            <wp:extent cx="1662430" cy="2216574"/>
            <wp:effectExtent l="0" t="0" r="0" b="0"/>
            <wp:docPr id="12" name="Imagen 12" descr="C:\Users\ravilab\Pictures\WhatsApp Image 2022-12-05 at 10.41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ilab\Pictures\WhatsApp Image 2022-12-05 at 10.41.35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05" cy="22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DAB">
        <w:t xml:space="preserve">              </w:t>
      </w:r>
    </w:p>
    <w:p w:rsidR="0053014D" w:rsidRDefault="0053014D"/>
    <w:p w:rsidR="0053014D" w:rsidRDefault="0053014D"/>
    <w:p w:rsidR="00394751" w:rsidRDefault="00162DAB">
      <w:r>
        <w:t xml:space="preserve">    </w:t>
      </w:r>
      <w:r w:rsidR="0053014D" w:rsidRPr="0053014D">
        <w:rPr>
          <w:noProof/>
        </w:rPr>
        <w:drawing>
          <wp:inline distT="0" distB="0" distL="0" distR="0">
            <wp:extent cx="1912531" cy="2552700"/>
            <wp:effectExtent l="0" t="0" r="0" b="0"/>
            <wp:docPr id="13" name="Imagen 13" descr="C:\Users\ravilab\Pictures\WhatsApp Image 2022-12-05 at 10.41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ilab\Pictures\WhatsApp Image 2022-12-05 at 10.41.39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46" cy="25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3014D">
        <w:t xml:space="preserve">                           </w:t>
      </w:r>
      <w:r w:rsidR="0053014D" w:rsidRPr="0053014D">
        <w:rPr>
          <w:noProof/>
        </w:rPr>
        <w:drawing>
          <wp:inline distT="0" distB="0" distL="0" distR="0">
            <wp:extent cx="3108960" cy="2331720"/>
            <wp:effectExtent l="0" t="0" r="0" b="0"/>
            <wp:docPr id="14" name="Imagen 14" descr="C:\Users\ravilab\Pictures\WhatsApp Image 2022-12-05 at 10.41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ilab\Pictures\WhatsApp Image 2022-12-05 at 10.41.40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63" cy="23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751" w:rsidSect="000E7B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183" w:bottom="1417" w:left="1701" w:header="568" w:footer="5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AB2C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AB2CB3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3775449" wp14:editId="53E945AA">
          <wp:simplePos x="0" y="0"/>
          <wp:positionH relativeFrom="column">
            <wp:posOffset>4619625</wp:posOffset>
          </wp:positionH>
          <wp:positionV relativeFrom="paragraph">
            <wp:posOffset>-200025</wp:posOffset>
          </wp:positionV>
          <wp:extent cx="1419860" cy="226060"/>
          <wp:effectExtent l="0" t="0" r="8890" b="2540"/>
          <wp:wrapThrough wrapText="bothSides">
            <wp:wrapPolygon edited="0">
              <wp:start x="0" y="0"/>
              <wp:lineTo x="0" y="9101"/>
              <wp:lineTo x="6955" y="20022"/>
              <wp:lineTo x="21445" y="20022"/>
              <wp:lineTo x="21445" y="12742"/>
              <wp:lineTo x="19707" y="0"/>
              <wp:lineTo x="0" y="0"/>
            </wp:wrapPolygon>
          </wp:wrapThrough>
          <wp:docPr id="1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22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7228019" wp14:editId="419903CB">
              <wp:simplePos x="0" y="0"/>
              <wp:positionH relativeFrom="column">
                <wp:posOffset>-624205</wp:posOffset>
              </wp:positionH>
              <wp:positionV relativeFrom="paragraph">
                <wp:posOffset>-379730</wp:posOffset>
              </wp:positionV>
              <wp:extent cx="3271520" cy="457200"/>
              <wp:effectExtent l="0" t="0" r="5080" b="0"/>
              <wp:wrapNone/>
              <wp:docPr id="2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661" w:rsidRDefault="00AB2CB3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Avenida de la Paz 26,  1</w:t>
                          </w:r>
                          <w:r>
                            <w:rPr>
                              <w:rFonts w:eastAsia="Source Sans Pro"/>
                              <w:color w:val="808080"/>
                              <w:sz w:val="13"/>
                            </w:rPr>
                            <w:t>er</w:t>
                          </w: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Piso, Chimalistac,</w:t>
                          </w:r>
                        </w:p>
                        <w:p w:rsidR="00BF4661" w:rsidRDefault="00AB2CB3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Alcaldía Álvaro Obregón, C.P. 01070, Ciudad de México</w:t>
                          </w:r>
                        </w:p>
                        <w:p w:rsidR="00BF4661" w:rsidRDefault="00AB2CB3" w:rsidP="00BF4661">
                          <w:pPr>
                            <w:spacing w:after="0" w:line="240" w:lineRule="auto"/>
                            <w:ind w:left="-850" w:hanging="141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                             T.  55 1719 3000 ext.1115 y 1117</w:t>
                          </w:r>
                        </w:p>
                        <w:p w:rsidR="003B154D" w:rsidRPr="00AC56E9" w:rsidRDefault="00AB2CB3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228019" id="Rectángulo 34" o:spid="_x0000_s1027" style="position:absolute;left:0;text-align:left;margin-left:-49.15pt;margin-top:-29.9pt;width:257.6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" stroked="f">
              <v:textbox inset="2.53958mm,1.2694mm,2.53958mm,1.2694mm">
                <w:txbxContent>
                  <w:p w:rsidR="00BF4661" w:rsidRDefault="00AB2CB3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Avenida de la Paz 26,  1</w:t>
                    </w:r>
                    <w:r>
                      <w:rPr>
                        <w:rFonts w:eastAsia="Source Sans Pro"/>
                        <w:color w:val="808080"/>
                        <w:sz w:val="13"/>
                      </w:rPr>
                      <w:t>er</w:t>
                    </w: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Piso, Chimalistac,</w:t>
                    </w:r>
                  </w:p>
                  <w:p w:rsidR="00BF4661" w:rsidRDefault="00AB2CB3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Alcaldía Álvaro Obregón, C.P. 01070, Ciudad de México</w:t>
                    </w:r>
                  </w:p>
                  <w:p w:rsidR="00BF4661" w:rsidRDefault="00AB2CB3" w:rsidP="00BF4661">
                    <w:pPr>
                      <w:spacing w:after="0" w:line="240" w:lineRule="auto"/>
                      <w:ind w:left="-850" w:hanging="141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                             T.  55 1719 3000 ext.1115 y 1117</w:t>
                    </w:r>
                  </w:p>
                  <w:p w:rsidR="003B154D" w:rsidRPr="00AC56E9" w:rsidRDefault="00AB2CB3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  <w:bookmarkStart w:id="1" w:name="_heading=h.gjdgxs" w:colFirst="0" w:colLast="0"/>
    <w:bookmarkEnd w:id="1"/>
    <w:r>
      <w:rPr>
        <w:noProof/>
      </w:rPr>
      <w:t xml:space="preserve">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AB2C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AB2C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Pr="006B4B16" w:rsidRDefault="00AB2C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rPr>
        <w:color w:val="808080"/>
        <w:u w:val="single"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1CBEABC" wp14:editId="46F90909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2571750" cy="704850"/>
              <wp:effectExtent l="0" t="0" r="19050" b="19050"/>
              <wp:wrapSquare wrapText="bothSides"/>
              <wp:docPr id="4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515E25" w:rsidRPr="008846C1" w:rsidRDefault="00AB2CB3" w:rsidP="00515E25">
                          <w:pPr>
                            <w:spacing w:before="100" w:after="10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              </w:t>
                          </w:r>
                          <w:r w:rsidRPr="008846C1"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>CULTURA</w:t>
                          </w:r>
                        </w:p>
                        <w:p w:rsidR="00515E25" w:rsidRPr="00335D90" w:rsidRDefault="00AB2CB3" w:rsidP="00515E25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ind w:left="426" w:right="-6" w:hanging="426"/>
                            <w:textDirection w:val="btLr"/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  <w:szCs w:val="16"/>
                            </w:rPr>
                            <w:t xml:space="preserve">             DIRECCIÓN GENERAL DE PATRIMONIO HISTÓRICO, ARTÍSTICO Y CULTURAL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CBEABC" id="Rectángulo 35" o:spid="_x0000_s1026" style="position:absolute;margin-left:151.3pt;margin-top:0;width:202.5pt;height:55.5pt;z-index:251663360;visibility:visible;mso-wrap-style:square;mso-width-percent:0;mso-height-percent:0;mso-wrap-distance-left:0;mso-wrap-distance-top:0;mso-wrap-distance-right:0;mso-wrap-distance-bottom:0;mso-position-horizontal:right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:rsidR="00515E25" w:rsidRPr="008846C1" w:rsidRDefault="00AB2CB3" w:rsidP="00515E25">
                    <w:pPr>
                      <w:spacing w:before="100" w:after="10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 xml:space="preserve">              </w:t>
                    </w:r>
                    <w:r w:rsidRPr="008846C1"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>CULTURA</w:t>
                    </w:r>
                  </w:p>
                  <w:p w:rsidR="00515E25" w:rsidRPr="00335D90" w:rsidRDefault="00AB2CB3" w:rsidP="00515E25">
                    <w:pPr>
                      <w:tabs>
                        <w:tab w:val="left" w:pos="426"/>
                      </w:tabs>
                      <w:spacing w:after="0" w:line="240" w:lineRule="auto"/>
                      <w:ind w:left="426" w:right="-6" w:hanging="426"/>
                      <w:textDirection w:val="btLr"/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eastAsia="Source Sans Pro"/>
                        <w:color w:val="808080"/>
                        <w:sz w:val="16"/>
                        <w:szCs w:val="16"/>
                      </w:rPr>
                      <w:t xml:space="preserve">             DIRECCIÓN GENERAL DE PATRIMONIO HISTÓRICO, ARTÍSTICO Y CULTURAL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rFonts w:eastAsia="Source Sans Pro"/>
        <w:noProof/>
      </w:rPr>
      <w:drawing>
        <wp:anchor distT="0" distB="0" distL="114300" distR="114300" simplePos="0" relativeHeight="251662336" behindDoc="0" locked="0" layoutInCell="1" allowOverlap="1" wp14:anchorId="5ADC76D5" wp14:editId="56C7BE0B">
          <wp:simplePos x="0" y="0"/>
          <wp:positionH relativeFrom="margin">
            <wp:posOffset>4269740</wp:posOffset>
          </wp:positionH>
          <wp:positionV relativeFrom="margin">
            <wp:posOffset>248285</wp:posOffset>
          </wp:positionV>
          <wp:extent cx="1687830" cy="802640"/>
          <wp:effectExtent l="0" t="0" r="127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7D27EB7" wp14:editId="715420B3">
          <wp:simplePos x="0" y="0"/>
          <wp:positionH relativeFrom="column">
            <wp:posOffset>-563245</wp:posOffset>
          </wp:positionH>
          <wp:positionV relativeFrom="paragraph">
            <wp:posOffset>-5080</wp:posOffset>
          </wp:positionV>
          <wp:extent cx="2577465" cy="636905"/>
          <wp:effectExtent l="0" t="0" r="0" b="0"/>
          <wp:wrapThrough wrapText="bothSides">
            <wp:wrapPolygon edited="0">
              <wp:start x="7184" y="0"/>
              <wp:lineTo x="0" y="646"/>
              <wp:lineTo x="0" y="20028"/>
              <wp:lineTo x="7184" y="20674"/>
              <wp:lineTo x="8302" y="20674"/>
              <wp:lineTo x="21392" y="14859"/>
              <wp:lineTo x="21392" y="9691"/>
              <wp:lineTo x="21233" y="5815"/>
              <wp:lineTo x="8302" y="0"/>
              <wp:lineTo x="7184" y="0"/>
            </wp:wrapPolygon>
          </wp:wrapThrough>
          <wp:docPr id="9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4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4D" w:rsidRDefault="00AB2C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751"/>
    <w:rsid w:val="00162DAB"/>
    <w:rsid w:val="00234BE5"/>
    <w:rsid w:val="00394751"/>
    <w:rsid w:val="003F53BA"/>
    <w:rsid w:val="0053014D"/>
    <w:rsid w:val="005428D9"/>
    <w:rsid w:val="008A4820"/>
    <w:rsid w:val="00AB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C967E7-4384-49C8-9ACC-C34DEF35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751"/>
    <w:rPr>
      <w:rFonts w:ascii="Source Sans Pro" w:eastAsia="Calibri" w:hAnsi="Source Sans Pro" w:cs="Source Sans Pro"/>
      <w:color w:val="666666"/>
      <w:sz w:val="21"/>
      <w:szCs w:val="21"/>
      <w:lang w:eastAsia="es-MX"/>
      <w14:numForm w14:val="lini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Avila Bermudez</dc:creator>
  <cp:keywords/>
  <dc:description/>
  <cp:lastModifiedBy>Rodrigo Avila Bermudez</cp:lastModifiedBy>
  <cp:revision>2</cp:revision>
  <dcterms:created xsi:type="dcterms:W3CDTF">2022-12-05T16:02:00Z</dcterms:created>
  <dcterms:modified xsi:type="dcterms:W3CDTF">2022-12-05T17:58:00Z</dcterms:modified>
</cp:coreProperties>
</file>