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F8" w:rsidRDefault="006120F8" w:rsidP="006120F8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</w:pPr>
      <w:bookmarkStart w:id="0" w:name="_GoBack"/>
      <w:bookmarkEnd w:id="0"/>
      <w:r w:rsidRPr="00920934"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  <w:t xml:space="preserve">SUBPROGRAMA: </w:t>
      </w:r>
      <w:r w:rsidRPr="006120F8"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  <w:t>TRANSVERSALIDAD</w:t>
      </w:r>
    </w:p>
    <w:p w:rsidR="006120F8" w:rsidRDefault="006120F8" w:rsidP="006120F8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6120F8" w:rsidTr="006120F8">
        <w:tc>
          <w:tcPr>
            <w:tcW w:w="7479" w:type="dxa"/>
            <w:shd w:val="clear" w:color="auto" w:fill="BFBFBF" w:themeFill="background1" w:themeFillShade="BF"/>
          </w:tcPr>
          <w:p w:rsidR="006120F8" w:rsidRPr="00234F7C" w:rsidRDefault="006120F8" w:rsidP="00E33287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234F7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ACTIVIDAD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120F8" w:rsidRPr="00234F7C" w:rsidRDefault="006120F8" w:rsidP="00E33287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/>
              </w:rPr>
            </w:pPr>
            <w:r w:rsidRPr="00234F7C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/>
              </w:rPr>
              <w:t>OBJETIVO Y LÍNEA PROGRAMATICA</w:t>
            </w:r>
          </w:p>
        </w:tc>
      </w:tr>
      <w:tr w:rsidR="006120F8" w:rsidTr="006120F8">
        <w:tc>
          <w:tcPr>
            <w:tcW w:w="7479" w:type="dxa"/>
            <w:shd w:val="clear" w:color="auto" w:fill="auto"/>
          </w:tcPr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Calibri" w:hAnsi="Arial Narrow" w:cs="Calibri"/>
              </w:rPr>
            </w:pPr>
            <w:r w:rsidRPr="006120F8">
              <w:rPr>
                <w:rFonts w:ascii="Arial Narrow" w:eastAsia="Calibri" w:hAnsi="Arial Narrow" w:cs="Calibri"/>
              </w:rPr>
              <w:t>Crear fondos de investigación para desarrollar estudios que permitan un mejor entendimiento y dimensionamiento de la violencia contra las mujeres.</w:t>
            </w:r>
          </w:p>
          <w:p w:rsidR="006120F8" w:rsidRPr="006120F8" w:rsidRDefault="006120F8" w:rsidP="00951F9F">
            <w:pPr>
              <w:pStyle w:val="Prrafodelista"/>
              <w:ind w:left="360"/>
              <w:jc w:val="both"/>
              <w:rPr>
                <w:rFonts w:ascii="Arial Narrow" w:eastAsia="Calibri" w:hAnsi="Arial Narrow" w:cs="Calibri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Promover que las instituciones de educación superior y centros de investigación incorporen líneas de investigación académica sobre la violencia contra las mujeres, el feminicidio y la trata de personas.</w:t>
            </w:r>
          </w:p>
          <w:p w:rsidR="006120F8" w:rsidRPr="006120F8" w:rsidRDefault="006120F8" w:rsidP="00951F9F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Promover la creación y fortalecimiento de redes de investigación sobre la violencia contra las mujeres.</w:t>
            </w:r>
          </w:p>
          <w:p w:rsidR="006120F8" w:rsidRPr="006120F8" w:rsidRDefault="006120F8" w:rsidP="00951F9F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Promover espacios de discusión e intercambio sobre investigaciones acerca de la violencia contra las mujeres, la trata de personas y el feminicidio.</w:t>
            </w:r>
          </w:p>
          <w:p w:rsidR="006120F8" w:rsidRPr="006120F8" w:rsidRDefault="006120F8" w:rsidP="00951F9F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Difundir los resultados de investigaciones realizadas sobre las características de la violencia contra las mujeres, la trata de personas y el feminicidio en la Ciudad de México.</w:t>
            </w:r>
          </w:p>
          <w:p w:rsidR="006120F8" w:rsidRPr="006120F8" w:rsidRDefault="006120F8" w:rsidP="00951F9F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Promover investigaciones sobre las causas, motivaciones y efectos de la violencia contra las mujeres, la trata de personas y el feminicidio.</w:t>
            </w:r>
          </w:p>
          <w:p w:rsidR="006120F8" w:rsidRPr="006120F8" w:rsidRDefault="006120F8" w:rsidP="00951F9F">
            <w:pPr>
              <w:pStyle w:val="Prrafodelista"/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  <w:p w:rsidR="006120F8" w:rsidRPr="006120F8" w:rsidRDefault="006120F8" w:rsidP="00951F9F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  <w:r w:rsidRPr="006120F8">
              <w:rPr>
                <w:rFonts w:ascii="Arial Narrow" w:eastAsia="Calibri" w:hAnsi="Arial Narrow" w:cs="Calibri"/>
              </w:rPr>
              <w:t>Realizar investigaciones georreferenciadas por delegación sobre la incidencia de los tipos y modalidades de violencia que se ejerce contra las mujeres.</w:t>
            </w:r>
          </w:p>
        </w:tc>
        <w:tc>
          <w:tcPr>
            <w:tcW w:w="2552" w:type="dxa"/>
            <w:shd w:val="clear" w:color="auto" w:fill="auto"/>
          </w:tcPr>
          <w:p w:rsidR="006120F8" w:rsidRPr="006120F8" w:rsidRDefault="006120F8" w:rsidP="006120F8">
            <w:pPr>
              <w:jc w:val="both"/>
              <w:rPr>
                <w:rFonts w:ascii="Arial Narrow" w:eastAsia="Calibri" w:hAnsi="Arial Narrow" w:cs="Calibri"/>
                <w:b/>
              </w:rPr>
            </w:pPr>
            <w:r w:rsidRPr="006120F8">
              <w:rPr>
                <w:rFonts w:ascii="Arial Narrow" w:eastAsia="Calibri" w:hAnsi="Arial Narrow" w:cs="Calibri"/>
                <w:b/>
              </w:rPr>
              <w:t>OBJETIVO ESPECÍFICO 4</w:t>
            </w:r>
          </w:p>
          <w:p w:rsidR="006120F8" w:rsidRPr="006120F8" w:rsidRDefault="006120F8" w:rsidP="006120F8">
            <w:pPr>
              <w:jc w:val="both"/>
              <w:rPr>
                <w:rFonts w:ascii="Arial Narrow" w:eastAsia="Calibri" w:hAnsi="Arial Narrow" w:cs="Calibri"/>
                <w:b/>
              </w:rPr>
            </w:pPr>
          </w:p>
          <w:p w:rsidR="006120F8" w:rsidRPr="006120F8" w:rsidRDefault="006120F8" w:rsidP="006120F8">
            <w:pPr>
              <w:jc w:val="both"/>
              <w:rPr>
                <w:rFonts w:ascii="Arial Narrow" w:eastAsia="Calibri" w:hAnsi="Arial Narrow" w:cs="Calibri"/>
              </w:rPr>
            </w:pPr>
            <w:r w:rsidRPr="006120F8">
              <w:rPr>
                <w:rFonts w:ascii="Arial Narrow" w:eastAsia="Calibri" w:hAnsi="Arial Narrow" w:cs="Calibri"/>
                <w:b/>
              </w:rPr>
              <w:t>Línea programática 1.</w:t>
            </w:r>
            <w:r w:rsidRPr="006120F8">
              <w:rPr>
                <w:rFonts w:ascii="Arial Narrow" w:eastAsia="Calibri" w:hAnsi="Arial Narrow" w:cs="Calibri"/>
              </w:rPr>
              <w:t xml:space="preserve"> Impulsar la investigación especializada sobre las causas, manifestaciones, incidencia y gravedad de la violencia contra las mujeres y niñas.</w:t>
            </w:r>
          </w:p>
          <w:p w:rsidR="006120F8" w:rsidRPr="006120F8" w:rsidRDefault="006120F8" w:rsidP="006120F8">
            <w:pPr>
              <w:jc w:val="both"/>
              <w:rPr>
                <w:rFonts w:ascii="Arial Narrow" w:eastAsia="Calibri" w:hAnsi="Arial Narrow" w:cs="Calibri"/>
                <w:b/>
              </w:rPr>
            </w:pPr>
          </w:p>
          <w:p w:rsidR="006120F8" w:rsidRPr="006120F8" w:rsidRDefault="006120F8" w:rsidP="00E33287">
            <w:pPr>
              <w:jc w:val="center"/>
              <w:rPr>
                <w:rFonts w:ascii="Arial Narrow" w:eastAsia="Times New Roman" w:hAnsi="Arial Narrow" w:cs="Arial"/>
                <w:b/>
                <w:bCs/>
                <w:lang w:eastAsia="es-MX"/>
              </w:rPr>
            </w:pPr>
          </w:p>
        </w:tc>
      </w:tr>
      <w:tr w:rsidR="006120F8" w:rsidTr="006120F8">
        <w:tc>
          <w:tcPr>
            <w:tcW w:w="7479" w:type="dxa"/>
            <w:shd w:val="clear" w:color="auto" w:fill="auto"/>
          </w:tcPr>
          <w:p w:rsidR="006120F8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>2.1 Evaluar periódicamente la calidad de los servicios de atención de las mujeres víctimas de violencia.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>2.2 Evaluar la efectividad y los resultados de la atención pública brindada a las mujeres víctimas de violencia.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 xml:space="preserve">2.3 </w:t>
            </w:r>
            <w:r w:rsidRPr="002F25A9">
              <w:rPr>
                <w:rFonts w:ascii="Arial Narrow" w:eastAsia="Calibri" w:hAnsi="Arial Narrow" w:cs="Calibri"/>
              </w:rPr>
              <w:t>Establecer sistemas de monitoreo a las acciones de atención y acceso a la justicia, con el fin de detectar abusos y omisiones por parte de las y los servidores públicos.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</w:rPr>
              <w:t>2.4 Garantizar la asignación de recursos presupuestarios suficientes a las dependencias para la prevención, atención, sanción y erradicación de la violencia contra las mujeres.</w:t>
            </w:r>
          </w:p>
        </w:tc>
        <w:tc>
          <w:tcPr>
            <w:tcW w:w="2552" w:type="dxa"/>
            <w:shd w:val="clear" w:color="auto" w:fill="auto"/>
          </w:tcPr>
          <w:p w:rsidR="002F25A9" w:rsidRPr="002F25A9" w:rsidRDefault="002F25A9" w:rsidP="002F25A9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  <w:b/>
              </w:rPr>
              <w:t>Línea programática 2.</w:t>
            </w:r>
            <w:r w:rsidRPr="002F25A9">
              <w:rPr>
                <w:rFonts w:ascii="Arial Narrow" w:eastAsia="Calibri" w:hAnsi="Arial Narrow" w:cs="Calibri"/>
              </w:rPr>
              <w:t xml:space="preserve"> Garantizar la sostenibilidad de las políticas y servicios de combate a la violencia.</w:t>
            </w:r>
          </w:p>
          <w:p w:rsidR="006120F8" w:rsidRPr="002F25A9" w:rsidRDefault="006120F8" w:rsidP="006120F8">
            <w:pPr>
              <w:jc w:val="both"/>
              <w:rPr>
                <w:rFonts w:ascii="Arial Narrow" w:eastAsia="Calibri" w:hAnsi="Arial Narrow" w:cs="Calibri"/>
                <w:b/>
              </w:rPr>
            </w:pPr>
          </w:p>
        </w:tc>
      </w:tr>
      <w:tr w:rsidR="002F25A9" w:rsidTr="006120F8">
        <w:tc>
          <w:tcPr>
            <w:tcW w:w="7479" w:type="dxa"/>
            <w:shd w:val="clear" w:color="auto" w:fill="auto"/>
          </w:tcPr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>3.1 Fortalecer las capacidades del personal de los servicios de atención para la detección temprana y la canalización adecuada.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 xml:space="preserve">3.2 </w:t>
            </w:r>
            <w:r w:rsidRPr="002F25A9">
              <w:rPr>
                <w:rFonts w:ascii="Arial Narrow" w:eastAsia="Calibri" w:hAnsi="Arial Narrow" w:cs="Calibri"/>
              </w:rPr>
              <w:t>Capacitar al personal de las unidades de atención de primer contacto para la identificación de riesgo, orientación, canalización, referencia y contrarreferencia de las mujeres víctimas de violencia.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</w:rPr>
              <w:t>3.3 Desarrollar procesos continuos y certificados de capacitación, formación y profesionalización para el personal que participa en la atención directa a las mujeres.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</w:rPr>
              <w:lastRenderedPageBreak/>
              <w:t>3.4 Implementar procesos de capacitación y sensibilización continuos dirigidos a las y los impartidores de justicia.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/>
              </w:rPr>
            </w:pPr>
            <w:r w:rsidRPr="002F25A9">
              <w:rPr>
                <w:rFonts w:ascii="Arial Narrow" w:eastAsia="Calibri" w:hAnsi="Arial Narrow" w:cs="Calibri"/>
              </w:rPr>
              <w:t xml:space="preserve">3.5 </w:t>
            </w:r>
            <w:r w:rsidRPr="002F25A9">
              <w:rPr>
                <w:rFonts w:ascii="Arial Narrow" w:eastAsia="Calibri" w:hAnsi="Arial Narrow"/>
              </w:rPr>
              <w:t>Diseñar y operar procesos de certificación a fin de conformar un equipo de personal policial especializado en la seguridad de mujeres víctimas de violencia.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/>
              </w:rPr>
            </w:pPr>
            <w:r w:rsidRPr="002F25A9">
              <w:rPr>
                <w:rFonts w:ascii="Arial Narrow" w:eastAsia="Calibri" w:hAnsi="Arial Narrow"/>
              </w:rPr>
              <w:t>3.6 Fortalecer las capacidades de investigación del personal vinculado a funciones de Ministerio Público, Peritaje, Defensoría de Oficio y Abogacía  Victimal en los casos de violencia contra las mujeres.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/>
              </w:rPr>
              <w:t xml:space="preserve">3.7 </w:t>
            </w:r>
            <w:r w:rsidRPr="002F25A9">
              <w:rPr>
                <w:rFonts w:ascii="Arial Narrow" w:eastAsia="Calibri" w:hAnsi="Arial Narrow" w:cs="Calibri"/>
              </w:rPr>
              <w:t>Desarrollar procesos de capacitación y formación continua para el cuerpo policíaco especializado en la atención y protección de las mujeres víctimas de violencia.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</w:rPr>
              <w:t>3.8 Desarrollar procesos certificados de capacitación, formación y profesionalización continua para el Poder Judicial.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2F25A9">
              <w:rPr>
                <w:rFonts w:ascii="Arial Narrow" w:eastAsia="Calibri" w:hAnsi="Arial Narrow" w:cs="Calibri"/>
              </w:rPr>
              <w:t xml:space="preserve">3.9 </w:t>
            </w:r>
            <w:r w:rsidRPr="002F25A9">
              <w:rPr>
                <w:rFonts w:ascii="Arial Narrow" w:eastAsia="Calibri" w:hAnsi="Arial Narrow" w:cs="Calibri"/>
                <w:bCs/>
              </w:rPr>
              <w:t>Desarrollar procesos de capacitación certificados para el personal de las organizaciones sociales y civiles con trabajo comunitario que garanticen la detección temprana de mujeres víctimas de violencia y su canalización a las áreas de atención.</w:t>
            </w: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2F25A9" w:rsidRPr="002F25A9" w:rsidRDefault="002F25A9" w:rsidP="00951F9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2F25A9">
              <w:rPr>
                <w:rFonts w:ascii="Arial Narrow" w:eastAsia="Calibri" w:hAnsi="Arial Narrow" w:cs="Calibri"/>
                <w:bCs/>
              </w:rPr>
              <w:t xml:space="preserve">3.10 </w:t>
            </w:r>
            <w:r w:rsidRPr="002F25A9">
              <w:rPr>
                <w:rFonts w:ascii="Arial Narrow" w:eastAsia="Calibri" w:hAnsi="Arial Narrow" w:cs="Calibri"/>
              </w:rPr>
              <w:t>Capacitar a las abogadas victímales y a defensores de las víctimas sobre los procedimientos para solicitar órdenes de protección y medidas cautelares</w:t>
            </w:r>
          </w:p>
        </w:tc>
        <w:tc>
          <w:tcPr>
            <w:tcW w:w="2552" w:type="dxa"/>
            <w:shd w:val="clear" w:color="auto" w:fill="auto"/>
          </w:tcPr>
          <w:p w:rsidR="002F25A9" w:rsidRPr="002F25A9" w:rsidRDefault="002F25A9" w:rsidP="002F25A9">
            <w:pPr>
              <w:jc w:val="both"/>
              <w:rPr>
                <w:rFonts w:ascii="Arial Narrow" w:eastAsia="Calibri" w:hAnsi="Arial Narrow" w:cs="Calibri"/>
              </w:rPr>
            </w:pPr>
            <w:r w:rsidRPr="002F25A9">
              <w:rPr>
                <w:rFonts w:ascii="Arial Narrow" w:eastAsia="Calibri" w:hAnsi="Arial Narrow" w:cs="Calibri"/>
                <w:b/>
              </w:rPr>
              <w:lastRenderedPageBreak/>
              <w:t>Línea programática 3.</w:t>
            </w:r>
            <w:r w:rsidRPr="002F25A9">
              <w:rPr>
                <w:rFonts w:ascii="Arial Narrow" w:eastAsia="Calibri" w:hAnsi="Arial Narrow" w:cs="Calibri"/>
              </w:rPr>
              <w:t xml:space="preserve"> Fortalecer las capacidades de servidores y servidoras públicas para prevenir, atender, sancionar y erradicar la violencia contra las mujeres.</w:t>
            </w:r>
          </w:p>
          <w:p w:rsidR="002F25A9" w:rsidRPr="002F25A9" w:rsidRDefault="002F25A9" w:rsidP="002F25A9">
            <w:pPr>
              <w:jc w:val="both"/>
              <w:rPr>
                <w:rFonts w:ascii="Arial Narrow" w:eastAsia="Calibri" w:hAnsi="Arial Narrow" w:cs="Calibri"/>
              </w:rPr>
            </w:pPr>
          </w:p>
          <w:p w:rsidR="002F25A9" w:rsidRPr="002F25A9" w:rsidRDefault="002F25A9" w:rsidP="002F25A9">
            <w:pPr>
              <w:jc w:val="both"/>
              <w:rPr>
                <w:rFonts w:ascii="Arial Narrow" w:eastAsia="Calibri" w:hAnsi="Arial Narrow" w:cs="Calibri"/>
                <w:b/>
              </w:rPr>
            </w:pPr>
          </w:p>
        </w:tc>
      </w:tr>
      <w:tr w:rsidR="002F25A9" w:rsidTr="006120F8">
        <w:tc>
          <w:tcPr>
            <w:tcW w:w="7479" w:type="dxa"/>
            <w:shd w:val="clear" w:color="auto" w:fill="auto"/>
          </w:tcPr>
          <w:p w:rsidR="002F25A9" w:rsidRPr="00341F6F" w:rsidRDefault="002F25A9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>
              <w:lastRenderedPageBreak/>
              <w:br w:type="page"/>
            </w:r>
            <w:r w:rsidR="00341F6F" w:rsidRPr="00341F6F">
              <w:rPr>
                <w:rFonts w:ascii="Arial Narrow" w:eastAsia="Calibri" w:hAnsi="Arial Narrow" w:cs="Calibri"/>
                <w:bCs/>
              </w:rPr>
              <w:t>4.1 Definir e impulsar una agenda legislativa que contenga los temas urgentes y prioritarios que contribuyan a la garantía del derecho de las mujeres a una vida libre de violencia.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  <w:bCs/>
              </w:rPr>
              <w:t>4.2 Instaurar un observatorio legislativo que fije esquemas de trabajo interinstitucional para la aprobación y/o modificación oportuna de las leyes.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  <w:bCs/>
              </w:rPr>
              <w:t>4.3 Promover la incorporación de la perspectiva de género en la legislación y procesos del Nuevo sistema de Justicia Penal de la Ciudad de México.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  <w:bCs/>
              </w:rPr>
              <w:t>4.4 Impulsar acciones de asesoría para que todas las instancias y dependencias del Gobierno de la Ciudad de México cuenten con normas internas que promuevan la igualdad y no discriminación por género.</w:t>
            </w:r>
          </w:p>
        </w:tc>
        <w:tc>
          <w:tcPr>
            <w:tcW w:w="2552" w:type="dxa"/>
            <w:shd w:val="clear" w:color="auto" w:fill="auto"/>
          </w:tcPr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  <w:r w:rsidRPr="00341F6F">
              <w:rPr>
                <w:rFonts w:ascii="Arial Narrow" w:eastAsia="Calibri" w:hAnsi="Arial Narrow" w:cs="Calibri"/>
                <w:b/>
              </w:rPr>
              <w:t>Línea programática 4.</w:t>
            </w:r>
            <w:r w:rsidRPr="00341F6F">
              <w:rPr>
                <w:rFonts w:ascii="Arial Narrow" w:eastAsia="Calibri" w:hAnsi="Arial Narrow" w:cs="Calibri"/>
              </w:rPr>
              <w:t xml:space="preserve"> Armonizar la normatividad que regula espacios educativos, laborales y comunitarios para garantizar la convivencia libre de violencia.</w:t>
            </w:r>
          </w:p>
          <w:p w:rsidR="002F25A9" w:rsidRPr="00341F6F" w:rsidRDefault="002F25A9" w:rsidP="002F25A9">
            <w:pPr>
              <w:jc w:val="both"/>
              <w:rPr>
                <w:rFonts w:ascii="Arial Narrow" w:eastAsia="Calibri" w:hAnsi="Arial Narrow" w:cs="Calibri"/>
                <w:b/>
              </w:rPr>
            </w:pPr>
          </w:p>
        </w:tc>
      </w:tr>
      <w:tr w:rsidR="00341F6F" w:rsidTr="006120F8">
        <w:tc>
          <w:tcPr>
            <w:tcW w:w="7479" w:type="dxa"/>
            <w:shd w:val="clear" w:color="auto" w:fill="auto"/>
          </w:tcPr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  <w:r w:rsidRPr="00341F6F">
              <w:rPr>
                <w:rFonts w:ascii="Arial Narrow" w:eastAsia="Calibri" w:hAnsi="Arial Narrow" w:cs="Calibri"/>
              </w:rPr>
              <w:t>5.1 Fortalecer la coordinación y enlace entre la oferta institucional y la brindada por organizaciones de la sociedad civil y la iniciativa privada.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</w:rPr>
              <w:t xml:space="preserve">5.2 </w:t>
            </w:r>
            <w:r w:rsidRPr="00341F6F">
              <w:rPr>
                <w:rFonts w:ascii="Arial Narrow" w:eastAsia="Calibri" w:hAnsi="Arial Narrow" w:cs="Calibri"/>
                <w:bCs/>
              </w:rPr>
              <w:t>Fortalecer las bases de participación de las organizaciones de la sociedad civil en los espacios de consulta relativos a la igualdad de género y ejercicio del derecho de las mujeres a una vida libre de violencia, señalados en la legislación aplicable.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  <w:r w:rsidRPr="00341F6F">
              <w:rPr>
                <w:rFonts w:ascii="Arial Narrow" w:eastAsia="Calibri" w:hAnsi="Arial Narrow" w:cs="Calibri"/>
                <w:bCs/>
              </w:rPr>
              <w:t xml:space="preserve">5.3 </w:t>
            </w:r>
            <w:r w:rsidRPr="00341F6F">
              <w:rPr>
                <w:rFonts w:ascii="Arial Narrow" w:eastAsia="Calibri" w:hAnsi="Arial Narrow" w:cs="Calibri"/>
              </w:rPr>
              <w:t>Ampliar acciones públicas de financiamiento a organizaciones de la sociedad civil e instancias privadas de asistencia que participan en la atención a las mujeres víctimas de violencia.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  <w:r w:rsidRPr="00341F6F">
              <w:rPr>
                <w:rFonts w:ascii="Arial Narrow" w:eastAsia="Calibri" w:hAnsi="Arial Narrow" w:cs="Calibri"/>
              </w:rPr>
              <w:t xml:space="preserve">5.4 Ampliar las opciones de financiamiento a organizaciones de la sociedad civil e instancias privadas de asistencia que brindan servicios que facilitan el acceso a la justicia </w:t>
            </w:r>
            <w:r w:rsidRPr="00341F6F">
              <w:rPr>
                <w:rFonts w:ascii="Arial Narrow" w:eastAsia="Calibri" w:hAnsi="Arial Narrow" w:cs="Calibri"/>
              </w:rPr>
              <w:lastRenderedPageBreak/>
              <w:t xml:space="preserve">de las mujeres víctimas de violencia.  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</w:rPr>
              <w:t>5.5 Certificar y supervisar que la asesoría jurídica que ofrecen los centros privados y civiles, sea proporcionada por especialistas que cuenten con la formación necesaria.</w:t>
            </w:r>
          </w:p>
        </w:tc>
        <w:tc>
          <w:tcPr>
            <w:tcW w:w="2552" w:type="dxa"/>
            <w:shd w:val="clear" w:color="auto" w:fill="auto"/>
          </w:tcPr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/>
              </w:rPr>
            </w:pPr>
            <w:r w:rsidRPr="00341F6F">
              <w:rPr>
                <w:rFonts w:ascii="Arial Narrow" w:eastAsia="Calibri" w:hAnsi="Arial Narrow" w:cs="Calibri"/>
                <w:b/>
                <w:bCs/>
              </w:rPr>
              <w:lastRenderedPageBreak/>
              <w:t xml:space="preserve">Línea programática 5. </w:t>
            </w:r>
            <w:r w:rsidRPr="00341F6F">
              <w:rPr>
                <w:rFonts w:ascii="Arial Narrow" w:eastAsia="Calibri" w:hAnsi="Arial Narrow" w:cs="Calibri"/>
                <w:bCs/>
              </w:rPr>
              <w:t>Fomentar la participación de la sociedad civil en las acciones de prevención y atención de la violencia contra las mujeres.</w:t>
            </w:r>
          </w:p>
        </w:tc>
      </w:tr>
      <w:tr w:rsidR="00341F6F" w:rsidTr="006120F8">
        <w:tc>
          <w:tcPr>
            <w:tcW w:w="7479" w:type="dxa"/>
            <w:shd w:val="clear" w:color="auto" w:fill="auto"/>
          </w:tcPr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  <w:r w:rsidRPr="00341F6F">
              <w:rPr>
                <w:rFonts w:ascii="Arial Narrow" w:hAnsi="Arial Narrow"/>
              </w:rPr>
              <w:lastRenderedPageBreak/>
              <w:t>6.1 Impulsar la coordinación y cooperación interinstitucional entre el Gobierno de la Ciudad de México, otros gobiernos estatales y el gobierno federal a fin de impulsar las acciones integrales de prevención a las mujeres víctimas de violencia.</w:t>
            </w:r>
          </w:p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  <w:r w:rsidRPr="00341F6F">
              <w:rPr>
                <w:rFonts w:ascii="Arial Narrow" w:hAnsi="Arial Narrow"/>
              </w:rPr>
              <w:t>6.2 Impulsar la coordinación interinstitucional con las Delegaciones Políticas para articular acciones y detonar sinergias que permitan erradicar la violencia contra las mujeres.</w:t>
            </w:r>
          </w:p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  <w:r w:rsidRPr="00341F6F">
              <w:rPr>
                <w:rFonts w:ascii="Arial Narrow" w:hAnsi="Arial Narrow"/>
              </w:rPr>
              <w:t>6.3 Garantizar el  adecuado funcionamiento del Modelo Único de Atención en las dependencias, entidades y las Delegaciones Políticas.</w:t>
            </w:r>
          </w:p>
          <w:p w:rsidR="00341F6F" w:rsidRPr="00341F6F" w:rsidRDefault="00341F6F" w:rsidP="00341F6F">
            <w:pPr>
              <w:jc w:val="both"/>
              <w:rPr>
                <w:rFonts w:ascii="Arial Narrow" w:hAnsi="Arial Narrow"/>
              </w:rPr>
            </w:pP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</w:rPr>
            </w:pPr>
            <w:r w:rsidRPr="00341F6F">
              <w:rPr>
                <w:rFonts w:ascii="Arial Narrow" w:hAnsi="Arial Narrow"/>
              </w:rPr>
              <w:t>6.4 Fortalecer la coordinación interinstitucional para establecer protocolos integrales y optimizar la atención a víctimas de violencia en todas las instancias con atribuciones en la materia.</w:t>
            </w:r>
          </w:p>
        </w:tc>
        <w:tc>
          <w:tcPr>
            <w:tcW w:w="2552" w:type="dxa"/>
            <w:shd w:val="clear" w:color="auto" w:fill="auto"/>
          </w:tcPr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Cs/>
              </w:rPr>
            </w:pPr>
            <w:r w:rsidRPr="00341F6F">
              <w:rPr>
                <w:rFonts w:ascii="Arial Narrow" w:eastAsia="Calibri" w:hAnsi="Arial Narrow" w:cs="Calibri"/>
                <w:b/>
                <w:bCs/>
              </w:rPr>
              <w:t xml:space="preserve">Línea programática 6. </w:t>
            </w:r>
            <w:r w:rsidRPr="00341F6F">
              <w:rPr>
                <w:rFonts w:ascii="Arial Narrow" w:eastAsia="Calibri" w:hAnsi="Arial Narrow" w:cs="Calibri"/>
                <w:bCs/>
              </w:rPr>
              <w:t xml:space="preserve">Fortalecer la coordinación institucional para potenciar las acciones que garantizan el derecho de las mujeres a una vida libre de violencia. </w:t>
            </w:r>
          </w:p>
          <w:p w:rsidR="00341F6F" w:rsidRPr="00341F6F" w:rsidRDefault="00341F6F" w:rsidP="00341F6F">
            <w:pPr>
              <w:jc w:val="both"/>
              <w:rPr>
                <w:rFonts w:ascii="Arial Narrow" w:eastAsia="Calibri" w:hAnsi="Arial Narrow" w:cs="Calibri"/>
                <w:b/>
                <w:bCs/>
              </w:rPr>
            </w:pPr>
          </w:p>
        </w:tc>
      </w:tr>
    </w:tbl>
    <w:p w:rsidR="006120F8" w:rsidRPr="006120F8" w:rsidRDefault="006120F8" w:rsidP="006120F8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</w:pPr>
    </w:p>
    <w:p w:rsidR="00951F9F" w:rsidRPr="00951F9F" w:rsidRDefault="00951F9F" w:rsidP="00951F9F">
      <w:pPr>
        <w:jc w:val="both"/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</w:pPr>
      <w:r w:rsidRPr="00951F9F">
        <w:rPr>
          <w:rFonts w:ascii="Arial Narrow" w:eastAsia="Times New Roman" w:hAnsi="Arial Narrow" w:cs="Arial"/>
          <w:b/>
          <w:bCs/>
          <w:sz w:val="28"/>
          <w:szCs w:val="28"/>
          <w:lang w:eastAsia="es-MX"/>
        </w:rPr>
        <w:t>SEGUIMIENTO Y EVALUACIÓN</w:t>
      </w:r>
    </w:p>
    <w:p w:rsidR="006120F8" w:rsidRDefault="006120F8"/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51F9F" w:rsidTr="00951F9F">
        <w:tc>
          <w:tcPr>
            <w:tcW w:w="10031" w:type="dxa"/>
          </w:tcPr>
          <w:p w:rsidR="00951F9F" w:rsidRPr="00951F9F" w:rsidRDefault="00951F9F" w:rsidP="00951F9F">
            <w:pPr>
              <w:numPr>
                <w:ilvl w:val="0"/>
                <w:numId w:val="7"/>
              </w:numPr>
              <w:spacing w:after="240"/>
              <w:jc w:val="both"/>
              <w:rPr>
                <w:rFonts w:ascii="Arial Narrow" w:hAnsi="Arial Narrow"/>
              </w:rPr>
            </w:pPr>
            <w:r w:rsidRPr="00951F9F">
              <w:rPr>
                <w:rFonts w:ascii="Arial Narrow" w:hAnsi="Arial Narrow"/>
              </w:rPr>
              <w:t xml:space="preserve">Para implementar el cumplimiento de los objetivos del Programa Integral para prevenir, atender y garantizar el acceso a la justicia </w:t>
            </w:r>
            <w:r w:rsidRPr="00951F9F">
              <w:rPr>
                <w:rFonts w:ascii="Arial Narrow" w:hAnsi="Arial Narrow"/>
                <w:lang w:val="es-ES_tradnl"/>
              </w:rPr>
              <w:t>de</w:t>
            </w:r>
            <w:r w:rsidRPr="00951F9F">
              <w:rPr>
                <w:rFonts w:ascii="Arial Narrow" w:hAnsi="Arial Narrow"/>
              </w:rPr>
              <w:t xml:space="preserve"> las mujeres víctimas de violencia en la Ciudad de México, se realizaron una serie de indicadores, los cuales permitirán dar el seguimiento correspondiente a los avances del mismo.</w:t>
            </w:r>
          </w:p>
          <w:p w:rsidR="00951F9F" w:rsidRPr="00951F9F" w:rsidRDefault="00951F9F" w:rsidP="00951F9F">
            <w:pPr>
              <w:numPr>
                <w:ilvl w:val="0"/>
                <w:numId w:val="7"/>
              </w:numPr>
              <w:spacing w:after="240"/>
              <w:jc w:val="both"/>
              <w:rPr>
                <w:rFonts w:ascii="Arial Narrow" w:hAnsi="Arial Narrow"/>
              </w:rPr>
            </w:pPr>
            <w:r w:rsidRPr="00951F9F">
              <w:rPr>
                <w:rFonts w:ascii="Arial Narrow" w:hAnsi="Arial Narrow"/>
              </w:rPr>
              <w:t xml:space="preserve"> Se realizará la implementación del Programa en las Dependencias e Instituciones responsables de su cumplimiento, para ello  se deberán planear, programar los recursos necesarios y definir los plazos en los que se deberán alcanzar las metas establecidas. </w:t>
            </w:r>
          </w:p>
          <w:p w:rsidR="00951F9F" w:rsidRDefault="00951F9F" w:rsidP="00951F9F">
            <w:pPr>
              <w:numPr>
                <w:ilvl w:val="0"/>
                <w:numId w:val="7"/>
              </w:numPr>
              <w:spacing w:after="240"/>
              <w:jc w:val="both"/>
            </w:pPr>
            <w:r w:rsidRPr="00951F9F">
              <w:rPr>
                <w:rFonts w:ascii="Arial Narrow" w:hAnsi="Arial Narrow"/>
              </w:rPr>
              <w:t>Finalmente, se definirán metas asociadas a cada indicador, alcanzables a seis años, con la idea de plantear un referente sobre el tamaño y sentido del esfuerzo a realizar por parte del Gobierno de la Ciudad de México para cumplir con lo dispuesto en este Programa.</w:t>
            </w:r>
            <w:r w:rsidRPr="00951F9F">
              <w:rPr>
                <w:rFonts w:ascii="Arial Narrow" w:hAnsi="Arial Narrow"/>
                <w:lang w:val="es-ES"/>
              </w:rPr>
              <w:t xml:space="preserve"> </w:t>
            </w:r>
          </w:p>
        </w:tc>
      </w:tr>
    </w:tbl>
    <w:p w:rsidR="00951F9F" w:rsidRDefault="00951F9F"/>
    <w:sectPr w:rsidR="00951F9F" w:rsidSect="00F60B6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022" w:rsidRDefault="00404022" w:rsidP="00234F7C">
      <w:r>
        <w:separator/>
      </w:r>
    </w:p>
  </w:endnote>
  <w:endnote w:type="continuationSeparator" w:id="0">
    <w:p w:rsidR="00404022" w:rsidRDefault="00404022" w:rsidP="0023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3816"/>
      <w:docPartObj>
        <w:docPartGallery w:val="Page Numbers (Bottom of Page)"/>
        <w:docPartUnique/>
      </w:docPartObj>
    </w:sdtPr>
    <w:sdtEndPr/>
    <w:sdtContent>
      <w:p w:rsidR="004C7440" w:rsidRDefault="008E0FE3">
        <w:pPr>
          <w:pStyle w:val="Piedepgina"/>
        </w:pPr>
        <w:r>
          <w:rPr>
            <w:rFonts w:asciiTheme="majorHAnsi" w:hAnsiTheme="majorHAns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AutoShap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1C75" w:rsidRDefault="00697393">
                              <w:pPr>
                                <w:jc w:val="center"/>
                                <w:rPr>
                                  <w:color w:val="4F81BD" w:themeColor="accent1"/>
                                  <w:lang w:val="es-ES"/>
                                </w:rPr>
                              </w:pPr>
                              <w:r>
                                <w:rPr>
                                  <w:lang w:val="es-ES"/>
                                </w:rPr>
                                <w:fldChar w:fldCharType="begin"/>
                              </w:r>
                              <w:r w:rsidR="00C71C75">
                                <w:rPr>
                                  <w:lang w:val="es-ES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es-ES"/>
                                </w:rPr>
                                <w:fldChar w:fldCharType="separate"/>
                              </w:r>
                              <w:r w:rsidR="008E0FE3" w:rsidRPr="008E0FE3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lang w:val="es-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8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LizAIAAPYFAAAOAAAAZHJzL2Uyb0RvYy54bWysVG1v0zAQ/o7Ef7D8vUuTJn3T0mnqC0Ia&#10;MDH4AW7sNAbHNrbbZEP8d85O1mUDJIToB9fnu9w999zL5VVbC3RixnIlcxxfjDFislCUy0OOP3/a&#10;jeYYWUckJUJJluN7ZvHV6vWry0YvWaIqJSgzCJxIu2x0jivn9DKKbFGxmtgLpZkEZalMTRyI5hBR&#10;QxrwXosoGY+nUaMM1UYVzFp43XRKvAr+y5IV7kNZWuaQyDFgc+E04dz7M1pdkuXBEF3xoodB/gFF&#10;TbiEoGdXG+IIOhr+i6uaF0ZZVbqLQtWRKktesJADZBOPX2RzVxHNQi5AjtVnmuz/c1u8P90axCnU&#10;DiNJaijR9dGpEBnNPT2NtkuwutO3xido9Y0qvlok1boi8sCujVFNxQgFULG3j5594AULn6J9805R&#10;8E7Ae2CqLU2NjIKKJPF07H/hGShBbajP/bk+rHWogMc4mSczsEMF6CbpJJtkISJZemcenTbWvWGq&#10;Rv6SYyYE15Z95Pu96upDTjfWhULRPl1Cv0DqZS2g7iciUJJ5KF1fDGySoY03+Y3NZGgTe0c9vD5q&#10;9ATQQ5Bqx4UIkYRETY4XWZIFEqwSnHplYNzPAlsLgwBejl2bBBtxrIHR7m2AB56h4188Q+AwUd4L&#10;VAikYQCjjpIGGL6O2/7uCBfdHeyF9EigDj17viKhvb8vxovtfDtPR2ky3Y7S8WYzut6t09F0F8+y&#10;zWSzXm/iHx5wnC4rTimTPq/HUYvTv2vlfui7ITkP27Mszgn+mabZU2mHND1W6ezhJUXRc/BBDQw8&#10;/gdOQtv7Tu8mxrX7Fij17b9X9B4GILQ69C4sS+jMSpkHjBpYPDm2347EMIzEWwlDtIjT1G+qIKTZ&#10;LAHBDDX7oYbIAlxBV2DUXdeu225Hbfihgkhx6Bap/FiX3AGoALVD1QuwXEIy/SL022soB6undb36&#10;CQAA//8DAFBLAwQUAAYACAAAACEA3/IsvNkAAAAEAQAADwAAAGRycy9kb3ducmV2LnhtbEyPQUvD&#10;QBCF74L/YRnBi9hNo5USsylS0KNg9eJtkp0m0d3ZmN206b939KKXB483vPdNuZm9UwcaYx/YwHKR&#10;gSJugu25NfD2+ni9BhUTskUXmAycKMKmOj8rsbDhyC902KVWSQnHAg10KQ2F1rHpyGNchIFYsn0Y&#10;PSaxY6vtiEcp907nWXanPfYsCx0OtO2o+dxN3sAHPm/devq6ivWwD0+naXWDzbsxlxfzwz2oRHP6&#10;O4YffEGHSpjqMLGNyhmQR9KvSpZnudjawOp2Cboq9X/46hsAAP//AwBQSwECLQAUAAYACAAAACEA&#10;toM4kv4AAADhAQAAEwAAAAAAAAAAAAAAAAAAAAAAW0NvbnRlbnRfVHlwZXNdLnhtbFBLAQItABQA&#10;BgAIAAAAIQA4/SH/1gAAAJQBAAALAAAAAAAAAAAAAAAAAC8BAABfcmVscy8ucmVsc1BLAQItABQA&#10;BgAIAAAAIQDVnZLizAIAAPYFAAAOAAAAAAAAAAAAAAAAAC4CAABkcnMvZTJvRG9jLnhtbFBLAQIt&#10;ABQABgAIAAAAIQDf8iy82QAAAAQBAAAPAAAAAAAAAAAAAAAAACYFAABkcnMvZG93bnJldi54bWxQ&#10;SwUGAAAAAAQABADzAAAALAYAAAAA&#10;" filled="f" fillcolor="#17365d [2415]" strokecolor="#71a0dc [1631]">
                  <v:textbox>
                    <w:txbxContent>
                      <w:p w:rsidR="00C71C75" w:rsidRDefault="00697393">
                        <w:pPr>
                          <w:jc w:val="center"/>
                          <w:rPr>
                            <w:color w:val="4F81BD" w:themeColor="accent1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 w:rsidR="00C71C75">
                          <w:rPr>
                            <w:lang w:val="es-ES"/>
                          </w:rPr>
                          <w:instrText xml:space="preserve"> PAGE  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="008E0FE3" w:rsidRPr="008E0FE3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022" w:rsidRDefault="00404022" w:rsidP="00234F7C">
      <w:r>
        <w:separator/>
      </w:r>
    </w:p>
  </w:footnote>
  <w:footnote w:type="continuationSeparator" w:id="0">
    <w:p w:rsidR="00404022" w:rsidRDefault="00404022" w:rsidP="0023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BA" w:rsidRPr="00DD15BA" w:rsidRDefault="00234F7C" w:rsidP="00DD15BA">
    <w:pPr>
      <w:pStyle w:val="Sinespaciado"/>
      <w:jc w:val="center"/>
      <w:rPr>
        <w:rFonts w:ascii="Arial" w:hAnsi="Arial" w:cs="Arial"/>
        <w:b/>
      </w:rPr>
    </w:pPr>
    <w:r w:rsidRPr="0050432F">
      <w:rPr>
        <w:rFonts w:ascii="Arial" w:hAnsi="Arial" w:cs="Arial"/>
        <w:b/>
      </w:rPr>
      <w:t xml:space="preserve">DIVISIÓN DE ACTIVIDADES POR </w:t>
    </w:r>
    <w:r>
      <w:rPr>
        <w:rFonts w:ascii="Arial" w:hAnsi="Arial" w:cs="Arial"/>
        <w:b/>
      </w:rPr>
      <w:t xml:space="preserve">SUBPROGRAMAS QUE INTEGRAN </w:t>
    </w:r>
    <w:r w:rsidR="00DD15BA" w:rsidRPr="0050432F">
      <w:rPr>
        <w:rFonts w:ascii="Arial" w:hAnsi="Arial" w:cs="Arial"/>
        <w:b/>
      </w:rPr>
      <w:t xml:space="preserve">EL </w:t>
    </w:r>
    <w:r w:rsidR="00DD15BA" w:rsidRPr="00DD15BA">
      <w:rPr>
        <w:rFonts w:ascii="Arial" w:hAnsi="Arial" w:cs="Arial"/>
        <w:b/>
      </w:rPr>
      <w:t>PROGRAMA INTEGRAL PARA PREVENIR, ATENDER Y GARANTIZAR EL ACCESO A LA JUSTICIA DE LAS MUJERES A UNA VIDA SIN VIOLENCIA EN LA CIUDAD DE MÉXICO</w:t>
    </w:r>
  </w:p>
  <w:p w:rsidR="001E23AC" w:rsidRDefault="001E23AC" w:rsidP="00234F7C">
    <w:pPr>
      <w:pStyle w:val="Encabezado"/>
      <w:jc w:val="center"/>
      <w:rPr>
        <w:rFonts w:ascii="Arial" w:hAnsi="Arial" w:cs="Arial"/>
        <w:b/>
      </w:rPr>
    </w:pPr>
  </w:p>
  <w:p w:rsidR="001E23AC" w:rsidRDefault="001E23AC" w:rsidP="001E23AC">
    <w:pPr>
      <w:pStyle w:val="Encabezado"/>
      <w:rPr>
        <w:rFonts w:ascii="Arial Narrow" w:eastAsia="Times New Roman" w:hAnsi="Arial Narrow" w:cs="Arial"/>
        <w:b/>
        <w:bCs/>
        <w:sz w:val="24"/>
        <w:szCs w:val="24"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031"/>
    <w:multiLevelType w:val="hybridMultilevel"/>
    <w:tmpl w:val="5F3AB85E"/>
    <w:lvl w:ilvl="0" w:tplc="657A6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60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63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E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C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E6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6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B071CF"/>
    <w:multiLevelType w:val="multilevel"/>
    <w:tmpl w:val="E9029288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Times New Roman" w:hAnsi="Arial Narrow" w:cs="Arial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eastAsia="Times New Roman" w:hAnsi="Arial Narrow" w:cs="Arial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eastAsia="Times New Roman" w:hAnsi="Arial Narrow" w:cs="Arial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eastAsia="Times New Roman" w:hAnsi="Arial Narrow" w:cs="Arial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eastAsia="Times New Roman" w:hAnsi="Arial Narrow" w:cs="Arial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eastAsia="Times New Roman" w:hAnsi="Arial Narrow" w:cs="Arial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eastAsia="Times New Roman" w:hAnsi="Arial Narrow" w:cs="Arial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eastAsia="Times New Roman" w:hAnsi="Arial Narrow" w:cs="Arial" w:hint="default"/>
        <w:b/>
        <w:sz w:val="24"/>
      </w:rPr>
    </w:lvl>
  </w:abstractNum>
  <w:abstractNum w:abstractNumId="2">
    <w:nsid w:val="205E7162"/>
    <w:multiLevelType w:val="multilevel"/>
    <w:tmpl w:val="378EAE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="Calibri" w:hAnsiTheme="minorHAns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="Calibri" w:hAnsiTheme="minorHAns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="Calibri" w:hAnsiTheme="minorHAnsi" w:cs="Calibri" w:hint="default"/>
        <w:b w:val="0"/>
        <w:sz w:val="22"/>
      </w:rPr>
    </w:lvl>
  </w:abstractNum>
  <w:abstractNum w:abstractNumId="3">
    <w:nsid w:val="42CF46FB"/>
    <w:multiLevelType w:val="multilevel"/>
    <w:tmpl w:val="60B6C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01E4F3D"/>
    <w:multiLevelType w:val="multilevel"/>
    <w:tmpl w:val="9F028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017161F"/>
    <w:multiLevelType w:val="multilevel"/>
    <w:tmpl w:val="25C2F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5396871"/>
    <w:multiLevelType w:val="multilevel"/>
    <w:tmpl w:val="02445B2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="Calibr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Calibri" w:hAnsiTheme="minorHAnsi" w:cs="Calibr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Calibri" w:hAnsiTheme="minorHAns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Calibri" w:hAnsiTheme="minorHAns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Calibri" w:hAnsiTheme="minorHAns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="Calibri" w:hAnsiTheme="minorHAns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Calibri" w:hAnsiTheme="minorHAnsi" w:cs="Calibri" w:hint="default"/>
        <w:b w:val="0"/>
        <w:sz w:val="22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A"/>
    <w:rsid w:val="00012EAA"/>
    <w:rsid w:val="001A6F76"/>
    <w:rsid w:val="001C574E"/>
    <w:rsid w:val="001E23AC"/>
    <w:rsid w:val="00211D9E"/>
    <w:rsid w:val="00234F7C"/>
    <w:rsid w:val="002827E7"/>
    <w:rsid w:val="002E5FB3"/>
    <w:rsid w:val="002F25A9"/>
    <w:rsid w:val="00341F6F"/>
    <w:rsid w:val="003F3862"/>
    <w:rsid w:val="00402F4F"/>
    <w:rsid w:val="00404022"/>
    <w:rsid w:val="00435118"/>
    <w:rsid w:val="004A234B"/>
    <w:rsid w:val="004C2BC3"/>
    <w:rsid w:val="004C7440"/>
    <w:rsid w:val="0050432F"/>
    <w:rsid w:val="00504918"/>
    <w:rsid w:val="006120F8"/>
    <w:rsid w:val="00697393"/>
    <w:rsid w:val="006B34B9"/>
    <w:rsid w:val="008E0FE3"/>
    <w:rsid w:val="00920934"/>
    <w:rsid w:val="00951F9F"/>
    <w:rsid w:val="00995C0C"/>
    <w:rsid w:val="009A1392"/>
    <w:rsid w:val="009D4493"/>
    <w:rsid w:val="00A91753"/>
    <w:rsid w:val="00AE144C"/>
    <w:rsid w:val="00B022B1"/>
    <w:rsid w:val="00B44B94"/>
    <w:rsid w:val="00BE4FA9"/>
    <w:rsid w:val="00C15E42"/>
    <w:rsid w:val="00C71C75"/>
    <w:rsid w:val="00C77769"/>
    <w:rsid w:val="00CE5C01"/>
    <w:rsid w:val="00DD15BA"/>
    <w:rsid w:val="00E11BDD"/>
    <w:rsid w:val="00E26569"/>
    <w:rsid w:val="00E55199"/>
    <w:rsid w:val="00E64552"/>
    <w:rsid w:val="00F60B65"/>
    <w:rsid w:val="00F71C4C"/>
    <w:rsid w:val="00F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F2539-FE6B-4604-99D7-BE560176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5"/>
  </w:style>
  <w:style w:type="paragraph" w:styleId="Ttulo1">
    <w:name w:val="heading 1"/>
    <w:basedOn w:val="Normal"/>
    <w:next w:val="Normal"/>
    <w:link w:val="Ttulo1Car"/>
    <w:uiPriority w:val="9"/>
    <w:qFormat/>
    <w:rsid w:val="00951F9F"/>
    <w:pPr>
      <w:keepNext/>
      <w:keepLines/>
      <w:spacing w:before="600" w:after="120" w:line="276" w:lineRule="auto"/>
      <w:jc w:val="both"/>
      <w:outlineLvl w:val="0"/>
    </w:pPr>
    <w:rPr>
      <w:rFonts w:ascii="Calibri" w:eastAsia="Times New Roman" w:hAnsi="Calibri" w:cs="Calibri"/>
      <w:b/>
      <w:bCs/>
      <w:sz w:val="30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551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4F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4F7C"/>
  </w:style>
  <w:style w:type="paragraph" w:styleId="Piedepgina">
    <w:name w:val="footer"/>
    <w:basedOn w:val="Normal"/>
    <w:link w:val="PiedepginaCar"/>
    <w:uiPriority w:val="99"/>
    <w:semiHidden/>
    <w:unhideWhenUsed/>
    <w:rsid w:val="00234F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4F7C"/>
  </w:style>
  <w:style w:type="table" w:styleId="Tablaconcuadrcula">
    <w:name w:val="Table Grid"/>
    <w:basedOn w:val="Tablanormal"/>
    <w:uiPriority w:val="59"/>
    <w:rsid w:val="00F71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51F9F"/>
    <w:rPr>
      <w:rFonts w:ascii="Calibri" w:eastAsia="Times New Roman" w:hAnsi="Calibri" w:cs="Calibri"/>
      <w:b/>
      <w:bCs/>
      <w:sz w:val="30"/>
      <w:szCs w:val="28"/>
      <w:lang w:eastAsia="es-MX"/>
    </w:rPr>
  </w:style>
  <w:style w:type="character" w:styleId="Nmerodepgina">
    <w:name w:val="page number"/>
    <w:basedOn w:val="Fuentedeprrafopredeter"/>
    <w:uiPriority w:val="99"/>
    <w:unhideWhenUsed/>
    <w:rsid w:val="004C7440"/>
    <w:rPr>
      <w:rFonts w:eastAsiaTheme="minorEastAsia" w:cstheme="minorBidi"/>
      <w:bCs w:val="0"/>
      <w:iCs w:val="0"/>
      <w:szCs w:val="22"/>
      <w:lang w:val="es-ES"/>
    </w:rPr>
  </w:style>
  <w:style w:type="paragraph" w:styleId="Sinespaciado">
    <w:name w:val="No Spacing"/>
    <w:uiPriority w:val="1"/>
    <w:qFormat/>
    <w:rsid w:val="00DD1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3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04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60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6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86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817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5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9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27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9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22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213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67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943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517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158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6300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364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3188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69E1C-4ABD-457B-B004-407817F7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vgonzalez</dc:creator>
  <cp:lastModifiedBy>Manuel García Contreras</cp:lastModifiedBy>
  <cp:revision>2</cp:revision>
  <cp:lastPrinted>2014-03-10T23:39:00Z</cp:lastPrinted>
  <dcterms:created xsi:type="dcterms:W3CDTF">2015-12-11T20:22:00Z</dcterms:created>
  <dcterms:modified xsi:type="dcterms:W3CDTF">2015-12-11T20:22:00Z</dcterms:modified>
</cp:coreProperties>
</file>