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53682" w14:textId="14DE1B13" w:rsidR="00220E45" w:rsidRDefault="00982235" w:rsidP="00DD56A6">
      <w:pPr>
        <w:autoSpaceDE w:val="0"/>
        <w:autoSpaceDN w:val="0"/>
        <w:adjustRightInd w:val="0"/>
        <w:spacing w:after="0" w:line="240" w:lineRule="auto"/>
        <w:ind w:right="-376"/>
        <w:jc w:val="right"/>
        <w:rPr>
          <w:rFonts w:ascii="Arial" w:hAnsi="Arial" w:cs="Arial"/>
          <w:iCs/>
          <w:color w:val="000000"/>
          <w:sz w:val="24"/>
          <w:szCs w:val="24"/>
        </w:rPr>
      </w:pPr>
      <w:bookmarkStart w:id="0" w:name="OLE_LINK1"/>
      <w:r>
        <w:rPr>
          <w:rFonts w:ascii="Arial" w:hAnsi="Arial" w:cs="Arial"/>
          <w:iCs/>
          <w:color w:val="000000"/>
          <w:sz w:val="24"/>
          <w:szCs w:val="24"/>
        </w:rPr>
        <w:tab/>
      </w:r>
    </w:p>
    <w:p w14:paraId="6D88DAC9" w14:textId="77777777" w:rsidR="00220E45" w:rsidRDefault="00220E45" w:rsidP="00DD56A6">
      <w:pPr>
        <w:autoSpaceDE w:val="0"/>
        <w:autoSpaceDN w:val="0"/>
        <w:adjustRightInd w:val="0"/>
        <w:spacing w:after="0" w:line="240" w:lineRule="auto"/>
        <w:ind w:right="-376"/>
        <w:jc w:val="right"/>
        <w:rPr>
          <w:rFonts w:ascii="Arial" w:hAnsi="Arial" w:cs="Arial"/>
          <w:iCs/>
          <w:color w:val="000000"/>
          <w:sz w:val="24"/>
          <w:szCs w:val="24"/>
        </w:rPr>
      </w:pPr>
    </w:p>
    <w:p w14:paraId="0F5FEDCD" w14:textId="593CB88E" w:rsidR="00DD56A6" w:rsidRDefault="00A22F4C" w:rsidP="00A22F4C">
      <w:pPr>
        <w:tabs>
          <w:tab w:val="left" w:pos="3684"/>
        </w:tabs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ab/>
      </w:r>
    </w:p>
    <w:p w14:paraId="6E3280FA" w14:textId="77777777" w:rsidR="004E0FE5" w:rsidRDefault="00380D80" w:rsidP="00380D80">
      <w:pPr>
        <w:tabs>
          <w:tab w:val="left" w:pos="3218"/>
        </w:tabs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ab/>
      </w:r>
    </w:p>
    <w:p w14:paraId="228AD6CE" w14:textId="77777777" w:rsidR="00380D80" w:rsidRDefault="00380D80" w:rsidP="00380D80">
      <w:pPr>
        <w:tabs>
          <w:tab w:val="left" w:pos="3218"/>
        </w:tabs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435F6A89" w14:textId="77777777" w:rsidR="005E16B2" w:rsidRPr="00A147AC" w:rsidRDefault="00294874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SECRETARÍA DE CULTURA</w:t>
      </w:r>
    </w:p>
    <w:p w14:paraId="3E86F178" w14:textId="77777777" w:rsidR="005E16B2" w:rsidRDefault="005E16B2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A147AC">
        <w:rPr>
          <w:rFonts w:ascii="Arial" w:hAnsi="Arial" w:cs="Arial"/>
          <w:b/>
          <w:iCs/>
          <w:color w:val="000000"/>
          <w:sz w:val="24"/>
          <w:szCs w:val="24"/>
        </w:rPr>
        <w:t>DIRECCIÓN GENERAL DE V</w:t>
      </w:r>
      <w:r w:rsidR="00A147AC" w:rsidRPr="00A147AC">
        <w:rPr>
          <w:rFonts w:ascii="Arial" w:hAnsi="Arial" w:cs="Arial"/>
          <w:b/>
          <w:iCs/>
          <w:color w:val="000000"/>
          <w:sz w:val="24"/>
          <w:szCs w:val="24"/>
        </w:rPr>
        <w:t>I</w:t>
      </w:r>
      <w:r w:rsidRPr="00A147AC">
        <w:rPr>
          <w:rFonts w:ascii="Arial" w:hAnsi="Arial" w:cs="Arial"/>
          <w:b/>
          <w:iCs/>
          <w:color w:val="000000"/>
          <w:sz w:val="24"/>
          <w:szCs w:val="24"/>
        </w:rPr>
        <w:t xml:space="preserve">NCULACIÓN CULTURAL </w:t>
      </w:r>
    </w:p>
    <w:p w14:paraId="59EA716B" w14:textId="77777777" w:rsidR="004E0FE5" w:rsidRDefault="004E0FE5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120DF422" w14:textId="77777777" w:rsidR="00380D80" w:rsidRPr="00A147AC" w:rsidRDefault="00380D80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bookmarkStart w:id="1" w:name="_GoBack"/>
    </w:p>
    <w:tbl>
      <w:tblPr>
        <w:tblStyle w:val="Tablaconcuadrcula"/>
        <w:tblpPr w:leftFromText="141" w:rightFromText="141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2484"/>
        <w:gridCol w:w="2484"/>
      </w:tblGrid>
      <w:tr w:rsidR="005B6EA5" w14:paraId="0F57AC5E" w14:textId="77777777" w:rsidTr="00B60382">
        <w:trPr>
          <w:trHeight w:val="1143"/>
        </w:trPr>
        <w:tc>
          <w:tcPr>
            <w:tcW w:w="2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bookmarkEnd w:id="1"/>
          <w:p w14:paraId="3C5B8329" w14:textId="77777777" w:rsidR="005B6EA5" w:rsidRPr="00A147AC" w:rsidRDefault="005B6EA5" w:rsidP="005B6EA5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 de Proyecto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38853" w14:textId="77777777" w:rsidR="005B6EA5" w:rsidRPr="00C64A89" w:rsidRDefault="005B6EA5" w:rsidP="005B6EA5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recepción:</w:t>
            </w:r>
            <w:r w:rsidRPr="00C64A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151961E" w14:textId="77777777" w:rsidR="005B6EA5" w:rsidRPr="00C64A89" w:rsidRDefault="005B6EA5" w:rsidP="005B6EA5">
            <w:pPr>
              <w:spacing w:after="0" w:line="240" w:lineRule="auto"/>
              <w:ind w:right="-3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F8DF0E" w14:textId="77777777" w:rsidR="005B6EA5" w:rsidRPr="00C64A89" w:rsidRDefault="005B6EA5" w:rsidP="005B6EA5">
            <w:pPr>
              <w:spacing w:after="0" w:line="240" w:lineRule="auto"/>
              <w:ind w:right="-376"/>
              <w:rPr>
                <w:rFonts w:ascii="Arial" w:hAnsi="Arial" w:cs="Arial"/>
                <w:b/>
                <w:sz w:val="18"/>
                <w:szCs w:val="18"/>
              </w:rPr>
            </w:pPr>
            <w:r w:rsidRPr="00C64A89">
              <w:rPr>
                <w:rFonts w:ascii="Arial" w:hAnsi="Arial" w:cs="Arial"/>
                <w:b/>
                <w:sz w:val="18"/>
                <w:szCs w:val="18"/>
              </w:rPr>
              <w:t xml:space="preserve">          Día/      mes/      año</w:t>
            </w:r>
          </w:p>
          <w:p w14:paraId="2391F421" w14:textId="77777777" w:rsidR="005B6EA5" w:rsidRPr="00C64A89" w:rsidRDefault="005B6EA5" w:rsidP="005B6EA5">
            <w:pPr>
              <w:spacing w:after="0" w:line="240" w:lineRule="auto"/>
              <w:ind w:right="-37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4F59E0" w14:textId="77777777" w:rsidR="005B6EA5" w:rsidRPr="00A147AC" w:rsidRDefault="005B6EA5" w:rsidP="005B6EA5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C64A89">
              <w:rPr>
                <w:rFonts w:ascii="Arial" w:hAnsi="Arial" w:cs="Arial"/>
                <w:color w:val="000000"/>
                <w:sz w:val="18"/>
                <w:szCs w:val="18"/>
              </w:rPr>
              <w:t>_____/_____/_____</w:t>
            </w:r>
          </w:p>
          <w:p w14:paraId="4C37AF94" w14:textId="77777777" w:rsidR="005B6EA5" w:rsidRPr="00A147AC" w:rsidRDefault="005B6EA5" w:rsidP="005B6EA5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14:paraId="317C3F55" w14:textId="77777777" w:rsidR="005E16B2" w:rsidRDefault="005E16B2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14:paraId="069667AA" w14:textId="77777777" w:rsidR="005E16B2" w:rsidRDefault="005E16B2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14:paraId="531398AF" w14:textId="77777777" w:rsidR="005E16B2" w:rsidRDefault="005E16B2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14:paraId="31D546B2" w14:textId="77777777" w:rsidR="005E16B2" w:rsidRDefault="005E16B2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14:paraId="5E05DB53" w14:textId="77777777" w:rsidR="005E16B2" w:rsidRDefault="005E16B2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14:paraId="21BBF5FE" w14:textId="77777777" w:rsidR="00DD56A6" w:rsidRDefault="005E16B2" w:rsidP="00C766C1">
      <w:pPr>
        <w:ind w:left="2832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A147AC">
        <w:rPr>
          <w:rFonts w:ascii="Arial" w:hAnsi="Arial" w:cs="Arial"/>
          <w:sz w:val="16"/>
          <w:szCs w:val="16"/>
        </w:rPr>
        <w:t xml:space="preserve"> </w:t>
      </w:r>
      <w:r w:rsidR="00A91F9F">
        <w:rPr>
          <w:rFonts w:ascii="Arial" w:hAnsi="Arial" w:cs="Arial"/>
          <w:sz w:val="16"/>
          <w:szCs w:val="16"/>
        </w:rPr>
        <w:t>Campos</w:t>
      </w:r>
      <w:r w:rsidR="00DD56A6" w:rsidRPr="00A147AC">
        <w:rPr>
          <w:rFonts w:ascii="Arial" w:hAnsi="Arial" w:cs="Arial"/>
          <w:sz w:val="16"/>
          <w:szCs w:val="16"/>
        </w:rPr>
        <w:t xml:space="preserve"> que serán </w:t>
      </w:r>
      <w:r w:rsidR="00A147AC" w:rsidRPr="00A147AC">
        <w:rPr>
          <w:rFonts w:ascii="Arial" w:hAnsi="Arial" w:cs="Arial"/>
          <w:sz w:val="16"/>
          <w:szCs w:val="16"/>
        </w:rPr>
        <w:t>llenados</w:t>
      </w:r>
      <w:r w:rsidR="00DD56A6" w:rsidRPr="00A147AC">
        <w:rPr>
          <w:rFonts w:ascii="Arial" w:hAnsi="Arial" w:cs="Arial"/>
          <w:sz w:val="16"/>
          <w:szCs w:val="16"/>
        </w:rPr>
        <w:t xml:space="preserve"> por </w:t>
      </w:r>
      <w:r w:rsidR="00294874">
        <w:rPr>
          <w:rFonts w:ascii="Arial" w:hAnsi="Arial" w:cs="Arial"/>
          <w:sz w:val="16"/>
          <w:szCs w:val="16"/>
        </w:rPr>
        <w:t>la DPFD</w:t>
      </w:r>
    </w:p>
    <w:p w14:paraId="42D8C7E5" w14:textId="77777777" w:rsidR="006643F5" w:rsidRDefault="006643F5" w:rsidP="00EB7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643F5" w:rsidRPr="00EC0FBF" w14:paraId="7E162707" w14:textId="77777777" w:rsidTr="00B60382">
        <w:tc>
          <w:tcPr>
            <w:tcW w:w="9640" w:type="dxa"/>
            <w:shd w:val="clear" w:color="auto" w:fill="D9D9D9" w:themeFill="background1" w:themeFillShade="D9"/>
          </w:tcPr>
          <w:p w14:paraId="117985FE" w14:textId="77777777" w:rsidR="006643F5" w:rsidRPr="00EC0FBF" w:rsidRDefault="006643F5" w:rsidP="00D81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1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Nombre del </w:t>
            </w:r>
            <w:r w:rsidRPr="00C64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proyecto</w:t>
            </w:r>
            <w:r w:rsidR="00822B01" w:rsidRPr="00C64A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(Favor de i</w:t>
            </w:r>
            <w:r w:rsidR="00D819A6" w:rsidRPr="00C64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ndicar el nombre del proyecto tal como se asentó en oficio de solicitud</w:t>
            </w:r>
            <w:r w:rsidR="00822B01" w:rsidRPr="00C64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6643F5" w:rsidRPr="00EC0FBF" w14:paraId="188E996B" w14:textId="77777777" w:rsidTr="00D819A6">
        <w:trPr>
          <w:trHeight w:val="536"/>
        </w:trPr>
        <w:tc>
          <w:tcPr>
            <w:tcW w:w="9640" w:type="dxa"/>
            <w:shd w:val="clear" w:color="auto" w:fill="auto"/>
          </w:tcPr>
          <w:p w14:paraId="78D98518" w14:textId="77777777" w:rsidR="00E039D2" w:rsidRPr="008B166D" w:rsidRDefault="00E039D2" w:rsidP="00E0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B166D">
              <w:rPr>
                <w:rFonts w:ascii="Arial" w:hAnsi="Arial" w:cs="Arial"/>
                <w:color w:val="000000"/>
              </w:rPr>
              <w:t>Proyectos de Alcance Nacional</w:t>
            </w:r>
          </w:p>
          <w:p w14:paraId="4BD3D491" w14:textId="77777777" w:rsidR="00A263F7" w:rsidRPr="00EC0FBF" w:rsidRDefault="00E039D2" w:rsidP="00E03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166D">
              <w:rPr>
                <w:rFonts w:ascii="Arial" w:hAnsi="Arial" w:cs="Arial"/>
                <w:color w:val="000000"/>
              </w:rPr>
              <w:t>Red de Enlace Digital</w:t>
            </w:r>
          </w:p>
        </w:tc>
      </w:tr>
    </w:tbl>
    <w:p w14:paraId="31A05013" w14:textId="77777777" w:rsidR="00A263F7" w:rsidRDefault="00A263F7" w:rsidP="00EB7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E2CB733" w14:textId="77777777" w:rsidR="00DD56A6" w:rsidRDefault="00DD56A6" w:rsidP="00EB7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A4337">
        <w:rPr>
          <w:rFonts w:ascii="Arial" w:hAnsi="Arial" w:cs="Arial"/>
          <w:b/>
          <w:color w:val="000000"/>
          <w:sz w:val="24"/>
          <w:szCs w:val="24"/>
        </w:rPr>
        <w:t>1.- INFORMACIÓN GENERAL</w:t>
      </w:r>
    </w:p>
    <w:p w14:paraId="447D189D" w14:textId="77777777" w:rsidR="00A263F7" w:rsidRDefault="00A263F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961"/>
      </w:tblGrid>
      <w:tr w:rsidR="00DD5CD4" w:rsidRPr="005B29E3" w14:paraId="56A6D503" w14:textId="77777777" w:rsidTr="00B60382">
        <w:trPr>
          <w:trHeight w:val="255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0E2606E5" w14:textId="77777777" w:rsidR="00DD5CD4" w:rsidRPr="00DD5CD4" w:rsidRDefault="006643F5" w:rsidP="0066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Institución Estatal de Cultura</w:t>
            </w:r>
          </w:p>
        </w:tc>
        <w:tc>
          <w:tcPr>
            <w:tcW w:w="4961" w:type="dxa"/>
          </w:tcPr>
          <w:p w14:paraId="496F8750" w14:textId="04AB4139" w:rsidR="00DD5CD4" w:rsidRPr="008B166D" w:rsidRDefault="00B274B0" w:rsidP="008B1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Secretaría de Cultura de la Ciudad de México</w:t>
            </w:r>
          </w:p>
        </w:tc>
      </w:tr>
      <w:tr w:rsidR="00DD5CD4" w:rsidRPr="005B29E3" w14:paraId="310DC7F4" w14:textId="77777777" w:rsidTr="00B60382">
        <w:trPr>
          <w:trHeight w:val="255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5946C2D5" w14:textId="77777777" w:rsidR="00DD5CD4" w:rsidRPr="00DD5CD4" w:rsidRDefault="00DD5CD4" w:rsidP="00A9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5CD4">
              <w:rPr>
                <w:rFonts w:ascii="Arial" w:hAnsi="Arial" w:cs="Arial"/>
                <w:b/>
                <w:color w:val="000000"/>
              </w:rPr>
              <w:t>Nombre y cargo del Titular o Representante Legal</w:t>
            </w:r>
            <w:r w:rsidR="00DC7251">
              <w:rPr>
                <w:rFonts w:ascii="Arial" w:hAnsi="Arial" w:cs="Arial"/>
                <w:b/>
                <w:color w:val="000000"/>
              </w:rPr>
              <w:t xml:space="preserve"> de la IEC</w:t>
            </w:r>
          </w:p>
        </w:tc>
        <w:tc>
          <w:tcPr>
            <w:tcW w:w="4961" w:type="dxa"/>
          </w:tcPr>
          <w:p w14:paraId="360B3A3D" w14:textId="57B066C3" w:rsidR="00DD5CD4" w:rsidRDefault="00B274B0" w:rsidP="008B1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Eduardo Vázquez Martín</w:t>
            </w:r>
          </w:p>
          <w:p w14:paraId="67C5F9D1" w14:textId="0BA0186D" w:rsidR="00DD5CD4" w:rsidRPr="008B166D" w:rsidRDefault="00B274B0" w:rsidP="00B2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Secretario de Cultura de la Ciudad de México</w:t>
            </w:r>
          </w:p>
        </w:tc>
      </w:tr>
      <w:tr w:rsidR="00DD5CD4" w:rsidRPr="005B29E3" w14:paraId="0D3B68C7" w14:textId="77777777" w:rsidTr="00B60382">
        <w:trPr>
          <w:trHeight w:val="255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78BCAD3C" w14:textId="6645AC41" w:rsidR="00DD5CD4" w:rsidRPr="00DD5CD4" w:rsidRDefault="001478AD" w:rsidP="00D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Teléfono del </w:t>
            </w:r>
            <w:r w:rsidR="006643F5">
              <w:rPr>
                <w:rFonts w:ascii="Arial" w:hAnsi="Arial" w:cs="Arial"/>
                <w:b/>
                <w:color w:val="000000"/>
              </w:rPr>
              <w:t xml:space="preserve">titular de la </w:t>
            </w:r>
            <w:r w:rsidR="00DC7251">
              <w:rPr>
                <w:rFonts w:ascii="Arial" w:hAnsi="Arial" w:cs="Arial"/>
                <w:b/>
                <w:color w:val="000000"/>
              </w:rPr>
              <w:t>IEC</w:t>
            </w:r>
          </w:p>
        </w:tc>
        <w:tc>
          <w:tcPr>
            <w:tcW w:w="4961" w:type="dxa"/>
          </w:tcPr>
          <w:p w14:paraId="5F7E5979" w14:textId="5004DCD4" w:rsidR="00DD5CD4" w:rsidRPr="008B166D" w:rsidRDefault="00B274B0" w:rsidP="008B1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17-19-30-00 ext. 1502</w:t>
            </w:r>
          </w:p>
        </w:tc>
      </w:tr>
      <w:tr w:rsidR="00DD5CD4" w:rsidRPr="005B29E3" w14:paraId="631733EC" w14:textId="77777777" w:rsidTr="00B60382">
        <w:trPr>
          <w:trHeight w:val="255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3B2F4A66" w14:textId="77777777" w:rsidR="00DD5CD4" w:rsidRPr="00DD5CD4" w:rsidRDefault="00224BFF" w:rsidP="00D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Dirección de c</w:t>
            </w:r>
            <w:r w:rsidR="001478AD">
              <w:rPr>
                <w:rFonts w:ascii="Arial" w:hAnsi="Arial" w:cs="Arial"/>
                <w:b/>
                <w:color w:val="000000"/>
              </w:rPr>
              <w:t>orreo e</w:t>
            </w:r>
            <w:r w:rsidR="00DD5CD4" w:rsidRPr="00DD5CD4">
              <w:rPr>
                <w:rFonts w:ascii="Arial" w:hAnsi="Arial" w:cs="Arial"/>
                <w:b/>
                <w:color w:val="000000"/>
              </w:rPr>
              <w:t xml:space="preserve">lectrónico del </w:t>
            </w:r>
            <w:r w:rsidR="006643F5">
              <w:rPr>
                <w:rFonts w:ascii="Arial" w:hAnsi="Arial" w:cs="Arial"/>
                <w:b/>
                <w:color w:val="000000"/>
              </w:rPr>
              <w:t xml:space="preserve">titular de la </w:t>
            </w:r>
            <w:r w:rsidR="00DC7251">
              <w:rPr>
                <w:rFonts w:ascii="Arial" w:hAnsi="Arial" w:cs="Arial"/>
                <w:b/>
                <w:color w:val="000000"/>
              </w:rPr>
              <w:t>IEC</w:t>
            </w:r>
          </w:p>
        </w:tc>
        <w:tc>
          <w:tcPr>
            <w:tcW w:w="4961" w:type="dxa"/>
          </w:tcPr>
          <w:p w14:paraId="33D08F53" w14:textId="19A34AC9" w:rsidR="00DD5CD4" w:rsidRPr="008B166D" w:rsidRDefault="008B166D" w:rsidP="00B274B0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ab/>
            </w:r>
            <w:r w:rsidR="00B274B0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evazquez@df.gob.mx</w:t>
            </w:r>
          </w:p>
        </w:tc>
      </w:tr>
      <w:tr w:rsidR="00DD5CD4" w:rsidRPr="005B29E3" w14:paraId="64F85479" w14:textId="77777777" w:rsidTr="00B60382">
        <w:trPr>
          <w:trHeight w:val="827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0C2FDD99" w14:textId="77777777" w:rsidR="00DD5CD4" w:rsidRPr="00DD5CD4" w:rsidRDefault="00DD5CD4" w:rsidP="00D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5CD4">
              <w:rPr>
                <w:rFonts w:ascii="Arial" w:hAnsi="Arial" w:cs="Arial"/>
                <w:b/>
                <w:color w:val="000000"/>
              </w:rPr>
              <w:t xml:space="preserve">Nombre, </w:t>
            </w:r>
            <w:r w:rsidR="001478AD">
              <w:rPr>
                <w:rFonts w:ascii="Arial" w:hAnsi="Arial" w:cs="Arial"/>
                <w:b/>
                <w:color w:val="000000"/>
              </w:rPr>
              <w:t>cargo, teléfono y correo electrónico</w:t>
            </w:r>
            <w:r w:rsidRPr="00DD5CD4">
              <w:rPr>
                <w:rFonts w:ascii="Arial" w:hAnsi="Arial" w:cs="Arial"/>
                <w:b/>
                <w:color w:val="000000"/>
              </w:rPr>
              <w:t xml:space="preserve"> del enlace instituciona</w:t>
            </w:r>
            <w:r w:rsidR="00DC7251">
              <w:rPr>
                <w:rFonts w:ascii="Arial" w:hAnsi="Arial" w:cs="Arial"/>
                <w:b/>
                <w:color w:val="000000"/>
              </w:rPr>
              <w:t>l designado por la IEC</w:t>
            </w:r>
          </w:p>
        </w:tc>
        <w:tc>
          <w:tcPr>
            <w:tcW w:w="4961" w:type="dxa"/>
          </w:tcPr>
          <w:p w14:paraId="2C91806B" w14:textId="47E3244C" w:rsidR="00B274B0" w:rsidRPr="008B166D" w:rsidRDefault="00B274B0" w:rsidP="00B27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Enrique Miramontes Higuera – Director Ejecutivo de Administración – 17-19-30-00 ext. 1201  luismira@@df.gob.mx</w:t>
            </w:r>
          </w:p>
        </w:tc>
      </w:tr>
      <w:tr w:rsidR="00B274B0" w:rsidRPr="005B29E3" w14:paraId="4D83D2A1" w14:textId="77777777" w:rsidTr="00B60382">
        <w:trPr>
          <w:trHeight w:val="827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25CD8A5D" w14:textId="28B5A1A6" w:rsidR="00B274B0" w:rsidRPr="00DD5CD4" w:rsidRDefault="00B274B0" w:rsidP="00B2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Nombre, cargo, teléfono y correo electrónico</w:t>
            </w:r>
            <w:r w:rsidRPr="00DD5CD4">
              <w:rPr>
                <w:rFonts w:ascii="Arial" w:hAnsi="Arial" w:cs="Arial"/>
                <w:b/>
                <w:color w:val="000000"/>
              </w:rPr>
              <w:t xml:space="preserve"> del </w:t>
            </w:r>
            <w:r>
              <w:rPr>
                <w:rFonts w:ascii="Arial" w:hAnsi="Arial" w:cs="Arial"/>
                <w:b/>
                <w:color w:val="000000"/>
              </w:rPr>
              <w:t>responsable del proyecto</w:t>
            </w:r>
          </w:p>
        </w:tc>
        <w:tc>
          <w:tcPr>
            <w:tcW w:w="4961" w:type="dxa"/>
          </w:tcPr>
          <w:p w14:paraId="6FF45C63" w14:textId="25891A84" w:rsidR="00B274B0" w:rsidRDefault="00B274B0" w:rsidP="00B274B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Martín Alejandro Levenson – Asesor – 17-19-30-00 ext. 1504 – </w:t>
            </w:r>
            <w:hyperlink r:id="rId9" w:history="1">
              <w:r w:rsidRPr="008904BF">
                <w:rPr>
                  <w:rStyle w:val="Hipervnculo"/>
                  <w:rFonts w:ascii="Arial" w:hAnsi="Arial" w:cs="Arial"/>
                  <w:sz w:val="20"/>
                  <w:szCs w:val="20"/>
                </w:rPr>
                <w:t>mlevenson@df.gob.mx</w:t>
              </w:r>
            </w:hyperlink>
          </w:p>
          <w:p w14:paraId="5941D48C" w14:textId="6384910C" w:rsidR="00B274B0" w:rsidRPr="008B166D" w:rsidRDefault="00B274B0" w:rsidP="00B274B0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14:paraId="5534472C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A0C1CD9" w14:textId="77777777" w:rsidR="00B274B0" w:rsidRDefault="00B274B0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20C8E0D" w14:textId="77777777" w:rsidR="00B274B0" w:rsidRDefault="00B274B0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19B5746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F6FEEAC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42418F3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7DDDB4C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32D538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2A7A52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AA35F60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88EB992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671EBC3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B6E4386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021418C" w14:textId="77777777" w:rsidR="00DD56A6" w:rsidRPr="00A147AC" w:rsidRDefault="00DD56A6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47AC">
        <w:rPr>
          <w:rFonts w:ascii="Arial" w:hAnsi="Arial" w:cs="Arial"/>
          <w:b/>
          <w:color w:val="000000"/>
          <w:sz w:val="24"/>
          <w:szCs w:val="24"/>
        </w:rPr>
        <w:t>2.- CARACTERÍSTICAS DEL PROYECTO</w:t>
      </w:r>
    </w:p>
    <w:p w14:paraId="06DC77D9" w14:textId="77777777" w:rsidR="003A52FB" w:rsidRDefault="003A52FB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347A72" w:rsidRPr="00347A72" w14:paraId="5A49FCB9" w14:textId="77777777" w:rsidTr="00B60382">
        <w:tc>
          <w:tcPr>
            <w:tcW w:w="8647" w:type="dxa"/>
            <w:shd w:val="clear" w:color="auto" w:fill="D9D9D9" w:themeFill="background1" w:themeFillShade="D9"/>
          </w:tcPr>
          <w:p w14:paraId="52EE6718" w14:textId="77777777" w:rsidR="005365FE" w:rsidRPr="00347A72" w:rsidRDefault="003A52FB" w:rsidP="008B1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  <w:r w:rsidR="005365FE" w:rsidRPr="00347A72">
              <w:rPr>
                <w:rFonts w:ascii="Arial" w:hAnsi="Arial" w:cs="Arial"/>
                <w:b/>
                <w:sz w:val="22"/>
                <w:szCs w:val="22"/>
              </w:rPr>
              <w:t>Tipo de proyecto</w:t>
            </w:r>
          </w:p>
          <w:p w14:paraId="1EF5E474" w14:textId="77777777" w:rsidR="005365FE" w:rsidRPr="00347A72" w:rsidRDefault="005365FE" w:rsidP="00AF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7A72">
              <w:rPr>
                <w:rFonts w:ascii="Arial" w:hAnsi="Arial" w:cs="Arial"/>
              </w:rPr>
              <w:t>(De acuerdo al objetivo principal del proyecto, y tomando como base las categorías establ</w:t>
            </w:r>
            <w:r w:rsidR="00E06EC2" w:rsidRPr="00347A72">
              <w:rPr>
                <w:rFonts w:ascii="Arial" w:hAnsi="Arial" w:cs="Arial"/>
              </w:rPr>
              <w:t xml:space="preserve">ecidas </w:t>
            </w:r>
            <w:r w:rsidR="00AF769F">
              <w:rPr>
                <w:rFonts w:ascii="Arial" w:hAnsi="Arial" w:cs="Arial"/>
              </w:rPr>
              <w:t>en las Reglas de Operación 2016</w:t>
            </w:r>
            <w:r w:rsidR="00E06EC2" w:rsidRPr="00347A72">
              <w:rPr>
                <w:rFonts w:ascii="Arial" w:hAnsi="Arial" w:cs="Arial"/>
              </w:rPr>
              <w:t xml:space="preserve">, marcar con una X </w:t>
            </w:r>
            <w:r w:rsidR="00347A72">
              <w:rPr>
                <w:rFonts w:ascii="Arial" w:hAnsi="Arial" w:cs="Arial"/>
              </w:rPr>
              <w:t>la que corresponda</w:t>
            </w:r>
            <w:r w:rsidRPr="00347A72">
              <w:rPr>
                <w:rFonts w:ascii="Arial" w:hAnsi="Arial" w:cs="Arial"/>
              </w:rPr>
              <w:t>)</w:t>
            </w:r>
          </w:p>
        </w:tc>
      </w:tr>
    </w:tbl>
    <w:p w14:paraId="63712317" w14:textId="77777777" w:rsidR="006B02A8" w:rsidRDefault="006B02A8" w:rsidP="00E06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6B02A8" w:rsidSect="00C106FF">
          <w:headerReference w:type="default" r:id="rId10"/>
          <w:type w:val="continuous"/>
          <w:pgSz w:w="12240" w:h="15840" w:code="1"/>
          <w:pgMar w:top="1810" w:right="1701" w:bottom="567" w:left="1701" w:header="0" w:footer="567" w:gutter="0"/>
          <w:cols w:space="708"/>
          <w:docGrid w:linePitch="360"/>
        </w:sectPr>
      </w:pPr>
    </w:p>
    <w:tbl>
      <w:tblPr>
        <w:tblStyle w:val="Tablaconcuadrcula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93"/>
      </w:tblGrid>
      <w:tr w:rsidR="00E06EC2" w:rsidRPr="00347A72" w14:paraId="4099E96C" w14:textId="77777777" w:rsidTr="006B02A8">
        <w:tc>
          <w:tcPr>
            <w:tcW w:w="2830" w:type="dxa"/>
            <w:shd w:val="clear" w:color="auto" w:fill="auto"/>
          </w:tcPr>
          <w:p w14:paraId="065C1A0D" w14:textId="77777777" w:rsidR="00E06EC2" w:rsidRDefault="00E06EC2" w:rsidP="00E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A72">
              <w:rPr>
                <w:rFonts w:ascii="Arial" w:hAnsi="Arial" w:cs="Arial"/>
                <w:color w:val="000000"/>
              </w:rPr>
              <w:lastRenderedPageBreak/>
              <w:t>Proyecto de Promoción</w:t>
            </w:r>
          </w:p>
          <w:p w14:paraId="16601F65" w14:textId="77777777" w:rsidR="006B02A8" w:rsidRPr="00347A72" w:rsidRDefault="006B02A8" w:rsidP="00E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14:paraId="00A121CA" w14:textId="77777777" w:rsidR="00E06EC2" w:rsidRPr="00347A72" w:rsidRDefault="00E06EC2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50A5" w:rsidRPr="00347A72" w14:paraId="33D2B374" w14:textId="77777777" w:rsidTr="006B02A8">
        <w:tc>
          <w:tcPr>
            <w:tcW w:w="2830" w:type="dxa"/>
            <w:shd w:val="clear" w:color="auto" w:fill="auto"/>
          </w:tcPr>
          <w:p w14:paraId="6B9CA010" w14:textId="77777777" w:rsidR="004C50A5" w:rsidRPr="00347A72" w:rsidRDefault="006B02A8" w:rsidP="00C1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A72">
              <w:rPr>
                <w:rFonts w:ascii="Arial" w:hAnsi="Arial" w:cs="Arial"/>
                <w:color w:val="000000"/>
              </w:rPr>
              <w:t>Proyecto de productos culturales</w:t>
            </w:r>
          </w:p>
        </w:tc>
        <w:tc>
          <w:tcPr>
            <w:tcW w:w="993" w:type="dxa"/>
          </w:tcPr>
          <w:p w14:paraId="72B56438" w14:textId="77777777" w:rsidR="004C50A5" w:rsidRPr="00347A72" w:rsidRDefault="004C50A5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6EC2" w:rsidRPr="00347A72" w14:paraId="6FB0681A" w14:textId="77777777" w:rsidTr="006B02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0" w:type="dxa"/>
            <w:shd w:val="clear" w:color="auto" w:fill="auto"/>
          </w:tcPr>
          <w:p w14:paraId="353B2D67" w14:textId="77777777" w:rsidR="00E06EC2" w:rsidRDefault="006B02A8" w:rsidP="00C1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A72">
              <w:rPr>
                <w:rFonts w:ascii="Arial" w:hAnsi="Arial" w:cs="Arial"/>
                <w:color w:val="000000"/>
              </w:rPr>
              <w:lastRenderedPageBreak/>
              <w:t>Proyecto de Formación</w:t>
            </w:r>
          </w:p>
          <w:p w14:paraId="3A498E1A" w14:textId="77777777" w:rsidR="006B02A8" w:rsidRPr="00347A72" w:rsidRDefault="006B02A8" w:rsidP="00C1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14:paraId="32DD5270" w14:textId="77777777" w:rsidR="00E06EC2" w:rsidRPr="00347A72" w:rsidRDefault="00E06EC2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50A5" w:rsidRPr="00347A72" w14:paraId="5E1A3625" w14:textId="77777777" w:rsidTr="004A67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0" w:type="dxa"/>
            <w:shd w:val="clear" w:color="auto" w:fill="auto"/>
          </w:tcPr>
          <w:p w14:paraId="5D96B058" w14:textId="77777777" w:rsidR="004C50A5" w:rsidRPr="00347A72" w:rsidRDefault="00C106FF" w:rsidP="00D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Proyectos de </w:t>
            </w:r>
            <w:r w:rsidR="00DC7251">
              <w:rPr>
                <w:rFonts w:ascii="Arial" w:hAnsi="Arial" w:cs="Arial"/>
                <w:color w:val="000000"/>
              </w:rPr>
              <w:t>conservación y equipamiento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993" w:type="dxa"/>
            <w:vAlign w:val="center"/>
          </w:tcPr>
          <w:p w14:paraId="78F80664" w14:textId="77777777" w:rsidR="004C50A5" w:rsidRPr="004A67A1" w:rsidRDefault="004A67A1" w:rsidP="004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12B3D">
              <w:rPr>
                <w:rFonts w:ascii="Arial" w:hAnsi="Arial" w:cs="Arial"/>
                <w:b/>
              </w:rPr>
              <w:t>X</w:t>
            </w:r>
          </w:p>
        </w:tc>
      </w:tr>
    </w:tbl>
    <w:p w14:paraId="2E9C012F" w14:textId="77777777" w:rsidR="006B02A8" w:rsidRDefault="006B02A8">
      <w:pPr>
        <w:rPr>
          <w:sz w:val="18"/>
          <w:szCs w:val="18"/>
        </w:rPr>
        <w:sectPr w:rsidR="006B02A8" w:rsidSect="006B02A8">
          <w:type w:val="continuous"/>
          <w:pgSz w:w="12240" w:h="15840" w:code="1"/>
          <w:pgMar w:top="1810" w:right="1701" w:bottom="567" w:left="1701" w:header="0" w:footer="567" w:gutter="0"/>
          <w:cols w:num="2" w:space="708"/>
          <w:docGrid w:linePitch="360"/>
        </w:sectPr>
      </w:pPr>
    </w:p>
    <w:p w14:paraId="31E63673" w14:textId="77777777" w:rsidR="00D02485" w:rsidRDefault="006B02A8" w:rsidP="006B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s-MX"/>
        </w:rPr>
      </w:pPr>
      <w:r w:rsidRPr="006B02A8">
        <w:rPr>
          <w:rFonts w:ascii="Arial" w:hAnsi="Arial" w:cs="Arial"/>
          <w:sz w:val="16"/>
          <w:szCs w:val="16"/>
          <w:lang w:eastAsia="es-MX"/>
        </w:rPr>
        <w:lastRenderedPageBreak/>
        <w:t>*M</w:t>
      </w:r>
      <w:r w:rsidR="00C106FF" w:rsidRPr="006B02A8">
        <w:rPr>
          <w:rFonts w:ascii="Arial" w:hAnsi="Arial" w:cs="Arial"/>
          <w:sz w:val="16"/>
          <w:szCs w:val="16"/>
          <w:lang w:eastAsia="es-MX"/>
        </w:rPr>
        <w:t xml:space="preserve">arcar con una X si el inmueble a intervenir está en </w:t>
      </w:r>
      <w:r>
        <w:rPr>
          <w:rFonts w:ascii="Arial" w:hAnsi="Arial" w:cs="Arial"/>
          <w:sz w:val="16"/>
          <w:szCs w:val="16"/>
          <w:lang w:eastAsia="es-MX"/>
        </w:rPr>
        <w:t>los siguientes</w:t>
      </w:r>
      <w:r w:rsidR="00C106FF" w:rsidRPr="006B02A8">
        <w:rPr>
          <w:rFonts w:ascii="Arial" w:hAnsi="Arial" w:cs="Arial"/>
          <w:sz w:val="16"/>
          <w:szCs w:val="16"/>
          <w:lang w:eastAsia="es-MX"/>
        </w:rPr>
        <w:t xml:space="preserve"> supuestos</w:t>
      </w:r>
    </w:p>
    <w:p w14:paraId="67C3B377" w14:textId="77777777" w:rsidR="006B02A8" w:rsidRPr="006B02A8" w:rsidRDefault="006B02A8" w:rsidP="006B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s-MX"/>
        </w:rPr>
      </w:pPr>
    </w:p>
    <w:p w14:paraId="59C8C654" w14:textId="77777777" w:rsidR="006B02A8" w:rsidRDefault="006B02A8" w:rsidP="006B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6B02A8" w:rsidSect="00C106FF">
          <w:type w:val="continuous"/>
          <w:pgSz w:w="12240" w:h="15840" w:code="1"/>
          <w:pgMar w:top="1810" w:right="1701" w:bottom="567" w:left="1701" w:header="0" w:footer="567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6B02A8" w14:paraId="19DCD5F4" w14:textId="77777777" w:rsidTr="006B02A8">
        <w:tc>
          <w:tcPr>
            <w:tcW w:w="2689" w:type="dxa"/>
          </w:tcPr>
          <w:p w14:paraId="066D6627" w14:textId="77777777" w:rsidR="006B02A8" w:rsidRDefault="006B02A8" w:rsidP="006B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Inmueble histórico declarado patrimonio cultural (INAH)</w:t>
            </w:r>
          </w:p>
        </w:tc>
        <w:tc>
          <w:tcPr>
            <w:tcW w:w="1134" w:type="dxa"/>
          </w:tcPr>
          <w:p w14:paraId="2DF48D48" w14:textId="77777777" w:rsidR="006B02A8" w:rsidRDefault="006B02A8" w:rsidP="006B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02A8" w14:paraId="5FE53FDF" w14:textId="77777777" w:rsidTr="006B02A8">
        <w:tc>
          <w:tcPr>
            <w:tcW w:w="2689" w:type="dxa"/>
          </w:tcPr>
          <w:p w14:paraId="4808C077" w14:textId="77777777" w:rsidR="006B02A8" w:rsidRDefault="006B02A8" w:rsidP="006B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Inmueble con valor artístico</w:t>
            </w:r>
          </w:p>
          <w:p w14:paraId="12CC725F" w14:textId="77777777" w:rsidR="006B02A8" w:rsidRDefault="006B02A8" w:rsidP="006B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(INBA)</w:t>
            </w:r>
          </w:p>
          <w:p w14:paraId="484C5185" w14:textId="77777777" w:rsidR="006B02A8" w:rsidRDefault="006B02A8" w:rsidP="006B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E03F32" w14:textId="77777777" w:rsidR="006B02A8" w:rsidRDefault="006B02A8" w:rsidP="006B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8D03EA0" w14:textId="77777777" w:rsidR="006B02A8" w:rsidRDefault="006B02A8" w:rsidP="006B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6B02A8" w:rsidSect="006B02A8">
          <w:type w:val="continuous"/>
          <w:pgSz w:w="12240" w:h="15840" w:code="1"/>
          <w:pgMar w:top="1810" w:right="1701" w:bottom="567" w:left="1701" w:header="0" w:footer="567" w:gutter="0"/>
          <w:cols w:num="2" w:space="708"/>
          <w:docGrid w:linePitch="360"/>
        </w:sectPr>
      </w:pPr>
    </w:p>
    <w:p w14:paraId="67FF808D" w14:textId="77777777" w:rsidR="006B02A8" w:rsidRPr="006B02A8" w:rsidRDefault="006B02A8" w:rsidP="006B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MX"/>
        </w:rPr>
      </w:pPr>
    </w:p>
    <w:p w14:paraId="4FF387F3" w14:textId="77777777" w:rsidR="00E06EC2" w:rsidRDefault="00E06EC2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CB3503D" w14:textId="77777777" w:rsidR="00C106FF" w:rsidRPr="00347A72" w:rsidRDefault="00C106FF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  <w:sectPr w:rsidR="00C106FF" w:rsidRPr="00347A72" w:rsidSect="00C106FF">
          <w:type w:val="continuous"/>
          <w:pgSz w:w="12240" w:h="15840" w:code="1"/>
          <w:pgMar w:top="1810" w:right="1701" w:bottom="567" w:left="1701" w:header="0" w:footer="567" w:gutter="0"/>
          <w:cols w:space="708"/>
          <w:docGrid w:linePitch="360"/>
        </w:sect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643F5" w:rsidRPr="00EC0FBF" w14:paraId="3AAFEA3A" w14:textId="77777777" w:rsidTr="00B60382">
        <w:tc>
          <w:tcPr>
            <w:tcW w:w="8789" w:type="dxa"/>
            <w:shd w:val="clear" w:color="auto" w:fill="D9D9D9" w:themeFill="background1" w:themeFillShade="D9"/>
          </w:tcPr>
          <w:p w14:paraId="161A21A2" w14:textId="77777777" w:rsidR="006643F5" w:rsidRPr="00347A72" w:rsidRDefault="00132B89" w:rsidP="008B1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7A72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Antecedentes</w:t>
            </w:r>
          </w:p>
          <w:p w14:paraId="038905CB" w14:textId="77777777" w:rsidR="006643F5" w:rsidRPr="00260A77" w:rsidRDefault="006643F5" w:rsidP="00046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47A72">
              <w:rPr>
                <w:rFonts w:ascii="Arial" w:hAnsi="Arial" w:cs="Arial"/>
              </w:rPr>
              <w:t xml:space="preserve">(Describir </w:t>
            </w:r>
            <w:r w:rsidR="00132B89" w:rsidRPr="00347A72">
              <w:rPr>
                <w:rFonts w:ascii="Arial" w:hAnsi="Arial" w:cs="Arial"/>
              </w:rPr>
              <w:t>las metas alcanzadas</w:t>
            </w:r>
            <w:r w:rsidR="00445056" w:rsidRPr="00347A72">
              <w:rPr>
                <w:rFonts w:ascii="Arial" w:hAnsi="Arial" w:cs="Arial"/>
              </w:rPr>
              <w:t>,</w:t>
            </w:r>
            <w:r w:rsidR="00132B89" w:rsidRPr="00347A72">
              <w:rPr>
                <w:rFonts w:ascii="Arial" w:hAnsi="Arial" w:cs="Arial"/>
              </w:rPr>
              <w:t xml:space="preserve"> en caso de </w:t>
            </w:r>
            <w:r w:rsidR="00445056" w:rsidRPr="00347A72">
              <w:rPr>
                <w:rFonts w:ascii="Arial" w:hAnsi="Arial" w:cs="Arial"/>
              </w:rPr>
              <w:t>haberse realizado en ocasiones anteriores</w:t>
            </w:r>
            <w:r w:rsidR="005365FE" w:rsidRPr="00347A72">
              <w:rPr>
                <w:rFonts w:ascii="Arial" w:hAnsi="Arial" w:cs="Arial"/>
              </w:rPr>
              <w:t xml:space="preserve"> </w:t>
            </w:r>
            <w:r w:rsidR="00046F52">
              <w:rPr>
                <w:rFonts w:ascii="Arial" w:hAnsi="Arial" w:cs="Arial"/>
              </w:rPr>
              <w:t>d</w:t>
            </w:r>
            <w:r w:rsidR="009B7935" w:rsidRPr="00046F52">
              <w:rPr>
                <w:rFonts w:ascii="Arial" w:hAnsi="Arial" w:cs="Arial"/>
              </w:rPr>
              <w:t>escribir el trabajo, proyecto, actividades que preceden al proyecto que está por realizarse</w:t>
            </w:r>
            <w:r w:rsidR="00046F52">
              <w:rPr>
                <w:rFonts w:ascii="Arial" w:hAnsi="Arial" w:cs="Arial"/>
              </w:rPr>
              <w:t>)</w:t>
            </w:r>
          </w:p>
        </w:tc>
      </w:tr>
      <w:tr w:rsidR="006643F5" w:rsidRPr="00EC0FBF" w14:paraId="69564896" w14:textId="77777777" w:rsidTr="00E06EC2">
        <w:tc>
          <w:tcPr>
            <w:tcW w:w="8789" w:type="dxa"/>
          </w:tcPr>
          <w:p w14:paraId="09B996BB" w14:textId="77777777" w:rsidR="00220E45" w:rsidRDefault="00220E45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FD82760" w14:textId="66B270A5" w:rsidR="0066104E" w:rsidRPr="008B166D" w:rsidRDefault="0066104E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B166D">
              <w:rPr>
                <w:rFonts w:ascii="Arial" w:hAnsi="Arial" w:cs="Arial"/>
                <w:color w:val="000000"/>
              </w:rPr>
              <w:t xml:space="preserve">En la nueva forma de hacer gestión pública, el uso de las tecnologías de la información y la comunicación (TIC´s) ha transformado las relaciones entre ciudadanos, empresas y las diferentes áreas de gobierno, lo que </w:t>
            </w:r>
            <w:r w:rsidR="00B274B0">
              <w:rPr>
                <w:rFonts w:ascii="Arial" w:hAnsi="Arial" w:cs="Arial"/>
                <w:color w:val="000000"/>
              </w:rPr>
              <w:t>ha provocado</w:t>
            </w:r>
            <w:r w:rsidRPr="008B166D">
              <w:rPr>
                <w:rFonts w:ascii="Arial" w:hAnsi="Arial" w:cs="Arial"/>
                <w:color w:val="000000"/>
              </w:rPr>
              <w:t xml:space="preserve"> cambios institucionales y organizaciones complejas que van más allá de </w:t>
            </w:r>
            <w:r w:rsidR="007E7651">
              <w:rPr>
                <w:rFonts w:ascii="Arial" w:hAnsi="Arial" w:cs="Arial"/>
                <w:color w:val="000000"/>
              </w:rPr>
              <w:t>la</w:t>
            </w:r>
            <w:r w:rsidRPr="008B166D">
              <w:rPr>
                <w:rFonts w:ascii="Arial" w:hAnsi="Arial" w:cs="Arial"/>
                <w:color w:val="000000"/>
              </w:rPr>
              <w:t xml:space="preserve"> adquisición de hardware o software.</w:t>
            </w:r>
          </w:p>
          <w:p w14:paraId="126B647F" w14:textId="77777777" w:rsidR="0066104E" w:rsidRPr="008B166D" w:rsidRDefault="0066104E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CFB0EB7" w14:textId="7FD0E340" w:rsidR="0066104E" w:rsidRPr="008B166D" w:rsidRDefault="0066104E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B166D">
              <w:rPr>
                <w:rFonts w:ascii="Arial" w:hAnsi="Arial" w:cs="Arial"/>
                <w:color w:val="000000"/>
              </w:rPr>
              <w:t xml:space="preserve">Ante el uso de las TIC´s, </w:t>
            </w:r>
            <w:r w:rsidR="00512B3D">
              <w:rPr>
                <w:rFonts w:ascii="Arial" w:hAnsi="Arial" w:cs="Arial"/>
                <w:color w:val="000000"/>
              </w:rPr>
              <w:t xml:space="preserve">la </w:t>
            </w:r>
            <w:r w:rsidRPr="008B166D">
              <w:rPr>
                <w:rFonts w:ascii="Arial" w:hAnsi="Arial" w:cs="Arial"/>
                <w:color w:val="000000"/>
              </w:rPr>
              <w:t>Secretaría de Cultura</w:t>
            </w:r>
            <w:r w:rsidR="005341E7">
              <w:rPr>
                <w:rFonts w:ascii="Arial" w:hAnsi="Arial" w:cs="Arial"/>
                <w:color w:val="000000"/>
              </w:rPr>
              <w:t xml:space="preserve"> del </w:t>
            </w:r>
            <w:r w:rsidR="00B274B0">
              <w:rPr>
                <w:rFonts w:ascii="Arial" w:hAnsi="Arial" w:cs="Arial"/>
                <w:color w:val="000000"/>
              </w:rPr>
              <w:t>G</w:t>
            </w:r>
            <w:r w:rsidR="005341E7">
              <w:rPr>
                <w:rFonts w:ascii="Arial" w:hAnsi="Arial" w:cs="Arial"/>
                <w:color w:val="000000"/>
              </w:rPr>
              <w:t>obierno Federal</w:t>
            </w:r>
            <w:r w:rsidRPr="008B166D">
              <w:rPr>
                <w:rFonts w:ascii="Arial" w:hAnsi="Arial" w:cs="Arial"/>
                <w:color w:val="000000"/>
              </w:rPr>
              <w:t xml:space="preserve">, </w:t>
            </w:r>
            <w:r w:rsidR="009B1A29">
              <w:rPr>
                <w:rFonts w:ascii="Arial" w:hAnsi="Arial" w:cs="Arial"/>
                <w:color w:val="000000"/>
              </w:rPr>
              <w:t>desarrolló</w:t>
            </w:r>
            <w:r w:rsidRPr="008B166D">
              <w:rPr>
                <w:rFonts w:ascii="Arial" w:hAnsi="Arial" w:cs="Arial"/>
                <w:color w:val="000000"/>
              </w:rPr>
              <w:t xml:space="preserve"> herramientas digitales para el registro y difusión de </w:t>
            </w:r>
            <w:r w:rsidR="000A1BFE">
              <w:rPr>
                <w:rFonts w:ascii="Arial" w:hAnsi="Arial" w:cs="Arial"/>
                <w:color w:val="000000"/>
              </w:rPr>
              <w:t>datos y contenidos</w:t>
            </w:r>
            <w:r w:rsidRPr="008B166D">
              <w:rPr>
                <w:rFonts w:ascii="Arial" w:hAnsi="Arial" w:cs="Arial"/>
                <w:color w:val="000000"/>
              </w:rPr>
              <w:t xml:space="preserve"> como el Sistem</w:t>
            </w:r>
            <w:r w:rsidR="004A67A1">
              <w:rPr>
                <w:rFonts w:ascii="Arial" w:hAnsi="Arial" w:cs="Arial"/>
                <w:color w:val="000000"/>
              </w:rPr>
              <w:t>a de Información Cultural (SIC)</w:t>
            </w:r>
            <w:r w:rsidR="000A1BFE">
              <w:rPr>
                <w:rFonts w:ascii="Arial" w:hAnsi="Arial" w:cs="Arial"/>
                <w:color w:val="000000"/>
              </w:rPr>
              <w:t>,</w:t>
            </w:r>
            <w:r w:rsidR="004A67A1">
              <w:rPr>
                <w:rFonts w:ascii="Arial" w:hAnsi="Arial" w:cs="Arial"/>
                <w:color w:val="000000"/>
              </w:rPr>
              <w:t xml:space="preserve"> </w:t>
            </w:r>
            <w:r w:rsidR="004A67A1" w:rsidRPr="00512B3D">
              <w:rPr>
                <w:rFonts w:ascii="Arial" w:hAnsi="Arial" w:cs="Arial"/>
              </w:rPr>
              <w:t>y</w:t>
            </w:r>
            <w:r w:rsidRPr="00512B3D">
              <w:rPr>
                <w:rFonts w:ascii="Arial" w:hAnsi="Arial" w:cs="Arial"/>
              </w:rPr>
              <w:t xml:space="preserve"> </w:t>
            </w:r>
            <w:r w:rsidR="004A67A1" w:rsidRPr="00512B3D">
              <w:rPr>
                <w:rFonts w:ascii="Arial" w:hAnsi="Arial" w:cs="Arial"/>
              </w:rPr>
              <w:t xml:space="preserve">la plataforma </w:t>
            </w:r>
            <w:r w:rsidRPr="008B166D">
              <w:rPr>
                <w:rFonts w:ascii="Arial" w:hAnsi="Arial" w:cs="Arial"/>
                <w:color w:val="000000"/>
              </w:rPr>
              <w:t>México es Cultura. Hoy</w:t>
            </w:r>
            <w:r w:rsidR="004A67A1">
              <w:rPr>
                <w:rFonts w:ascii="Arial" w:hAnsi="Arial" w:cs="Arial"/>
                <w:color w:val="000000"/>
              </w:rPr>
              <w:t>,</w:t>
            </w:r>
            <w:r w:rsidRPr="008B166D">
              <w:rPr>
                <w:rFonts w:ascii="Arial" w:hAnsi="Arial" w:cs="Arial"/>
                <w:color w:val="000000"/>
              </w:rPr>
              <w:t xml:space="preserve"> con una visión más amplia, con mayores funciones, atribuciones y responsabilidades, </w:t>
            </w:r>
            <w:r w:rsidR="00512B3D">
              <w:rPr>
                <w:rFonts w:ascii="Arial" w:hAnsi="Arial" w:cs="Arial"/>
                <w:color w:val="000000"/>
              </w:rPr>
              <w:t>se</w:t>
            </w:r>
            <w:r w:rsidRPr="008B166D">
              <w:rPr>
                <w:rFonts w:ascii="Arial" w:hAnsi="Arial" w:cs="Arial"/>
                <w:color w:val="000000"/>
              </w:rPr>
              <w:t xml:space="preserve"> requiere de una comunicación permanente que permita, no sólo compartir y actualizar información</w:t>
            </w:r>
            <w:r w:rsidR="001A5CF1">
              <w:rPr>
                <w:rFonts w:ascii="Arial" w:hAnsi="Arial" w:cs="Arial"/>
                <w:color w:val="000000"/>
              </w:rPr>
              <w:t>,</w:t>
            </w:r>
            <w:r w:rsidRPr="008B166D">
              <w:rPr>
                <w:rFonts w:ascii="Arial" w:hAnsi="Arial" w:cs="Arial"/>
                <w:color w:val="000000"/>
              </w:rPr>
              <w:t xml:space="preserve"> sino </w:t>
            </w:r>
            <w:r w:rsidR="00512B3D">
              <w:rPr>
                <w:rFonts w:ascii="Arial" w:hAnsi="Arial" w:cs="Arial"/>
                <w:color w:val="000000"/>
              </w:rPr>
              <w:t xml:space="preserve">llevar a cabo </w:t>
            </w:r>
            <w:r w:rsidRPr="008B166D">
              <w:rPr>
                <w:rFonts w:ascii="Arial" w:hAnsi="Arial" w:cs="Arial"/>
                <w:color w:val="000000"/>
              </w:rPr>
              <w:t xml:space="preserve">la toma de decisiones oportuna que mejore los procesos de gestión cultural en beneficio de las comunidades </w:t>
            </w:r>
            <w:r w:rsidR="00136A05" w:rsidRPr="00300178">
              <w:rPr>
                <w:rFonts w:ascii="Arial" w:hAnsi="Arial" w:cs="Arial"/>
                <w:color w:val="000000"/>
              </w:rPr>
              <w:t xml:space="preserve">artísticas y ciudadanas </w:t>
            </w:r>
            <w:r w:rsidRPr="00300178">
              <w:rPr>
                <w:rFonts w:ascii="Arial" w:hAnsi="Arial" w:cs="Arial"/>
                <w:color w:val="000000"/>
              </w:rPr>
              <w:t>que integran el país.</w:t>
            </w:r>
            <w:r w:rsidRPr="008B166D">
              <w:rPr>
                <w:rFonts w:ascii="Arial" w:hAnsi="Arial" w:cs="Arial"/>
                <w:color w:val="000000"/>
              </w:rPr>
              <w:t xml:space="preserve"> </w:t>
            </w:r>
          </w:p>
          <w:p w14:paraId="06704D43" w14:textId="77777777" w:rsidR="00133097" w:rsidRPr="008B166D" w:rsidRDefault="00133097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D50C175" w14:textId="6E3DEADA" w:rsidR="00BE2B17" w:rsidRDefault="000A1BFE" w:rsidP="000A1BF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 los últimos años se ha demostrado que l</w:t>
            </w:r>
            <w:r w:rsidR="0066104E" w:rsidRPr="008B166D">
              <w:rPr>
                <w:rFonts w:ascii="Arial" w:hAnsi="Arial" w:cs="Arial"/>
                <w:color w:val="000000"/>
              </w:rPr>
              <w:t xml:space="preserve">a facilidad y los beneficios que ofrecen </w:t>
            </w:r>
            <w:r w:rsidR="00BE2B17">
              <w:rPr>
                <w:rFonts w:ascii="Arial" w:hAnsi="Arial" w:cs="Arial"/>
                <w:color w:val="000000"/>
              </w:rPr>
              <w:t>el uso de las nuevas tecnologías</w:t>
            </w:r>
            <w:r>
              <w:rPr>
                <w:rFonts w:ascii="Arial" w:hAnsi="Arial" w:cs="Arial"/>
                <w:color w:val="000000"/>
              </w:rPr>
              <w:t>,</w:t>
            </w:r>
            <w:r w:rsidR="00BE2B17">
              <w:rPr>
                <w:rFonts w:ascii="Arial" w:hAnsi="Arial" w:cs="Arial"/>
                <w:color w:val="000000"/>
              </w:rPr>
              <w:t xml:space="preserve"> </w:t>
            </w:r>
            <w:r w:rsidR="005341E7">
              <w:rPr>
                <w:rFonts w:ascii="Arial" w:hAnsi="Arial" w:cs="Arial"/>
                <w:color w:val="000000"/>
              </w:rPr>
              <w:t>propician</w:t>
            </w:r>
            <w:r w:rsidR="0066104E" w:rsidRPr="008B166D">
              <w:rPr>
                <w:rFonts w:ascii="Arial" w:hAnsi="Arial" w:cs="Arial"/>
                <w:color w:val="000000"/>
              </w:rPr>
              <w:t xml:space="preserve"> una </w:t>
            </w:r>
            <w:r w:rsidR="000C5428" w:rsidRPr="001A5CF1">
              <w:rPr>
                <w:rFonts w:ascii="Arial" w:hAnsi="Arial" w:cs="Arial"/>
              </w:rPr>
              <w:t xml:space="preserve">comunicación </w:t>
            </w:r>
            <w:r w:rsidR="00BE2B17">
              <w:rPr>
                <w:rFonts w:ascii="Arial" w:hAnsi="Arial" w:cs="Arial"/>
              </w:rPr>
              <w:t xml:space="preserve">directa e </w:t>
            </w:r>
            <w:r w:rsidR="0066104E" w:rsidRPr="001A5CF1">
              <w:rPr>
                <w:rFonts w:ascii="Arial" w:hAnsi="Arial" w:cs="Arial"/>
              </w:rPr>
              <w:t xml:space="preserve">inmediata </w:t>
            </w:r>
            <w:r w:rsidR="005341E7">
              <w:rPr>
                <w:rFonts w:ascii="Arial" w:hAnsi="Arial" w:cs="Arial"/>
                <w:color w:val="000000"/>
              </w:rPr>
              <w:t>con diferent</w:t>
            </w:r>
            <w:r>
              <w:rPr>
                <w:rFonts w:ascii="Arial" w:hAnsi="Arial" w:cs="Arial"/>
                <w:color w:val="000000"/>
              </w:rPr>
              <w:t>es actores sociales y culturales</w:t>
            </w:r>
            <w:r w:rsidR="00BE2B17">
              <w:rPr>
                <w:rFonts w:ascii="Arial" w:hAnsi="Arial" w:cs="Arial"/>
                <w:color w:val="000000"/>
              </w:rPr>
              <w:t xml:space="preserve"> lo que</w:t>
            </w:r>
            <w:r w:rsidR="005341E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ha </w:t>
            </w:r>
            <w:r w:rsidR="0066104E" w:rsidRPr="008B166D">
              <w:rPr>
                <w:rFonts w:ascii="Arial" w:hAnsi="Arial" w:cs="Arial"/>
                <w:color w:val="000000"/>
              </w:rPr>
              <w:t>representa</w:t>
            </w:r>
            <w:r>
              <w:rPr>
                <w:rFonts w:ascii="Arial" w:hAnsi="Arial" w:cs="Arial"/>
                <w:color w:val="000000"/>
              </w:rPr>
              <w:t>do</w:t>
            </w:r>
            <w:r w:rsidR="0066104E" w:rsidRPr="000C5428">
              <w:rPr>
                <w:rFonts w:ascii="Arial" w:hAnsi="Arial" w:cs="Arial"/>
                <w:color w:val="FF0000"/>
              </w:rPr>
              <w:t xml:space="preserve"> </w:t>
            </w:r>
            <w:r w:rsidR="000C5428" w:rsidRPr="001A5CF1">
              <w:rPr>
                <w:rFonts w:ascii="Arial" w:hAnsi="Arial" w:cs="Arial"/>
              </w:rPr>
              <w:t xml:space="preserve">la </w:t>
            </w:r>
            <w:r w:rsidR="0066104E" w:rsidRPr="008B166D">
              <w:rPr>
                <w:rFonts w:ascii="Arial" w:hAnsi="Arial" w:cs="Arial"/>
                <w:color w:val="000000"/>
              </w:rPr>
              <w:t xml:space="preserve">oportunidad </w:t>
            </w:r>
            <w:r w:rsidR="0060227B">
              <w:rPr>
                <w:rFonts w:ascii="Arial" w:hAnsi="Arial" w:cs="Arial"/>
                <w:color w:val="000000"/>
              </w:rPr>
              <w:t xml:space="preserve">de </w:t>
            </w:r>
            <w:r w:rsidR="004B41D9">
              <w:rPr>
                <w:rFonts w:ascii="Arial" w:hAnsi="Arial" w:cs="Arial"/>
                <w:color w:val="000000"/>
              </w:rPr>
              <w:t>ampliar la cobertura de atención y descentralización de los servicios culturales.</w:t>
            </w:r>
          </w:p>
          <w:p w14:paraId="3E1A6F3C" w14:textId="77777777" w:rsidR="00BE2B17" w:rsidRDefault="00BE2B17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72A2073" w14:textId="13EEC501" w:rsidR="004B41D9" w:rsidRDefault="000A1BFE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Distintas instituciones</w:t>
            </w:r>
            <w:r w:rsidR="009B1A29">
              <w:rPr>
                <w:rFonts w:ascii="Arial" w:hAnsi="Arial" w:cs="Arial"/>
                <w:color w:val="000000"/>
              </w:rPr>
              <w:t>, primordialmente educativas,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4B41D9">
              <w:rPr>
                <w:rFonts w:ascii="Arial" w:hAnsi="Arial" w:cs="Arial"/>
                <w:color w:val="000000"/>
              </w:rPr>
              <w:t xml:space="preserve">promueven </w:t>
            </w:r>
            <w:r w:rsidR="0066104E" w:rsidRPr="008B166D">
              <w:rPr>
                <w:rFonts w:ascii="Arial" w:hAnsi="Arial" w:cs="Arial"/>
                <w:color w:val="000000"/>
              </w:rPr>
              <w:t>el</w:t>
            </w:r>
            <w:r w:rsidR="00BE2B17">
              <w:rPr>
                <w:rFonts w:ascii="Arial" w:hAnsi="Arial" w:cs="Arial"/>
                <w:color w:val="000000"/>
              </w:rPr>
              <w:t xml:space="preserve"> máximo rendimiento de </w:t>
            </w:r>
            <w:r w:rsidR="004B41D9">
              <w:rPr>
                <w:rFonts w:ascii="Arial" w:hAnsi="Arial" w:cs="Arial"/>
                <w:color w:val="000000"/>
              </w:rPr>
              <w:t xml:space="preserve">plataformas y aplicaciones digitales </w:t>
            </w:r>
            <w:r w:rsidR="00BE2B17">
              <w:rPr>
                <w:rFonts w:ascii="Arial" w:hAnsi="Arial" w:cs="Arial"/>
                <w:color w:val="000000"/>
              </w:rPr>
              <w:t xml:space="preserve">con el fin de reducir </w:t>
            </w:r>
            <w:r w:rsidR="0066104E" w:rsidRPr="008B166D">
              <w:rPr>
                <w:rFonts w:ascii="Arial" w:hAnsi="Arial" w:cs="Arial"/>
                <w:color w:val="000000"/>
              </w:rPr>
              <w:t>los costos de operación al desarrollar proyectos y programas en beneficio de las comunidades ar</w:t>
            </w:r>
            <w:r w:rsidR="004B41D9">
              <w:rPr>
                <w:rFonts w:ascii="Arial" w:hAnsi="Arial" w:cs="Arial"/>
                <w:color w:val="000000"/>
              </w:rPr>
              <w:t>tísticas y culturales.</w:t>
            </w:r>
          </w:p>
          <w:p w14:paraId="462B927A" w14:textId="77777777" w:rsidR="004B41D9" w:rsidRPr="00B274B0" w:rsidRDefault="004B41D9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09F1CBA" w14:textId="2C0AA2CF" w:rsidR="0066104E" w:rsidRPr="00B274B0" w:rsidRDefault="00B274B0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Ciudad de México</w:t>
            </w:r>
            <w:r w:rsidR="0066104E" w:rsidRPr="00B274B0">
              <w:rPr>
                <w:rFonts w:ascii="Arial" w:hAnsi="Arial" w:cs="Arial"/>
              </w:rPr>
              <w:t xml:space="preserve"> podrá aportar su experiencia y/o diagnóstico, con relación al uso de las herramientas tecnológicas de difusión de información cultural en la entidad.</w:t>
            </w:r>
          </w:p>
          <w:p w14:paraId="431DCD35" w14:textId="77777777" w:rsidR="006643F5" w:rsidRPr="00EC0FBF" w:rsidRDefault="006643F5" w:rsidP="002F1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E2B96A2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CE48FB4" w14:textId="77777777" w:rsidR="00BC6CE6" w:rsidRDefault="00BC6CE6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2F14A542" w14:textId="77777777" w:rsidR="00B274B0" w:rsidRDefault="00B274B0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614A872" w14:textId="77777777" w:rsidR="00B274B0" w:rsidRDefault="00B274B0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77FDC065" w14:textId="77777777" w:rsidR="00860802" w:rsidRDefault="00860802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0D13ADD1" w14:textId="77777777" w:rsidR="00A22F4C" w:rsidRDefault="00A22F4C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593E8D28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218F0498" w14:textId="77777777" w:rsidR="00B274B0" w:rsidRDefault="00B274B0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06AFF345" w14:textId="77777777" w:rsidR="00B274B0" w:rsidRDefault="00B274B0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3C64" w:rsidRPr="00EC0FBF" w14:paraId="14824D9D" w14:textId="77777777" w:rsidTr="00133097">
        <w:tc>
          <w:tcPr>
            <w:tcW w:w="8828" w:type="dxa"/>
            <w:shd w:val="clear" w:color="auto" w:fill="D9D9D9" w:themeFill="background1" w:themeFillShade="D9"/>
          </w:tcPr>
          <w:p w14:paraId="4FBA1C3C" w14:textId="77777777" w:rsidR="00AB5F2C" w:rsidRDefault="00563C64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Justificación </w:t>
            </w:r>
          </w:p>
          <w:p w14:paraId="31DA086F" w14:textId="77777777" w:rsidR="00563C64" w:rsidRPr="00260A77" w:rsidRDefault="00883DD2" w:rsidP="00FF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(</w:t>
            </w:r>
            <w:r w:rsidR="00AB5F2C" w:rsidRPr="00EB1A0D">
              <w:rPr>
                <w:rFonts w:ascii="Arial" w:hAnsi="Arial" w:cs="Arial"/>
              </w:rPr>
              <w:t xml:space="preserve">Describir </w:t>
            </w:r>
            <w:r w:rsidR="00FF3B23">
              <w:rPr>
                <w:rFonts w:ascii="Arial" w:hAnsi="Arial" w:cs="Arial"/>
              </w:rPr>
              <w:t>la razón por la que</w:t>
            </w:r>
            <w:r w:rsidR="00AB5F2C" w:rsidRPr="00EB1A0D">
              <w:rPr>
                <w:rFonts w:ascii="Arial" w:hAnsi="Arial" w:cs="Arial"/>
              </w:rPr>
              <w:t xml:space="preserve"> es necesario apoyar la realización del proyecto, destacando su viabilidad operativa y financiera y el  beneficio social esperado</w:t>
            </w:r>
            <w:r>
              <w:rPr>
                <w:rFonts w:ascii="Arial" w:hAnsi="Arial" w:cs="Arial"/>
              </w:rPr>
              <w:t>)</w:t>
            </w:r>
          </w:p>
        </w:tc>
      </w:tr>
      <w:tr w:rsidR="00563C64" w:rsidRPr="00EC0FBF" w14:paraId="72C29736" w14:textId="77777777" w:rsidTr="00133097">
        <w:tc>
          <w:tcPr>
            <w:tcW w:w="8828" w:type="dxa"/>
          </w:tcPr>
          <w:p w14:paraId="65E837DB" w14:textId="77777777" w:rsidR="00C607B7" w:rsidRDefault="00C607B7" w:rsidP="009A5E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8B3B2C3" w14:textId="77777777" w:rsidR="00E711AC" w:rsidRPr="00300178" w:rsidRDefault="00E711AC" w:rsidP="00E711AC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00178">
              <w:rPr>
                <w:rFonts w:ascii="Arial" w:hAnsi="Arial" w:cs="Arial"/>
                <w:color w:val="000000"/>
              </w:rPr>
              <w:t xml:space="preserve">En el marco del apoyo a las instituciones estatales de cultura y con el propósito de contribuir al cumplimiento de los objetivos de carácter nacional del Programa Especial de Cultura y Arte 2014-2018, se establecieron Proyectos de Alcance Nacional. Este año, el proyecto </w:t>
            </w:r>
            <w:r w:rsidR="007D5B84" w:rsidRPr="00300178">
              <w:rPr>
                <w:rFonts w:ascii="Arial" w:hAnsi="Arial" w:cs="Arial"/>
                <w:color w:val="000000"/>
              </w:rPr>
              <w:t xml:space="preserve">Red de Enlace Digital </w:t>
            </w:r>
            <w:r w:rsidRPr="00300178">
              <w:rPr>
                <w:rFonts w:ascii="Arial" w:hAnsi="Arial" w:cs="Arial"/>
                <w:color w:val="000000"/>
              </w:rPr>
              <w:t>se integra por primera vez a este esfuerzo institucional.</w:t>
            </w:r>
          </w:p>
          <w:p w14:paraId="40DDB363" w14:textId="77777777" w:rsidR="00E711AC" w:rsidRPr="00300178" w:rsidRDefault="00E711AC" w:rsidP="00E711AC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437C0EC" w14:textId="76F2772E" w:rsidR="002138F7" w:rsidRDefault="001A5CF1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 detectó </w:t>
            </w:r>
            <w:r w:rsidR="0066104E" w:rsidRPr="00300178">
              <w:rPr>
                <w:rFonts w:ascii="Arial" w:hAnsi="Arial" w:cs="Arial"/>
                <w:color w:val="000000"/>
              </w:rPr>
              <w:t xml:space="preserve">la necesidad de contar </w:t>
            </w:r>
            <w:r w:rsidR="00B274B0">
              <w:rPr>
                <w:rFonts w:ascii="Arial" w:hAnsi="Arial" w:cs="Arial"/>
                <w:color w:val="000000"/>
              </w:rPr>
              <w:t xml:space="preserve">con </w:t>
            </w:r>
            <w:r w:rsidR="002138F7">
              <w:rPr>
                <w:rFonts w:ascii="Arial" w:hAnsi="Arial" w:cs="Arial"/>
                <w:color w:val="000000"/>
              </w:rPr>
              <w:t xml:space="preserve">infraestructura digital </w:t>
            </w:r>
            <w:r w:rsidR="0066104E" w:rsidRPr="00300178">
              <w:rPr>
                <w:rFonts w:ascii="Arial" w:hAnsi="Arial" w:cs="Arial"/>
                <w:color w:val="000000"/>
              </w:rPr>
              <w:t xml:space="preserve">que facilite el acercamiento </w:t>
            </w:r>
            <w:r w:rsidR="00FC49CF" w:rsidRPr="001A5CF1">
              <w:rPr>
                <w:rFonts w:ascii="Arial" w:hAnsi="Arial" w:cs="Arial"/>
              </w:rPr>
              <w:t xml:space="preserve">con </w:t>
            </w:r>
            <w:r w:rsidR="0066104E" w:rsidRPr="00300178">
              <w:rPr>
                <w:rFonts w:ascii="Arial" w:hAnsi="Arial" w:cs="Arial"/>
                <w:color w:val="000000"/>
              </w:rPr>
              <w:t>otros agentes de</w:t>
            </w:r>
            <w:r>
              <w:rPr>
                <w:rFonts w:ascii="Arial" w:hAnsi="Arial" w:cs="Arial"/>
                <w:color w:val="000000"/>
              </w:rPr>
              <w:t xml:space="preserve">l quehacer </w:t>
            </w:r>
            <w:r w:rsidR="0066104E" w:rsidRPr="00300178">
              <w:rPr>
                <w:rFonts w:ascii="Arial" w:hAnsi="Arial" w:cs="Arial"/>
                <w:color w:val="000000"/>
              </w:rPr>
              <w:t xml:space="preserve">cultural a nivel local, nacional e internacional </w:t>
            </w:r>
            <w:r w:rsidR="00846BB1">
              <w:rPr>
                <w:rFonts w:ascii="Arial" w:hAnsi="Arial" w:cs="Arial"/>
                <w:color w:val="000000"/>
              </w:rPr>
              <w:t xml:space="preserve">y con ello incidir de manera positiva </w:t>
            </w:r>
            <w:r w:rsidR="0066104E" w:rsidRPr="00300178">
              <w:rPr>
                <w:rFonts w:ascii="Arial" w:hAnsi="Arial" w:cs="Arial"/>
                <w:color w:val="000000"/>
              </w:rPr>
              <w:t>en los procesos de planeación, ejecución, seguimiento y evalua</w:t>
            </w:r>
            <w:r w:rsidR="00846BB1">
              <w:rPr>
                <w:rFonts w:ascii="Arial" w:hAnsi="Arial" w:cs="Arial"/>
                <w:color w:val="000000"/>
              </w:rPr>
              <w:t>ción de los procesos, progra</w:t>
            </w:r>
            <w:r w:rsidR="002138F7">
              <w:rPr>
                <w:rFonts w:ascii="Arial" w:hAnsi="Arial" w:cs="Arial"/>
                <w:color w:val="000000"/>
              </w:rPr>
              <w:t>mas y actividades, dicha tecnología permitirá e</w:t>
            </w:r>
            <w:r w:rsidR="004B41D9">
              <w:rPr>
                <w:rFonts w:ascii="Arial" w:hAnsi="Arial" w:cs="Arial"/>
                <w:color w:val="000000"/>
              </w:rPr>
              <w:t xml:space="preserve">l aprovechamiento de contenidos y datos así como el acceso a las comunidades virtuales de </w:t>
            </w:r>
            <w:r w:rsidR="0060227B">
              <w:rPr>
                <w:rFonts w:ascii="Arial" w:hAnsi="Arial" w:cs="Arial"/>
                <w:color w:val="000000"/>
              </w:rPr>
              <w:t xml:space="preserve">aprendizaje </w:t>
            </w:r>
            <w:r w:rsidR="002138F7">
              <w:rPr>
                <w:rFonts w:ascii="Arial" w:hAnsi="Arial" w:cs="Arial"/>
                <w:color w:val="000000"/>
              </w:rPr>
              <w:t xml:space="preserve">y a su vez </w:t>
            </w:r>
            <w:r w:rsidR="0060227B">
              <w:rPr>
                <w:rFonts w:ascii="Arial" w:hAnsi="Arial" w:cs="Arial"/>
                <w:color w:val="000000"/>
              </w:rPr>
              <w:t>difundir</w:t>
            </w:r>
            <w:r w:rsidR="002138F7">
              <w:rPr>
                <w:rFonts w:ascii="Arial" w:hAnsi="Arial" w:cs="Arial"/>
                <w:color w:val="000000"/>
              </w:rPr>
              <w:t xml:space="preserve"> lo que desde</w:t>
            </w:r>
            <w:r w:rsidR="00B274B0">
              <w:rPr>
                <w:rFonts w:ascii="Arial" w:hAnsi="Arial" w:cs="Arial"/>
                <w:color w:val="000000"/>
              </w:rPr>
              <w:t xml:space="preserve"> la Ciudad de México</w:t>
            </w:r>
            <w:r w:rsidR="002138F7" w:rsidRPr="00103CE2">
              <w:rPr>
                <w:rFonts w:ascii="Arial" w:hAnsi="Arial" w:cs="Arial"/>
                <w:color w:val="FF0000"/>
              </w:rPr>
              <w:t xml:space="preserve"> </w:t>
            </w:r>
            <w:r w:rsidR="002138F7">
              <w:rPr>
                <w:rFonts w:ascii="Arial" w:hAnsi="Arial" w:cs="Arial"/>
                <w:color w:val="000000"/>
              </w:rPr>
              <w:t xml:space="preserve">se </w:t>
            </w:r>
            <w:r w:rsidR="005A0EF3">
              <w:rPr>
                <w:rFonts w:ascii="Arial" w:hAnsi="Arial" w:cs="Arial"/>
                <w:color w:val="000000"/>
              </w:rPr>
              <w:t>desarrolla.</w:t>
            </w:r>
          </w:p>
          <w:p w14:paraId="39F0DD0D" w14:textId="77777777" w:rsidR="002138F7" w:rsidRDefault="002138F7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A15DA8D" w14:textId="71F724F8" w:rsidR="00473FB0" w:rsidRDefault="0066104E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73FB0">
              <w:rPr>
                <w:rFonts w:ascii="Arial" w:hAnsi="Arial" w:cs="Arial"/>
                <w:color w:val="000000"/>
              </w:rPr>
              <w:t xml:space="preserve">El Proyecto Red de Enlace Digital </w:t>
            </w:r>
            <w:r w:rsidR="00D60C25" w:rsidRPr="00473FB0">
              <w:rPr>
                <w:rFonts w:ascii="Arial" w:hAnsi="Arial" w:cs="Arial"/>
                <w:color w:val="000000"/>
              </w:rPr>
              <w:t xml:space="preserve">se inserta en </w:t>
            </w:r>
            <w:r w:rsidR="005A0EF3" w:rsidRPr="00473FB0">
              <w:rPr>
                <w:rFonts w:ascii="Arial" w:hAnsi="Arial" w:cs="Arial"/>
                <w:color w:val="000000"/>
              </w:rPr>
              <w:t xml:space="preserve">el marco de </w:t>
            </w:r>
            <w:r w:rsidR="00D60C25" w:rsidRPr="00473FB0">
              <w:rPr>
                <w:rFonts w:ascii="Arial" w:hAnsi="Arial" w:cs="Arial"/>
                <w:color w:val="000000"/>
              </w:rPr>
              <w:t>la Agenda</w:t>
            </w:r>
            <w:r w:rsidR="00D60C25" w:rsidRPr="00300178">
              <w:rPr>
                <w:rFonts w:ascii="Arial" w:hAnsi="Arial" w:cs="Arial"/>
                <w:color w:val="000000"/>
              </w:rPr>
              <w:t xml:space="preserve"> Digital y </w:t>
            </w:r>
            <w:r w:rsidR="00473FB0">
              <w:rPr>
                <w:rFonts w:ascii="Arial" w:hAnsi="Arial" w:cs="Arial"/>
                <w:color w:val="000000"/>
              </w:rPr>
              <w:t xml:space="preserve">se alinea </w:t>
            </w:r>
            <w:r w:rsidRPr="00300178">
              <w:rPr>
                <w:rFonts w:ascii="Arial" w:hAnsi="Arial" w:cs="Arial"/>
                <w:color w:val="000000"/>
              </w:rPr>
              <w:t xml:space="preserve">con lo establecido en el Plan Nacional de Desarrollo 2013-2018, en el eje México con Educación de Calidad, que señala en su objetivo 3.3 “Ampliar el acceso a la cultura como un medio para la formación integral de los ciudadanos, en donde, como parte de la estrategia es situar a la cultura entre los servicios básicos brindados a la población como forma de favorecer la cohesión social, menciona como línea de acción impulsar un federalismo cultural que fortalezca a las entidades federativas y municipios, para que asuman una mayor corresponsabilidad en la planeación cultural”. </w:t>
            </w:r>
          </w:p>
          <w:p w14:paraId="187825CF" w14:textId="77777777" w:rsidR="00473FB0" w:rsidRDefault="00473FB0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85D01DA" w14:textId="294E50E9" w:rsidR="0066104E" w:rsidRPr="00300178" w:rsidRDefault="00473FB0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Secretaría de Cultura del </w:t>
            </w:r>
            <w:r w:rsidR="00B274B0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 xml:space="preserve">obierno Federal se ha propuesto </w:t>
            </w:r>
            <w:r w:rsidR="00385164">
              <w:rPr>
                <w:rFonts w:ascii="Arial" w:hAnsi="Arial" w:cs="Arial"/>
                <w:color w:val="000000"/>
              </w:rPr>
              <w:t>el objetivo</w:t>
            </w:r>
            <w:r w:rsidR="0060227B">
              <w:rPr>
                <w:rFonts w:ascii="Arial" w:hAnsi="Arial" w:cs="Arial"/>
                <w:color w:val="000000"/>
              </w:rPr>
              <w:t>,</w:t>
            </w:r>
            <w:r w:rsidR="0038516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 través del Program</w:t>
            </w:r>
            <w:r w:rsidR="00385164">
              <w:rPr>
                <w:rFonts w:ascii="Arial" w:hAnsi="Arial" w:cs="Arial"/>
                <w:color w:val="000000"/>
              </w:rPr>
              <w:t xml:space="preserve">a Especial de Cultura y de Arte 2014-2018, “Posibilitar el acceso universal a la cultura aprovechando los recursos de la tecnología digital”. La instalación de la infraestructura digital permitirá contribuir al objetivo antes mencionado. </w:t>
            </w:r>
            <w:r w:rsidR="005A0EF3">
              <w:rPr>
                <w:rFonts w:ascii="Arial" w:hAnsi="Arial" w:cs="Arial"/>
                <w:color w:val="000000"/>
              </w:rPr>
              <w:t xml:space="preserve">El </w:t>
            </w:r>
            <w:r w:rsidR="0066104E" w:rsidRPr="00300178">
              <w:rPr>
                <w:rFonts w:ascii="Arial" w:hAnsi="Arial" w:cs="Arial"/>
                <w:color w:val="000000"/>
              </w:rPr>
              <w:t xml:space="preserve">proyecto </w:t>
            </w:r>
            <w:r w:rsidR="005A0EF3">
              <w:rPr>
                <w:rFonts w:ascii="Arial" w:hAnsi="Arial" w:cs="Arial"/>
                <w:color w:val="000000"/>
              </w:rPr>
              <w:t>co</w:t>
            </w:r>
            <w:r w:rsidR="00136A05" w:rsidRPr="00300178">
              <w:rPr>
                <w:rFonts w:ascii="Arial" w:hAnsi="Arial" w:cs="Arial"/>
                <w:color w:val="000000"/>
              </w:rPr>
              <w:t xml:space="preserve">ntará con la asesoría de </w:t>
            </w:r>
            <w:r w:rsidR="0066104E" w:rsidRPr="00300178">
              <w:rPr>
                <w:rFonts w:ascii="Arial" w:hAnsi="Arial" w:cs="Arial"/>
                <w:color w:val="000000"/>
              </w:rPr>
              <w:t>la Dirección General de Vinculación Cultural (DGVC)</w:t>
            </w:r>
            <w:r w:rsidR="00845C96">
              <w:rPr>
                <w:rFonts w:ascii="Arial" w:hAnsi="Arial" w:cs="Arial"/>
                <w:color w:val="000000"/>
              </w:rPr>
              <w:t xml:space="preserve"> de la Secretaría de Cultura del Gobierno Federal</w:t>
            </w:r>
            <w:r w:rsidR="0066104E" w:rsidRPr="00300178">
              <w:rPr>
                <w:rFonts w:ascii="Arial" w:hAnsi="Arial" w:cs="Arial"/>
                <w:color w:val="000000"/>
              </w:rPr>
              <w:t>.</w:t>
            </w:r>
          </w:p>
          <w:p w14:paraId="531D08FF" w14:textId="77777777" w:rsidR="0066104E" w:rsidRPr="00300178" w:rsidRDefault="0066104E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BEF01B2" w14:textId="274A8A1F" w:rsidR="00C607B7" w:rsidRPr="008B166D" w:rsidRDefault="00A15DE3" w:rsidP="0033766E">
            <w:pPr>
              <w:tabs>
                <w:tab w:val="left" w:pos="600"/>
                <w:tab w:val="center" w:pos="2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66104E" w:rsidRPr="00300178">
              <w:rPr>
                <w:rFonts w:ascii="Arial" w:hAnsi="Arial" w:cs="Arial"/>
                <w:color w:val="000000"/>
              </w:rPr>
              <w:t>l poner en</w:t>
            </w:r>
            <w:r w:rsidR="0066104E" w:rsidRPr="00942FBA">
              <w:rPr>
                <w:rFonts w:ascii="Arial" w:hAnsi="Arial" w:cs="Arial"/>
                <w:color w:val="FF0000"/>
              </w:rPr>
              <w:t xml:space="preserve"> </w:t>
            </w:r>
            <w:r w:rsidR="00942FBA" w:rsidRPr="00385164">
              <w:rPr>
                <w:rFonts w:ascii="Arial" w:hAnsi="Arial" w:cs="Arial"/>
              </w:rPr>
              <w:t xml:space="preserve">operación </w:t>
            </w:r>
            <w:r w:rsidR="00385164">
              <w:rPr>
                <w:rFonts w:ascii="Arial" w:hAnsi="Arial" w:cs="Arial"/>
              </w:rPr>
              <w:t xml:space="preserve">la </w:t>
            </w:r>
            <w:r w:rsidR="0066104E" w:rsidRPr="00300178">
              <w:rPr>
                <w:rFonts w:ascii="Arial" w:hAnsi="Arial" w:cs="Arial"/>
                <w:color w:val="000000"/>
              </w:rPr>
              <w:t>Red de Enlace Digital</w:t>
            </w:r>
            <w:r w:rsidR="00385164">
              <w:rPr>
                <w:rFonts w:ascii="Arial" w:hAnsi="Arial" w:cs="Arial"/>
                <w:color w:val="000000"/>
              </w:rPr>
              <w:t>,</w:t>
            </w:r>
            <w:r w:rsidR="0066104E" w:rsidRPr="00300178">
              <w:rPr>
                <w:rFonts w:ascii="Arial" w:hAnsi="Arial" w:cs="Arial"/>
                <w:color w:val="000000"/>
              </w:rPr>
              <w:t xml:space="preserve"> se </w:t>
            </w:r>
            <w:r w:rsidRPr="00300178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onformará</w:t>
            </w:r>
            <w:r w:rsidR="0066104E" w:rsidRPr="00300178">
              <w:rPr>
                <w:rFonts w:ascii="Arial" w:hAnsi="Arial" w:cs="Arial"/>
                <w:color w:val="000000"/>
              </w:rPr>
              <w:t xml:space="preserve"> una red de comunicación virtual en el país para mejorar y fortalecer el uso de </w:t>
            </w:r>
            <w:r w:rsidR="00385164">
              <w:rPr>
                <w:rFonts w:ascii="Arial" w:hAnsi="Arial" w:cs="Arial"/>
                <w:color w:val="000000"/>
              </w:rPr>
              <w:t>plataformas tecnológicas y servicios</w:t>
            </w:r>
            <w:r w:rsidR="0066104E" w:rsidRPr="00300178">
              <w:rPr>
                <w:rFonts w:ascii="Arial" w:hAnsi="Arial" w:cs="Arial"/>
                <w:color w:val="000000"/>
              </w:rPr>
              <w:t xml:space="preserve"> digitales </w:t>
            </w:r>
            <w:r w:rsidR="00385164">
              <w:rPr>
                <w:rFonts w:ascii="Arial" w:hAnsi="Arial" w:cs="Arial"/>
                <w:color w:val="000000"/>
              </w:rPr>
              <w:t>que favorezca</w:t>
            </w:r>
            <w:r>
              <w:rPr>
                <w:rFonts w:ascii="Arial" w:hAnsi="Arial" w:cs="Arial"/>
                <w:color w:val="000000"/>
              </w:rPr>
              <w:t xml:space="preserve"> la oferta cultura</w:t>
            </w:r>
            <w:r w:rsidR="0066104E" w:rsidRPr="00300178">
              <w:rPr>
                <w:rFonts w:ascii="Arial" w:hAnsi="Arial" w:cs="Arial"/>
                <w:color w:val="000000"/>
              </w:rPr>
              <w:t>. Esta integración de esfuerzos de la Secretaría de Cultura</w:t>
            </w:r>
            <w:r w:rsidR="00385164">
              <w:rPr>
                <w:rFonts w:ascii="Arial" w:hAnsi="Arial" w:cs="Arial"/>
                <w:color w:val="000000"/>
              </w:rPr>
              <w:t xml:space="preserve"> del </w:t>
            </w:r>
            <w:r w:rsidR="00845C96">
              <w:rPr>
                <w:rFonts w:ascii="Arial" w:hAnsi="Arial" w:cs="Arial"/>
                <w:color w:val="000000"/>
              </w:rPr>
              <w:t>G</w:t>
            </w:r>
            <w:r w:rsidR="00385164">
              <w:rPr>
                <w:rFonts w:ascii="Arial" w:hAnsi="Arial" w:cs="Arial"/>
                <w:color w:val="000000"/>
              </w:rPr>
              <w:t>obierno Federal</w:t>
            </w:r>
            <w:r w:rsidR="0066104E" w:rsidRPr="00300178">
              <w:rPr>
                <w:rFonts w:ascii="Arial" w:hAnsi="Arial" w:cs="Arial"/>
                <w:color w:val="000000"/>
              </w:rPr>
              <w:t xml:space="preserve"> a través de la Dirección General de Vinculación Cultural, la </w:t>
            </w:r>
            <w:r w:rsidR="00845C96">
              <w:rPr>
                <w:rFonts w:ascii="Arial" w:hAnsi="Arial" w:cs="Arial"/>
                <w:color w:val="000000"/>
              </w:rPr>
              <w:t>Secretaría de Cultura de la Ciudad de México</w:t>
            </w:r>
            <w:r w:rsidR="0066104E" w:rsidRPr="00300178">
              <w:rPr>
                <w:rFonts w:ascii="Arial" w:hAnsi="Arial" w:cs="Arial"/>
                <w:color w:val="000000"/>
              </w:rPr>
              <w:t>,</w:t>
            </w:r>
            <w:r w:rsidR="00F94FB7">
              <w:rPr>
                <w:rFonts w:ascii="Arial" w:hAnsi="Arial" w:cs="Arial"/>
                <w:color w:val="000000"/>
              </w:rPr>
              <w:t xml:space="preserve"> y el resto de las instancias estatales de cultura del país</w:t>
            </w:r>
            <w:r w:rsidR="0066104E" w:rsidRPr="003001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permitirá aportar la</w:t>
            </w:r>
            <w:r w:rsidR="0066104E" w:rsidRPr="007121BF">
              <w:rPr>
                <w:rFonts w:ascii="Arial" w:hAnsi="Arial" w:cs="Arial"/>
              </w:rPr>
              <w:t xml:space="preserve"> </w:t>
            </w:r>
            <w:r w:rsidR="007121BF" w:rsidRPr="00385164">
              <w:rPr>
                <w:rFonts w:ascii="Arial" w:hAnsi="Arial" w:cs="Arial"/>
              </w:rPr>
              <w:t>asesoría</w:t>
            </w:r>
            <w:r w:rsidR="0066104E" w:rsidRPr="007121BF">
              <w:rPr>
                <w:rFonts w:ascii="Arial" w:hAnsi="Arial" w:cs="Arial"/>
              </w:rPr>
              <w:t>,</w:t>
            </w:r>
            <w:r w:rsidR="0066104E" w:rsidRPr="00942FBA">
              <w:rPr>
                <w:rFonts w:ascii="Arial" w:hAnsi="Arial" w:cs="Arial"/>
                <w:color w:val="FF0000"/>
              </w:rPr>
              <w:t xml:space="preserve"> </w:t>
            </w:r>
            <w:r w:rsidR="0066104E" w:rsidRPr="00300178">
              <w:rPr>
                <w:rFonts w:ascii="Arial" w:hAnsi="Arial" w:cs="Arial"/>
                <w:color w:val="000000"/>
              </w:rPr>
              <w:t>infraestructura, equipo y personal, para lograr los objetivos y metas comunes en el ámbito federal y estatal.</w:t>
            </w:r>
          </w:p>
          <w:p w14:paraId="3B20C216" w14:textId="77777777" w:rsidR="00C607B7" w:rsidRPr="00EC0FBF" w:rsidRDefault="00C607B7" w:rsidP="00AB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E2FEEED" w14:textId="77777777" w:rsidR="00563C64" w:rsidRDefault="00563C64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7FEDBAC2" w14:textId="77777777" w:rsidR="00133097" w:rsidRPr="00EC0FBF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3C64" w:rsidRPr="00EC0FBF" w14:paraId="3E125AE6" w14:textId="77777777" w:rsidTr="00B60382">
        <w:tc>
          <w:tcPr>
            <w:tcW w:w="8978" w:type="dxa"/>
            <w:shd w:val="clear" w:color="auto" w:fill="D9D9D9" w:themeFill="background1" w:themeFillShade="D9"/>
          </w:tcPr>
          <w:p w14:paraId="5E229B50" w14:textId="77777777" w:rsidR="00104957" w:rsidRPr="00FF3B23" w:rsidRDefault="00563C64" w:rsidP="00563C64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Objetivo General del Proyecto</w:t>
            </w:r>
            <w:r w:rsidR="00C369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0AD2932" w14:textId="77777777" w:rsidR="00FF3B23" w:rsidRPr="00FF3B23" w:rsidRDefault="00C369BA" w:rsidP="00FF3B2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</w:rPr>
            </w:pPr>
            <w:r w:rsidRPr="00FF3B23">
              <w:rPr>
                <w:rFonts w:ascii="Arial" w:hAnsi="Arial" w:cs="Arial"/>
              </w:rPr>
              <w:t>(</w:t>
            </w:r>
            <w:r w:rsidR="00F3056C" w:rsidRPr="00FF3B23">
              <w:rPr>
                <w:rFonts w:ascii="Arial" w:hAnsi="Arial" w:cs="Arial"/>
              </w:rPr>
              <w:t>Finalidad del proyecto, qué y para q</w:t>
            </w:r>
            <w:r w:rsidR="00FF3B23">
              <w:rPr>
                <w:rFonts w:ascii="Arial" w:hAnsi="Arial" w:cs="Arial"/>
              </w:rPr>
              <w:t>ué se va a realizar el proyecto</w:t>
            </w:r>
            <w:r w:rsidR="00AC04DF">
              <w:rPr>
                <w:rFonts w:ascii="Arial" w:hAnsi="Arial" w:cs="Arial"/>
              </w:rPr>
              <w:t>)</w:t>
            </w:r>
          </w:p>
        </w:tc>
      </w:tr>
      <w:tr w:rsidR="00563C64" w:rsidRPr="00EC0FBF" w14:paraId="55600135" w14:textId="77777777" w:rsidTr="00563C64">
        <w:tc>
          <w:tcPr>
            <w:tcW w:w="8978" w:type="dxa"/>
          </w:tcPr>
          <w:p w14:paraId="0F3D2FA3" w14:textId="77777777" w:rsidR="00385164" w:rsidRDefault="00385164" w:rsidP="0033766E">
            <w:pPr>
              <w:spacing w:after="0" w:line="240" w:lineRule="auto"/>
              <w:ind w:left="142"/>
              <w:jc w:val="both"/>
              <w:rPr>
                <w:rFonts w:ascii="Arial" w:hAnsi="Arial" w:cs="Arial"/>
                <w:color w:val="000000"/>
              </w:rPr>
            </w:pPr>
          </w:p>
          <w:p w14:paraId="2082094F" w14:textId="2E5A734D" w:rsidR="009A5E07" w:rsidRDefault="0066104E" w:rsidP="00BC6CE6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B166D">
              <w:rPr>
                <w:rFonts w:ascii="Arial" w:hAnsi="Arial" w:cs="Arial"/>
                <w:color w:val="000000"/>
              </w:rPr>
              <w:t xml:space="preserve">Incrementar </w:t>
            </w:r>
            <w:r w:rsidR="00AE4DF4">
              <w:rPr>
                <w:rFonts w:ascii="Arial" w:hAnsi="Arial" w:cs="Arial"/>
                <w:color w:val="000000"/>
              </w:rPr>
              <w:t xml:space="preserve">el uso de </w:t>
            </w:r>
            <w:r w:rsidRPr="008B166D">
              <w:rPr>
                <w:rFonts w:ascii="Arial" w:hAnsi="Arial" w:cs="Arial"/>
                <w:color w:val="000000"/>
              </w:rPr>
              <w:t xml:space="preserve">la comunicación digital entre la </w:t>
            </w:r>
            <w:r w:rsidR="00845C96">
              <w:rPr>
                <w:rFonts w:ascii="Arial" w:hAnsi="Arial" w:cs="Arial"/>
                <w:color w:val="000000"/>
              </w:rPr>
              <w:t>Secretaría de Cultura de la Ciudad de México</w:t>
            </w:r>
            <w:r w:rsidRPr="008B166D">
              <w:rPr>
                <w:rFonts w:ascii="Arial" w:hAnsi="Arial" w:cs="Arial"/>
                <w:color w:val="000000"/>
              </w:rPr>
              <w:t xml:space="preserve"> y las distintas instituciones, agrupaciones y personas con las que gestiona proyectos y programas </w:t>
            </w:r>
            <w:r w:rsidR="00942FBA" w:rsidRPr="00103CE2">
              <w:rPr>
                <w:rFonts w:ascii="Arial" w:hAnsi="Arial" w:cs="Arial"/>
              </w:rPr>
              <w:t>artísticos y</w:t>
            </w:r>
            <w:r w:rsidR="00942FBA">
              <w:rPr>
                <w:rFonts w:ascii="Arial" w:hAnsi="Arial" w:cs="Arial"/>
                <w:color w:val="000000"/>
              </w:rPr>
              <w:t xml:space="preserve"> </w:t>
            </w:r>
            <w:r w:rsidR="00AE4DF4">
              <w:rPr>
                <w:rFonts w:ascii="Arial" w:hAnsi="Arial" w:cs="Arial"/>
                <w:color w:val="000000"/>
              </w:rPr>
              <w:t xml:space="preserve">culturales que favorezcan </w:t>
            </w:r>
            <w:r w:rsidR="002431E0">
              <w:rPr>
                <w:rFonts w:ascii="Arial" w:hAnsi="Arial" w:cs="Arial"/>
                <w:color w:val="000000"/>
              </w:rPr>
              <w:t>la oferta cultural de la entidad</w:t>
            </w:r>
            <w:r w:rsidR="00AE4DF4">
              <w:rPr>
                <w:rFonts w:ascii="Arial" w:hAnsi="Arial" w:cs="Arial"/>
                <w:color w:val="000000"/>
              </w:rPr>
              <w:t>.</w:t>
            </w:r>
          </w:p>
          <w:p w14:paraId="37ABD03A" w14:textId="77777777" w:rsidR="00C607B7" w:rsidRPr="00EC0FBF" w:rsidRDefault="00C607B7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F1B3AAC" w14:textId="77777777" w:rsidR="00563C64" w:rsidRDefault="00563C64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32A6D252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7769D403" w14:textId="77777777" w:rsidR="00BC6CE6" w:rsidRDefault="00BC6CE6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31F77F50" w14:textId="77777777" w:rsidR="00BC6CE6" w:rsidRPr="00EC0FBF" w:rsidRDefault="00BC6CE6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3C64" w:rsidRPr="00EC0FBF" w14:paraId="6D7255CD" w14:textId="77777777" w:rsidTr="00BC6CE6">
        <w:tc>
          <w:tcPr>
            <w:tcW w:w="8828" w:type="dxa"/>
            <w:shd w:val="clear" w:color="auto" w:fill="D9D9D9" w:themeFill="background1" w:themeFillShade="D9"/>
          </w:tcPr>
          <w:p w14:paraId="44DF549A" w14:textId="77777777" w:rsidR="00104957" w:rsidRDefault="00563C64" w:rsidP="00C3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Objetivos </w:t>
            </w:r>
            <w:r w:rsidR="00C369BA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specíficos</w:t>
            </w:r>
            <w:r w:rsidR="00C369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6BD765B" w14:textId="77777777" w:rsidR="00563C64" w:rsidRPr="00EC0FBF" w:rsidRDefault="00F3056C" w:rsidP="00C3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Se derivan del objetivo general, determinan las acciones que s</w:t>
            </w:r>
            <w:r w:rsidR="00A258FE">
              <w:rPr>
                <w:rFonts w:ascii="Arial" w:hAnsi="Arial" w:cs="Arial"/>
                <w:color w:val="000000"/>
              </w:rPr>
              <w:t xml:space="preserve">e realizarán para alcanzar el proyecto </w:t>
            </w:r>
            <w:r w:rsidR="00A258FE" w:rsidRPr="00260A77">
              <w:rPr>
                <w:rFonts w:ascii="Arial" w:hAnsi="Arial" w:cs="Arial"/>
                <w:color w:val="000000"/>
              </w:rPr>
              <w:t>(Precisar y enumerar)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563C64" w:rsidRPr="00EC0FBF" w14:paraId="08013352" w14:textId="77777777" w:rsidTr="00BC6CE6">
        <w:tc>
          <w:tcPr>
            <w:tcW w:w="8828" w:type="dxa"/>
          </w:tcPr>
          <w:p w14:paraId="56528405" w14:textId="77777777" w:rsidR="00C607B7" w:rsidRPr="008B166D" w:rsidRDefault="00C607B7" w:rsidP="008B166D">
            <w:pPr>
              <w:spacing w:after="0" w:line="240" w:lineRule="auto"/>
              <w:ind w:left="142"/>
              <w:jc w:val="both"/>
              <w:rPr>
                <w:rFonts w:ascii="Arial" w:hAnsi="Arial" w:cs="Arial"/>
                <w:color w:val="000000"/>
              </w:rPr>
            </w:pPr>
          </w:p>
          <w:p w14:paraId="369F990C" w14:textId="7A52BCE4" w:rsidR="0066104E" w:rsidRPr="00923ED1" w:rsidRDefault="00845C96" w:rsidP="00923ED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Habilitar y equipar un espacio en la Secretaría de Cultura de la Ciudad de México</w:t>
            </w:r>
            <w:r w:rsidR="0066104E" w:rsidRPr="00923ED1">
              <w:rPr>
                <w:rFonts w:ascii="Arial" w:hAnsi="Arial" w:cs="Arial"/>
                <w:color w:val="000000"/>
              </w:rPr>
              <w:t xml:space="preserve"> con un sistema de comunicación virtual.</w:t>
            </w:r>
          </w:p>
          <w:p w14:paraId="23BF240C" w14:textId="0DFB31B8" w:rsidR="00E006F2" w:rsidRPr="00923ED1" w:rsidRDefault="00E006F2" w:rsidP="00923ED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923ED1">
              <w:rPr>
                <w:rFonts w:ascii="Arial" w:hAnsi="Arial" w:cs="Arial"/>
              </w:rPr>
              <w:t xml:space="preserve">Desarrollar </w:t>
            </w:r>
            <w:r w:rsidR="00C73310" w:rsidRPr="00923ED1">
              <w:rPr>
                <w:rFonts w:ascii="Arial" w:hAnsi="Arial" w:cs="Arial"/>
              </w:rPr>
              <w:t>un programa de</w:t>
            </w:r>
            <w:r w:rsidRPr="00923ED1">
              <w:rPr>
                <w:rFonts w:ascii="Arial" w:hAnsi="Arial" w:cs="Arial"/>
              </w:rPr>
              <w:t xml:space="preserve"> capacitación artística y cultural</w:t>
            </w:r>
            <w:r w:rsidR="00C73310" w:rsidRPr="00923ED1">
              <w:rPr>
                <w:rFonts w:ascii="Arial" w:hAnsi="Arial" w:cs="Arial"/>
              </w:rPr>
              <w:t xml:space="preserve"> apoyado en la comunicación virtual</w:t>
            </w:r>
            <w:r w:rsidRPr="00923ED1">
              <w:rPr>
                <w:rFonts w:ascii="Arial" w:hAnsi="Arial" w:cs="Arial"/>
              </w:rPr>
              <w:t>.</w:t>
            </w:r>
          </w:p>
          <w:p w14:paraId="76D6AD28" w14:textId="77777777" w:rsidR="0066104E" w:rsidRPr="00923ED1" w:rsidRDefault="0066104E" w:rsidP="00923ED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3ED1">
              <w:rPr>
                <w:rFonts w:ascii="Arial" w:hAnsi="Arial" w:cs="Arial"/>
                <w:color w:val="000000"/>
              </w:rPr>
              <w:t xml:space="preserve">Realizar </w:t>
            </w:r>
            <w:r w:rsidR="00E006F2" w:rsidRPr="00923ED1">
              <w:rPr>
                <w:rFonts w:ascii="Arial" w:hAnsi="Arial" w:cs="Arial"/>
                <w:color w:val="000000"/>
              </w:rPr>
              <w:t xml:space="preserve">videoconferencias </w:t>
            </w:r>
            <w:r w:rsidRPr="00923ED1">
              <w:rPr>
                <w:rFonts w:ascii="Arial" w:hAnsi="Arial" w:cs="Arial"/>
                <w:color w:val="000000"/>
              </w:rPr>
              <w:t>de carácter inter e intra institucional relacionadas con la gestión de proyectos y programas artísticos y culturales.</w:t>
            </w:r>
          </w:p>
          <w:p w14:paraId="23156CF2" w14:textId="77777777" w:rsidR="00C607B7" w:rsidRPr="00EC0FBF" w:rsidRDefault="00C607B7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6790C59" w14:textId="77777777" w:rsidR="00563C64" w:rsidRDefault="00563C64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3C64" w:rsidRPr="00EC0FBF" w14:paraId="28626778" w14:textId="77777777" w:rsidTr="00B60382">
        <w:tc>
          <w:tcPr>
            <w:tcW w:w="8828" w:type="dxa"/>
            <w:shd w:val="clear" w:color="auto" w:fill="D9D9D9" w:themeFill="background1" w:themeFillShade="D9"/>
          </w:tcPr>
          <w:p w14:paraId="31C7B5D4" w14:textId="77777777" w:rsidR="00104957" w:rsidRDefault="00563C64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0F3D">
              <w:rPr>
                <w:rFonts w:ascii="Arial" w:hAnsi="Arial" w:cs="Arial"/>
                <w:b/>
                <w:color w:val="000000"/>
                <w:sz w:val="22"/>
                <w:szCs w:val="22"/>
              </w:rPr>
              <w:t>Meta</w:t>
            </w:r>
            <w:r w:rsidR="00C548FD" w:rsidRPr="00260F3D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260F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numéricas</w:t>
            </w:r>
          </w:p>
          <w:p w14:paraId="55974C99" w14:textId="77777777" w:rsidR="00563C64" w:rsidRPr="00EC0FBF" w:rsidRDefault="00A02698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04957" w:rsidRPr="006B02A8">
              <w:rPr>
                <w:rFonts w:ascii="Arial" w:hAnsi="Arial" w:cs="Arial"/>
                <w:b/>
                <w:color w:val="000000"/>
                <w:sz w:val="22"/>
                <w:szCs w:val="22"/>
              </w:rPr>
              <w:t>(Número de actividades, productos culturales, etc.</w:t>
            </w:r>
            <w:r w:rsidRPr="006B02A8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563C64" w:rsidRPr="00EC0FBF" w14:paraId="44322215" w14:textId="77777777" w:rsidTr="006B02A8">
        <w:tc>
          <w:tcPr>
            <w:tcW w:w="8828" w:type="dxa"/>
          </w:tcPr>
          <w:p w14:paraId="622830EC" w14:textId="53C18E8B" w:rsidR="0066104E" w:rsidRDefault="0066104E" w:rsidP="00AE4DF4">
            <w:pPr>
              <w:spacing w:after="0" w:line="240" w:lineRule="auto"/>
              <w:ind w:left="502"/>
              <w:rPr>
                <w:rFonts w:ascii="Arial" w:hAnsi="Arial" w:cs="Arial"/>
              </w:rPr>
            </w:pPr>
            <w:r w:rsidRPr="00AE4DF4">
              <w:rPr>
                <w:rFonts w:ascii="Arial" w:hAnsi="Arial" w:cs="Arial"/>
              </w:rPr>
              <w:t xml:space="preserve">Una sala de comunicación virtual habilitada en el espacio designado por la </w:t>
            </w:r>
            <w:r w:rsidR="00845C96">
              <w:rPr>
                <w:rFonts w:ascii="Arial" w:hAnsi="Arial" w:cs="Arial"/>
              </w:rPr>
              <w:t>Secretaría de Cultura de la Ciudad de México</w:t>
            </w:r>
            <w:r w:rsidRPr="00AE4DF4">
              <w:rPr>
                <w:rFonts w:ascii="Arial" w:hAnsi="Arial" w:cs="Arial"/>
              </w:rPr>
              <w:t xml:space="preserve">. </w:t>
            </w:r>
          </w:p>
          <w:p w14:paraId="7EDBDC3A" w14:textId="77777777" w:rsidR="00BC6CE6" w:rsidRPr="00AE4DF4" w:rsidRDefault="00BC6CE6" w:rsidP="00AE4DF4">
            <w:pPr>
              <w:spacing w:after="0" w:line="240" w:lineRule="auto"/>
              <w:ind w:left="502"/>
              <w:rPr>
                <w:rFonts w:ascii="Arial" w:hAnsi="Arial" w:cs="Arial"/>
              </w:rPr>
            </w:pPr>
          </w:p>
          <w:p w14:paraId="48FE514B" w14:textId="77777777" w:rsidR="00051812" w:rsidRDefault="00034397" w:rsidP="00051812">
            <w:pPr>
              <w:ind w:left="502"/>
              <w:rPr>
                <w:rFonts w:ascii="Arial" w:hAnsi="Arial" w:cs="Arial"/>
              </w:rPr>
            </w:pPr>
            <w:r w:rsidRPr="00AE4DF4">
              <w:rPr>
                <w:rFonts w:ascii="Arial" w:hAnsi="Arial" w:cs="Arial"/>
              </w:rPr>
              <w:t>Un programa de capacitación artístico cultural.</w:t>
            </w:r>
          </w:p>
          <w:p w14:paraId="31E277A9" w14:textId="72BA175D" w:rsidR="0066104E" w:rsidRPr="00AE4DF4" w:rsidRDefault="00845C96" w:rsidP="00051812">
            <w:pPr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(dos)</w:t>
            </w:r>
            <w:r w:rsidR="0066104E" w:rsidRPr="00AE4DF4">
              <w:rPr>
                <w:rFonts w:ascii="Arial" w:hAnsi="Arial" w:cs="Arial"/>
              </w:rPr>
              <w:t xml:space="preserve"> reuniones virtuales realizadas desde la sala de comunicaciones habilitada.</w:t>
            </w:r>
          </w:p>
          <w:p w14:paraId="58155BCB" w14:textId="78843018" w:rsidR="0066104E" w:rsidRPr="00AE4DF4" w:rsidRDefault="00845C96" w:rsidP="00AE4DF4">
            <w:pPr>
              <w:spacing w:after="0" w:line="240" w:lineRule="auto"/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(una) reunión</w:t>
            </w:r>
            <w:r w:rsidR="0066104E" w:rsidRPr="00AE4DF4">
              <w:rPr>
                <w:rFonts w:ascii="Arial" w:hAnsi="Arial" w:cs="Arial"/>
              </w:rPr>
              <w:t xml:space="preserve"> presencial en la cual el equipo instalado servirá como soporte expositivo.</w:t>
            </w:r>
          </w:p>
          <w:p w14:paraId="1FF2E46E" w14:textId="6E78FED3" w:rsidR="00C607B7" w:rsidRPr="00860802" w:rsidRDefault="00845C96" w:rsidP="00845C96">
            <w:pPr>
              <w:spacing w:after="0" w:line="240" w:lineRule="auto"/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(cincuenta)</w:t>
            </w:r>
            <w:r w:rsidR="00034397" w:rsidRPr="00AE4DF4">
              <w:rPr>
                <w:rFonts w:ascii="Arial" w:hAnsi="Arial" w:cs="Arial"/>
              </w:rPr>
              <w:t xml:space="preserve"> personas atendidas mediante el programa de capacitación dirigido a comunidades artísticas.</w:t>
            </w:r>
          </w:p>
        </w:tc>
      </w:tr>
    </w:tbl>
    <w:p w14:paraId="3CB21D18" w14:textId="77777777" w:rsidR="00133097" w:rsidRPr="004E0FE5" w:rsidRDefault="00133097" w:rsidP="004E0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3C64" w:rsidRPr="00EC0FBF" w14:paraId="2BB0486E" w14:textId="77777777" w:rsidTr="00B60382">
        <w:tc>
          <w:tcPr>
            <w:tcW w:w="8828" w:type="dxa"/>
            <w:shd w:val="clear" w:color="auto" w:fill="D9D9D9" w:themeFill="background1" w:themeFillShade="D9"/>
          </w:tcPr>
          <w:p w14:paraId="1812EFB9" w14:textId="77777777" w:rsidR="004B2021" w:rsidRDefault="00563C64" w:rsidP="00563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Descripción del proyecto</w:t>
            </w:r>
            <w:r w:rsidR="00A026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983430E" w14:textId="77777777" w:rsidR="00563C64" w:rsidRPr="00EC0FBF" w:rsidRDefault="00A02698" w:rsidP="0038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E07">
              <w:rPr>
                <w:rFonts w:ascii="Arial" w:hAnsi="Arial" w:cs="Arial"/>
                <w:color w:val="000000"/>
              </w:rPr>
              <w:t>(Detallar en qué consiste el proyecto</w:t>
            </w:r>
            <w:r w:rsidR="00445056" w:rsidRPr="004B2021">
              <w:rPr>
                <w:rFonts w:ascii="Arial" w:hAnsi="Arial" w:cs="Arial"/>
                <w:color w:val="000000"/>
              </w:rPr>
              <w:t>: acciones sustantivas</w:t>
            </w:r>
            <w:r w:rsidRPr="009A5E0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563C64" w:rsidRPr="00EC0FBF" w14:paraId="5DD29FEB" w14:textId="77777777" w:rsidTr="006B02A8">
        <w:tc>
          <w:tcPr>
            <w:tcW w:w="8828" w:type="dxa"/>
          </w:tcPr>
          <w:p w14:paraId="32C0912D" w14:textId="1CD644D5" w:rsidR="006502A9" w:rsidRPr="00051812" w:rsidRDefault="00554CF9" w:rsidP="007E765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051812">
              <w:rPr>
                <w:rFonts w:ascii="Arial" w:hAnsi="Arial" w:cs="Arial"/>
              </w:rPr>
              <w:t>A</w:t>
            </w:r>
            <w:r w:rsidR="0066104E" w:rsidRPr="00051812">
              <w:rPr>
                <w:rFonts w:ascii="Arial" w:hAnsi="Arial" w:cs="Arial"/>
              </w:rPr>
              <w:t xml:space="preserve">dquisición del equipo de acuerdo con las especificaciones </w:t>
            </w:r>
            <w:r w:rsidRPr="00051812">
              <w:rPr>
                <w:rFonts w:ascii="Arial" w:hAnsi="Arial" w:cs="Arial"/>
              </w:rPr>
              <w:t xml:space="preserve">técnicas </w:t>
            </w:r>
            <w:r w:rsidR="00051812">
              <w:rPr>
                <w:rFonts w:ascii="Arial" w:hAnsi="Arial" w:cs="Arial"/>
              </w:rPr>
              <w:t>establecidas.</w:t>
            </w:r>
            <w:r w:rsidR="00E006F2" w:rsidRPr="00051812">
              <w:rPr>
                <w:rFonts w:ascii="Arial" w:hAnsi="Arial" w:cs="Arial"/>
              </w:rPr>
              <w:t xml:space="preserve"> </w:t>
            </w:r>
          </w:p>
          <w:p w14:paraId="208E30CF" w14:textId="1FFE8542" w:rsidR="00E006F2" w:rsidRPr="00051812" w:rsidRDefault="004A67A1" w:rsidP="0033766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051812">
              <w:rPr>
                <w:rFonts w:ascii="Arial" w:hAnsi="Arial" w:cs="Arial"/>
              </w:rPr>
              <w:t>Se designará</w:t>
            </w:r>
            <w:r w:rsidR="006502A9" w:rsidRPr="00051812">
              <w:rPr>
                <w:rFonts w:ascii="Arial" w:hAnsi="Arial" w:cs="Arial"/>
              </w:rPr>
              <w:t xml:space="preserve"> un enlace de la </w:t>
            </w:r>
            <w:r w:rsidR="00845C96">
              <w:rPr>
                <w:rFonts w:ascii="Arial" w:hAnsi="Arial" w:cs="Arial"/>
              </w:rPr>
              <w:t>Secretaría de Cultura de la Ciudad de México</w:t>
            </w:r>
            <w:r w:rsidR="006502A9" w:rsidRPr="00051812">
              <w:rPr>
                <w:rFonts w:ascii="Arial" w:hAnsi="Arial" w:cs="Arial"/>
              </w:rPr>
              <w:t xml:space="preserve"> encargado de operar la sala de videoconferencias</w:t>
            </w:r>
            <w:r w:rsidR="00051812" w:rsidRPr="00051812">
              <w:rPr>
                <w:rFonts w:ascii="Arial" w:hAnsi="Arial" w:cs="Arial"/>
              </w:rPr>
              <w:t>.</w:t>
            </w:r>
          </w:p>
          <w:p w14:paraId="09F3374A" w14:textId="77777777" w:rsidR="0066104E" w:rsidRDefault="0066104E" w:rsidP="004A67A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 w:rsidRPr="00051812">
              <w:rPr>
                <w:rFonts w:ascii="Arial" w:hAnsi="Arial" w:cs="Arial"/>
              </w:rPr>
              <w:t>Instalación del equipo en el espacio asignado para realizar las videoconferencias.</w:t>
            </w:r>
          </w:p>
          <w:p w14:paraId="78AF0E72" w14:textId="74D1AD75" w:rsidR="00103CE2" w:rsidRDefault="00103CE2" w:rsidP="004A67A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</w:t>
            </w:r>
            <w:r w:rsidR="00F64D78">
              <w:rPr>
                <w:rFonts w:ascii="Arial" w:hAnsi="Arial" w:cs="Arial"/>
              </w:rPr>
              <w:t>en el manejo del equipo al enlace</w:t>
            </w:r>
            <w:r w:rsidR="00845C96">
              <w:rPr>
                <w:rFonts w:ascii="Arial" w:hAnsi="Arial" w:cs="Arial"/>
              </w:rPr>
              <w:t xml:space="preserve"> de la Secretaría de Cultura de la Ciudad de México</w:t>
            </w:r>
            <w:r w:rsidR="00F64D78">
              <w:rPr>
                <w:rFonts w:ascii="Arial" w:hAnsi="Arial" w:cs="Arial"/>
              </w:rPr>
              <w:t xml:space="preserve">. </w:t>
            </w:r>
          </w:p>
          <w:p w14:paraId="529CCD4D" w14:textId="2AF8611C" w:rsidR="0066104E" w:rsidRPr="00A22F4C" w:rsidRDefault="0066104E" w:rsidP="00A22F4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1" w:hanging="351"/>
              <w:rPr>
                <w:rFonts w:ascii="Arial" w:hAnsi="Arial" w:cs="Arial"/>
              </w:rPr>
            </w:pPr>
            <w:r w:rsidRPr="00A22F4C">
              <w:rPr>
                <w:rFonts w:ascii="Arial" w:hAnsi="Arial" w:cs="Arial"/>
              </w:rPr>
              <w:t>Planificación y programación</w:t>
            </w:r>
            <w:r w:rsidR="00C22C02" w:rsidRPr="00A22F4C">
              <w:rPr>
                <w:rFonts w:ascii="Arial" w:hAnsi="Arial" w:cs="Arial"/>
              </w:rPr>
              <w:t xml:space="preserve"> de reuniones virtuales y presenciales </w:t>
            </w:r>
            <w:r w:rsidRPr="00A22F4C">
              <w:rPr>
                <w:rFonts w:ascii="Arial" w:hAnsi="Arial" w:cs="Arial"/>
              </w:rPr>
              <w:t>a realizarse utili</w:t>
            </w:r>
            <w:r w:rsidR="00A22F4C" w:rsidRPr="00A22F4C">
              <w:rPr>
                <w:rFonts w:ascii="Arial" w:hAnsi="Arial" w:cs="Arial"/>
              </w:rPr>
              <w:t>zando el equipamiento adquirido (Reuniones entre titulares de cultura de dos o más entidades federativas, reuniones de titulares estatales de cultura con funcionarios de la Secretaría de Cultura</w:t>
            </w:r>
            <w:r w:rsidR="00845C96">
              <w:rPr>
                <w:rFonts w:ascii="Arial" w:hAnsi="Arial" w:cs="Arial"/>
              </w:rPr>
              <w:t xml:space="preserve"> del Gobierno Federal</w:t>
            </w:r>
            <w:r w:rsidR="00A22F4C" w:rsidRPr="00A22F4C">
              <w:rPr>
                <w:rFonts w:ascii="Arial" w:hAnsi="Arial" w:cs="Arial"/>
              </w:rPr>
              <w:t>, reuniones de Comisión de Planeación de Fondos Regionales, reuniones de Comisión de Planeación PECDA, reuniones de seguimiento y evaluación de Proyectos de Alcance Nacional, reuniones de seguimiento a subsidios, acciones de capacitación a enlaces estatales sobre operación de proyectos de alcance nacional.</w:t>
            </w:r>
          </w:p>
          <w:p w14:paraId="647CDE62" w14:textId="77777777" w:rsidR="004A67A1" w:rsidRDefault="004A67A1" w:rsidP="0033766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1"/>
              <w:jc w:val="both"/>
              <w:rPr>
                <w:rFonts w:ascii="Arial" w:hAnsi="Arial" w:cs="Arial"/>
              </w:rPr>
            </w:pPr>
            <w:r w:rsidRPr="00051812">
              <w:rPr>
                <w:rFonts w:ascii="Arial" w:hAnsi="Arial" w:cs="Arial"/>
              </w:rPr>
              <w:t>Programación y difusión de actividades de capacitación artística y cultural a través de videoconferencias.</w:t>
            </w:r>
          </w:p>
          <w:p w14:paraId="45DA2BE4" w14:textId="539C97CD" w:rsidR="00C607B7" w:rsidRPr="00EC0FBF" w:rsidRDefault="0066104E" w:rsidP="00BC6CE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1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51812">
              <w:rPr>
                <w:rFonts w:ascii="Arial" w:hAnsi="Arial" w:cs="Arial"/>
              </w:rPr>
              <w:t xml:space="preserve">Evaluación </w:t>
            </w:r>
            <w:r w:rsidR="00051812">
              <w:rPr>
                <w:rFonts w:ascii="Arial" w:hAnsi="Arial" w:cs="Arial"/>
              </w:rPr>
              <w:t>t</w:t>
            </w:r>
            <w:r w:rsidRPr="00051812">
              <w:rPr>
                <w:rFonts w:ascii="Arial" w:hAnsi="Arial" w:cs="Arial"/>
              </w:rPr>
              <w:t xml:space="preserve">rimestral y final a través de la elaboración y entrega oportuna de los informes correspondientes. </w:t>
            </w:r>
          </w:p>
        </w:tc>
      </w:tr>
    </w:tbl>
    <w:p w14:paraId="744DEF42" w14:textId="77777777" w:rsidR="00563C64" w:rsidRDefault="00563C64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5B22F8A" w14:textId="77777777" w:rsidR="00845C96" w:rsidRDefault="00845C96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6FD675BB" w14:textId="77777777" w:rsidR="00845C96" w:rsidRDefault="00845C96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16F7468" w14:textId="77777777" w:rsidR="00845C96" w:rsidRDefault="00845C96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BD17BCA" w14:textId="77777777" w:rsidR="00845C96" w:rsidRDefault="00845C96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E86F590" w14:textId="77777777" w:rsidR="00845C96" w:rsidRDefault="00845C96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A874E7D" w14:textId="77777777" w:rsidR="00845C96" w:rsidRDefault="00845C96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03DAB53B" w14:textId="77777777" w:rsidR="00845C96" w:rsidRDefault="00845C96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3C64" w:rsidRPr="00EC0FBF" w14:paraId="5D1946C1" w14:textId="77777777" w:rsidTr="00BC6CE6">
        <w:tc>
          <w:tcPr>
            <w:tcW w:w="8828" w:type="dxa"/>
            <w:shd w:val="clear" w:color="auto" w:fill="D9D9D9" w:themeFill="background1" w:themeFillShade="D9"/>
          </w:tcPr>
          <w:p w14:paraId="00315BE1" w14:textId="77777777" w:rsidR="00563C64" w:rsidRDefault="00563C64" w:rsidP="00D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Número de personas </w:t>
            </w:r>
            <w:r w:rsidR="00D56663">
              <w:rPr>
                <w:rFonts w:ascii="Arial" w:hAnsi="Arial" w:cs="Arial"/>
                <w:b/>
                <w:color w:val="000000"/>
                <w:sz w:val="22"/>
                <w:szCs w:val="22"/>
              </w:rPr>
              <w:t>a atender</w:t>
            </w:r>
            <w:r w:rsidR="00BF1AF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manera directa</w:t>
            </w:r>
          </w:p>
          <w:p w14:paraId="009E89CE" w14:textId="77777777" w:rsidR="004B2021" w:rsidRPr="00A263F7" w:rsidRDefault="004B2021" w:rsidP="00E0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263F7">
              <w:rPr>
                <w:rFonts w:ascii="Arial" w:hAnsi="Arial" w:cs="Arial"/>
                <w:color w:val="000000"/>
              </w:rPr>
              <w:t>(</w:t>
            </w:r>
            <w:r w:rsidR="00E04687" w:rsidRPr="00A263F7">
              <w:rPr>
                <w:rFonts w:ascii="Arial" w:hAnsi="Arial" w:cs="Arial"/>
                <w:color w:val="000000"/>
              </w:rPr>
              <w:t>Considerar como base</w:t>
            </w:r>
            <w:r w:rsidR="00A263F7" w:rsidRPr="00A263F7">
              <w:rPr>
                <w:rFonts w:ascii="Arial" w:hAnsi="Arial" w:cs="Arial"/>
                <w:color w:val="000000"/>
              </w:rPr>
              <w:t>,</w:t>
            </w:r>
            <w:r w:rsidR="00E04687" w:rsidRPr="00A263F7">
              <w:rPr>
                <w:rFonts w:ascii="Arial" w:hAnsi="Arial" w:cs="Arial"/>
                <w:color w:val="000000"/>
              </w:rPr>
              <w:t xml:space="preserve"> proyectos del mismo tipo realizados con anterioridad) </w:t>
            </w:r>
          </w:p>
        </w:tc>
      </w:tr>
      <w:tr w:rsidR="00563C64" w:rsidRPr="00EC0FBF" w14:paraId="0B797879" w14:textId="77777777" w:rsidTr="00BC6CE6">
        <w:tc>
          <w:tcPr>
            <w:tcW w:w="8828" w:type="dxa"/>
          </w:tcPr>
          <w:p w14:paraId="283E298B" w14:textId="77777777" w:rsidR="00C607B7" w:rsidRDefault="0066104E" w:rsidP="00337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B166D">
              <w:rPr>
                <w:rFonts w:ascii="Arial" w:eastAsia="Times New Roman" w:hAnsi="Arial" w:cs="Arial"/>
              </w:rPr>
              <w:t xml:space="preserve">20 usuarios estatales </w:t>
            </w:r>
            <w:r w:rsidR="00C22C02">
              <w:rPr>
                <w:rFonts w:ascii="Arial" w:eastAsia="Times New Roman" w:hAnsi="Arial" w:cs="Arial"/>
              </w:rPr>
              <w:t>(funcionario</w:t>
            </w:r>
            <w:r w:rsidRPr="008B166D">
              <w:rPr>
                <w:rFonts w:ascii="Arial" w:eastAsia="Times New Roman" w:hAnsi="Arial" w:cs="Arial"/>
              </w:rPr>
              <w:t>s y ciudadanos) relacionados con las actividades de gestión artística y cultural estatal.</w:t>
            </w:r>
          </w:p>
          <w:p w14:paraId="063DC9F5" w14:textId="71484FB5" w:rsidR="00C607B7" w:rsidRPr="00EC0FBF" w:rsidRDefault="00845C96" w:rsidP="0084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4A67A1" w:rsidRPr="00051812">
              <w:rPr>
                <w:rFonts w:ascii="Arial" w:hAnsi="Arial" w:cs="Arial"/>
              </w:rPr>
              <w:t xml:space="preserve">personas atendidas mediante el programa de capacitación </w:t>
            </w:r>
            <w:r w:rsidR="00C73310">
              <w:rPr>
                <w:rFonts w:ascii="Arial" w:hAnsi="Arial" w:cs="Arial"/>
              </w:rPr>
              <w:t>artística y cultural</w:t>
            </w:r>
            <w:r w:rsidR="00051812">
              <w:rPr>
                <w:rFonts w:ascii="Arial" w:hAnsi="Arial" w:cs="Arial"/>
              </w:rPr>
              <w:t>.</w:t>
            </w:r>
          </w:p>
        </w:tc>
      </w:tr>
    </w:tbl>
    <w:p w14:paraId="6AEE6549" w14:textId="77777777" w:rsidR="00860802" w:rsidRDefault="00860802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6B095A8" w14:textId="77777777" w:rsidR="00860802" w:rsidRPr="00EC0FBF" w:rsidRDefault="00860802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3C64" w:rsidRPr="00EC0FBF" w14:paraId="1B2FDAA7" w14:textId="77777777" w:rsidTr="00B60382">
        <w:tc>
          <w:tcPr>
            <w:tcW w:w="8978" w:type="dxa"/>
            <w:shd w:val="clear" w:color="auto" w:fill="D9D9D9" w:themeFill="background1" w:themeFillShade="D9"/>
          </w:tcPr>
          <w:p w14:paraId="20CB1956" w14:textId="77777777" w:rsidR="00E04687" w:rsidRDefault="00D56663" w:rsidP="00D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6663">
              <w:rPr>
                <w:rFonts w:ascii="Arial" w:hAnsi="Arial" w:cs="Arial"/>
                <w:b/>
                <w:color w:val="000000"/>
                <w:sz w:val="22"/>
                <w:szCs w:val="22"/>
              </w:rPr>
              <w:t>Población objetivo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A97C366" w14:textId="77777777" w:rsidR="000F201C" w:rsidRPr="00EC0FBF" w:rsidRDefault="00D56663" w:rsidP="00941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666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D56663">
              <w:rPr>
                <w:rFonts w:ascii="Arial" w:hAnsi="Arial" w:cs="Arial"/>
                <w:color w:val="000000"/>
                <w:szCs w:val="22"/>
              </w:rPr>
              <w:t>Población a la que va dirigido el proyecto, especificar</w:t>
            </w:r>
            <w:r w:rsidRPr="00D566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63C64" w:rsidRPr="00EC0FBF" w14:paraId="21B87F47" w14:textId="77777777" w:rsidTr="00563C64">
        <w:tc>
          <w:tcPr>
            <w:tcW w:w="8978" w:type="dxa"/>
          </w:tcPr>
          <w:p w14:paraId="15E3EDCC" w14:textId="5EB4ED64" w:rsidR="00C22C02" w:rsidRPr="00051812" w:rsidRDefault="00C22C02" w:rsidP="0005181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  <w:r w:rsidRPr="00051812">
              <w:rPr>
                <w:rFonts w:ascii="Arial" w:eastAsia="Times New Roman" w:hAnsi="Arial" w:cs="Arial"/>
              </w:rPr>
              <w:t>Miembros de la comunidad artística</w:t>
            </w:r>
            <w:r w:rsidR="004A67A1" w:rsidRPr="00051812">
              <w:rPr>
                <w:rFonts w:ascii="Arial" w:eastAsia="Times New Roman" w:hAnsi="Arial" w:cs="Arial"/>
              </w:rPr>
              <w:t xml:space="preserve"> y cultural de</w:t>
            </w:r>
            <w:r w:rsidR="00845C96">
              <w:rPr>
                <w:rFonts w:ascii="Arial" w:eastAsia="Times New Roman" w:hAnsi="Arial" w:cs="Arial"/>
              </w:rPr>
              <w:t xml:space="preserve"> la Ci</w:t>
            </w:r>
            <w:r w:rsidR="00A22236">
              <w:rPr>
                <w:rFonts w:ascii="Arial" w:eastAsia="Times New Roman" w:hAnsi="Arial" w:cs="Arial"/>
              </w:rPr>
              <w:t>udad de México</w:t>
            </w:r>
            <w:r w:rsidR="001853EB">
              <w:rPr>
                <w:rFonts w:ascii="Arial" w:eastAsia="Times New Roman" w:hAnsi="Arial" w:cs="Arial"/>
              </w:rPr>
              <w:t>.</w:t>
            </w:r>
          </w:p>
          <w:p w14:paraId="64265644" w14:textId="1BCE9E79" w:rsidR="006502A9" w:rsidRPr="00051812" w:rsidRDefault="00AF4BC5" w:rsidP="0005181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  <w:r w:rsidRPr="00051812">
              <w:rPr>
                <w:rFonts w:ascii="Arial" w:eastAsia="Times New Roman" w:hAnsi="Arial" w:cs="Arial"/>
              </w:rPr>
              <w:t>Mandos medios</w:t>
            </w:r>
            <w:r w:rsidR="00A22236">
              <w:rPr>
                <w:rFonts w:ascii="Arial" w:eastAsia="Times New Roman" w:hAnsi="Arial" w:cs="Arial"/>
              </w:rPr>
              <w:t xml:space="preserve"> y personal operativo de la Secretaría de Cultura de la Ciudad de México</w:t>
            </w:r>
          </w:p>
          <w:p w14:paraId="2DC86085" w14:textId="77777777" w:rsidR="006502A9" w:rsidRPr="00051812" w:rsidRDefault="006502A9" w:rsidP="00051812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  <w:r w:rsidRPr="00051812">
              <w:rPr>
                <w:rFonts w:ascii="Arial" w:eastAsia="Times New Roman" w:hAnsi="Arial" w:cs="Arial"/>
              </w:rPr>
              <w:t>Ciudadanos que participan en la gestión cultural estatal.</w:t>
            </w:r>
          </w:p>
          <w:p w14:paraId="545D7E06" w14:textId="240D78B0" w:rsidR="00C607B7" w:rsidRPr="00765AD1" w:rsidRDefault="006502A9" w:rsidP="00A222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  <w:r w:rsidRPr="00051812">
              <w:rPr>
                <w:rFonts w:ascii="Arial" w:eastAsia="Times New Roman" w:hAnsi="Arial" w:cs="Arial"/>
              </w:rPr>
              <w:t xml:space="preserve">Autoridades de la </w:t>
            </w:r>
            <w:r w:rsidR="00A22236">
              <w:rPr>
                <w:rFonts w:ascii="Arial" w:eastAsia="Times New Roman" w:hAnsi="Arial" w:cs="Arial"/>
              </w:rPr>
              <w:t>Secretaría de Cultura de la Ciudad de México</w:t>
            </w:r>
            <w:r w:rsidRPr="00051812">
              <w:rPr>
                <w:rFonts w:ascii="Arial" w:eastAsia="Times New Roman" w:hAnsi="Arial" w:cs="Arial"/>
              </w:rPr>
              <w:t xml:space="preserve">. </w:t>
            </w:r>
          </w:p>
        </w:tc>
      </w:tr>
    </w:tbl>
    <w:p w14:paraId="3DF78B21" w14:textId="77777777" w:rsidR="00563C64" w:rsidRDefault="00563C64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3C64" w:rsidRPr="00EC0FBF" w14:paraId="30C68F73" w14:textId="77777777" w:rsidTr="00B60382">
        <w:tc>
          <w:tcPr>
            <w:tcW w:w="8828" w:type="dxa"/>
            <w:shd w:val="clear" w:color="auto" w:fill="D9D9D9" w:themeFill="background1" w:themeFillShade="D9"/>
          </w:tcPr>
          <w:p w14:paraId="5CA13DA3" w14:textId="77777777" w:rsidR="00563C64" w:rsidRPr="00EC0FBF" w:rsidRDefault="007E468C" w:rsidP="0031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Beneficio comunitario</w:t>
            </w:r>
            <w:r w:rsidR="00A026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51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 proyecto</w:t>
            </w:r>
            <w:r w:rsidR="006202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026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 nivel local, </w:t>
            </w: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municipal, estatal </w:t>
            </w:r>
            <w:r w:rsidR="00A026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 </w:t>
            </w: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regional</w:t>
            </w:r>
            <w:r w:rsidR="006202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="006202D8" w:rsidRPr="00B60382">
              <w:rPr>
                <w:rFonts w:ascii="Arial" w:hAnsi="Arial" w:cs="Arial"/>
                <w:b/>
                <w:color w:val="000000"/>
                <w:sz w:val="22"/>
                <w:szCs w:val="22"/>
              </w:rPr>
              <w:t>(Describir cualitativamente</w:t>
            </w:r>
            <w:r w:rsidR="00D56663" w:rsidRPr="00B6038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cuál será el impacto de la realización del proyecto</w:t>
            </w:r>
            <w:r w:rsidR="006202D8" w:rsidRPr="00B60382">
              <w:rPr>
                <w:rFonts w:ascii="Arial" w:hAnsi="Arial" w:cs="Arial"/>
                <w:b/>
                <w:color w:val="000000"/>
                <w:sz w:val="22"/>
                <w:szCs w:val="22"/>
              </w:rPr>
              <w:t>).</w:t>
            </w:r>
          </w:p>
        </w:tc>
      </w:tr>
      <w:tr w:rsidR="00563C64" w:rsidRPr="00EC0FBF" w14:paraId="56D77942" w14:textId="77777777" w:rsidTr="00B60382">
        <w:tc>
          <w:tcPr>
            <w:tcW w:w="8828" w:type="dxa"/>
          </w:tcPr>
          <w:p w14:paraId="4C7A0492" w14:textId="25E0D4DE" w:rsidR="00AF4BC5" w:rsidRPr="001853EB" w:rsidRDefault="00554CF9" w:rsidP="001853E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  <w:r w:rsidRPr="001853EB">
              <w:rPr>
                <w:rFonts w:ascii="Arial" w:eastAsia="Times New Roman" w:hAnsi="Arial" w:cs="Arial"/>
              </w:rPr>
              <w:t>F</w:t>
            </w:r>
            <w:r w:rsidR="006F5AB4" w:rsidRPr="001853EB">
              <w:rPr>
                <w:rFonts w:ascii="Arial" w:eastAsia="Times New Roman" w:hAnsi="Arial" w:cs="Arial"/>
              </w:rPr>
              <w:t>ortalecerá</w:t>
            </w:r>
            <w:r w:rsidR="00AF4BC5" w:rsidRPr="001853EB">
              <w:rPr>
                <w:rFonts w:ascii="Arial" w:eastAsia="Times New Roman" w:hAnsi="Arial" w:cs="Arial"/>
              </w:rPr>
              <w:t xml:space="preserve"> la c</w:t>
            </w:r>
            <w:r w:rsidR="001853EB">
              <w:rPr>
                <w:rFonts w:ascii="Arial" w:eastAsia="Times New Roman" w:hAnsi="Arial" w:cs="Arial"/>
              </w:rPr>
              <w:t>omunicación virtual interactiva</w:t>
            </w:r>
            <w:r w:rsidR="00AF4BC5" w:rsidRPr="001853EB">
              <w:rPr>
                <w:rFonts w:ascii="Arial" w:eastAsia="Times New Roman" w:hAnsi="Arial" w:cs="Arial"/>
              </w:rPr>
              <w:t xml:space="preserve"> </w:t>
            </w:r>
            <w:r w:rsidR="001853EB">
              <w:rPr>
                <w:rFonts w:ascii="Arial" w:eastAsia="Times New Roman" w:hAnsi="Arial" w:cs="Arial"/>
              </w:rPr>
              <w:t xml:space="preserve">favoreciendo una oferta amplia de contenidos culturales </w:t>
            </w:r>
            <w:r w:rsidR="00AF4BC5" w:rsidRPr="001853EB">
              <w:rPr>
                <w:rFonts w:ascii="Arial" w:eastAsia="Times New Roman" w:hAnsi="Arial" w:cs="Arial"/>
              </w:rPr>
              <w:t xml:space="preserve">en la operación </w:t>
            </w:r>
            <w:r w:rsidR="00C22C02" w:rsidRPr="001853EB">
              <w:rPr>
                <w:rFonts w:ascii="Arial" w:eastAsia="Times New Roman" w:hAnsi="Arial" w:cs="Arial"/>
              </w:rPr>
              <w:t xml:space="preserve">de los programas de desarrollo cultural, </w:t>
            </w:r>
            <w:r w:rsidR="00A17F8F" w:rsidRPr="001853EB">
              <w:rPr>
                <w:rFonts w:ascii="Arial" w:eastAsia="Times New Roman" w:hAnsi="Arial" w:cs="Arial"/>
              </w:rPr>
              <w:t xml:space="preserve">así como la actualización de conocimientos de </w:t>
            </w:r>
            <w:r w:rsidR="00C22C02" w:rsidRPr="001853EB">
              <w:rPr>
                <w:rFonts w:ascii="Arial" w:eastAsia="Times New Roman" w:hAnsi="Arial" w:cs="Arial"/>
              </w:rPr>
              <w:t>las comunidades artísticas</w:t>
            </w:r>
            <w:r w:rsidR="00A17F8F" w:rsidRPr="001853EB">
              <w:rPr>
                <w:rFonts w:ascii="Arial" w:eastAsia="Times New Roman" w:hAnsi="Arial" w:cs="Arial"/>
              </w:rPr>
              <w:t>.</w:t>
            </w:r>
          </w:p>
          <w:p w14:paraId="000E2E0F" w14:textId="77777777" w:rsidR="00AF4BC5" w:rsidRPr="00C5298B" w:rsidRDefault="00AF4BC5" w:rsidP="001853E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</w:rPr>
            </w:pPr>
          </w:p>
          <w:p w14:paraId="3B09A0D5" w14:textId="57779AA8" w:rsidR="00AF4BC5" w:rsidRPr="001853EB" w:rsidRDefault="00AF4BC5" w:rsidP="001853E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  <w:r w:rsidRPr="001853EB">
              <w:rPr>
                <w:rFonts w:ascii="Arial" w:eastAsia="Times New Roman" w:hAnsi="Arial" w:cs="Arial"/>
              </w:rPr>
              <w:t>Facilitará la toma de decisiones oportuna en la ejecución</w:t>
            </w:r>
            <w:r w:rsidR="00A22236">
              <w:rPr>
                <w:rFonts w:ascii="Arial" w:eastAsia="Times New Roman" w:hAnsi="Arial" w:cs="Arial"/>
              </w:rPr>
              <w:t>,</w:t>
            </w:r>
            <w:r w:rsidRPr="001853EB">
              <w:rPr>
                <w:rFonts w:ascii="Arial" w:eastAsia="Times New Roman" w:hAnsi="Arial" w:cs="Arial"/>
              </w:rPr>
              <w:t xml:space="preserve"> seguimiento y evaluación de los programas y proyectos desarrollados en </w:t>
            </w:r>
            <w:r w:rsidR="00A22236">
              <w:rPr>
                <w:rFonts w:ascii="Arial" w:eastAsia="Times New Roman" w:hAnsi="Arial" w:cs="Arial"/>
              </w:rPr>
              <w:t>la Ciudad de México</w:t>
            </w:r>
            <w:r w:rsidRPr="001853EB">
              <w:rPr>
                <w:rFonts w:ascii="Arial" w:eastAsia="Times New Roman" w:hAnsi="Arial" w:cs="Arial"/>
              </w:rPr>
              <w:t>, la región y el país.</w:t>
            </w:r>
          </w:p>
          <w:p w14:paraId="7B6BEBBC" w14:textId="77777777" w:rsidR="00AF4BC5" w:rsidRPr="00C5298B" w:rsidRDefault="00AF4BC5" w:rsidP="001853EB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</w:rPr>
            </w:pPr>
          </w:p>
          <w:p w14:paraId="1C85DF62" w14:textId="62525F6E" w:rsidR="00A263F7" w:rsidRPr="00EC0FBF" w:rsidRDefault="00AF4BC5" w:rsidP="00A2223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53EB">
              <w:rPr>
                <w:rFonts w:ascii="Arial" w:eastAsia="Times New Roman" w:hAnsi="Arial" w:cs="Arial"/>
              </w:rPr>
              <w:t xml:space="preserve">La participación activa de esta </w:t>
            </w:r>
            <w:r w:rsidR="00A22236">
              <w:rPr>
                <w:rFonts w:ascii="Arial" w:eastAsia="Times New Roman" w:hAnsi="Arial" w:cs="Arial"/>
              </w:rPr>
              <w:t xml:space="preserve">Secretaría de Cultura de la Ciudad de México </w:t>
            </w:r>
            <w:r w:rsidRPr="001853EB">
              <w:rPr>
                <w:rFonts w:ascii="Arial" w:eastAsia="Times New Roman" w:hAnsi="Arial" w:cs="Arial"/>
              </w:rPr>
              <w:t>contrib</w:t>
            </w:r>
            <w:r w:rsidR="006502A9" w:rsidRPr="001853EB">
              <w:rPr>
                <w:rFonts w:ascii="Arial" w:eastAsia="Times New Roman" w:hAnsi="Arial" w:cs="Arial"/>
              </w:rPr>
              <w:t>uirá a la consolidación de una Red N</w:t>
            </w:r>
            <w:r w:rsidRPr="001853EB">
              <w:rPr>
                <w:rFonts w:ascii="Arial" w:eastAsia="Times New Roman" w:hAnsi="Arial" w:cs="Arial"/>
              </w:rPr>
              <w:t xml:space="preserve">acional de </w:t>
            </w:r>
            <w:r w:rsidR="006502A9" w:rsidRPr="001853EB">
              <w:rPr>
                <w:rFonts w:ascii="Arial" w:eastAsia="Times New Roman" w:hAnsi="Arial" w:cs="Arial"/>
              </w:rPr>
              <w:t>Enlace D</w:t>
            </w:r>
            <w:r w:rsidR="00A17F8F" w:rsidRPr="001853EB">
              <w:rPr>
                <w:rFonts w:ascii="Arial" w:eastAsia="Times New Roman" w:hAnsi="Arial" w:cs="Arial"/>
              </w:rPr>
              <w:t xml:space="preserve">igital </w:t>
            </w:r>
            <w:r w:rsidRPr="001853EB">
              <w:rPr>
                <w:rFonts w:ascii="Arial" w:eastAsia="Times New Roman" w:hAnsi="Arial" w:cs="Arial"/>
              </w:rPr>
              <w:t>en las 32 entidades federativas</w:t>
            </w:r>
          </w:p>
        </w:tc>
      </w:tr>
    </w:tbl>
    <w:p w14:paraId="2353BDD5" w14:textId="77777777" w:rsidR="00563C64" w:rsidRDefault="00563C64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2D9B" w:rsidRPr="00EC0FBF" w14:paraId="4D970D92" w14:textId="77777777" w:rsidTr="00765AD1">
        <w:tc>
          <w:tcPr>
            <w:tcW w:w="8828" w:type="dxa"/>
            <w:shd w:val="clear" w:color="auto" w:fill="D9D9D9" w:themeFill="background1" w:themeFillShade="D9"/>
          </w:tcPr>
          <w:p w14:paraId="2EEE0DE6" w14:textId="77777777" w:rsidR="00F12D9B" w:rsidRDefault="00F12D9B" w:rsidP="0062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Lugar(es) de realización del proyecto</w:t>
            </w:r>
            <w:r w:rsidR="006202D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Localidad</w:t>
            </w:r>
            <w:r w:rsidR="006202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(es)</w:t>
            </w: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, Municipio(s), Estado(s)</w:t>
            </w:r>
          </w:p>
          <w:p w14:paraId="7D980F7C" w14:textId="77777777" w:rsidR="006202D8" w:rsidRPr="009A5E07" w:rsidRDefault="006202D8" w:rsidP="00941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5E07">
              <w:rPr>
                <w:rFonts w:ascii="Arial" w:hAnsi="Arial" w:cs="Arial"/>
                <w:color w:val="000000"/>
              </w:rPr>
              <w:t>(Anotar los nombres</w:t>
            </w:r>
            <w:r w:rsidR="0094196B">
              <w:rPr>
                <w:rFonts w:ascii="Arial" w:hAnsi="Arial" w:cs="Arial"/>
                <w:color w:val="000000"/>
              </w:rPr>
              <w:t>)</w:t>
            </w:r>
          </w:p>
        </w:tc>
      </w:tr>
      <w:tr w:rsidR="00F12D9B" w:rsidRPr="00EC0FBF" w14:paraId="4228268D" w14:textId="77777777" w:rsidTr="00765AD1">
        <w:tc>
          <w:tcPr>
            <w:tcW w:w="8828" w:type="dxa"/>
          </w:tcPr>
          <w:p w14:paraId="6C097707" w14:textId="36ECC16B" w:rsidR="00A263F7" w:rsidRPr="00A22236" w:rsidRDefault="00A22236" w:rsidP="00DD5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Delegación Álvaro Obregón, Ciudad de México</w:t>
            </w:r>
          </w:p>
        </w:tc>
      </w:tr>
    </w:tbl>
    <w:p w14:paraId="7A621080" w14:textId="77777777" w:rsidR="00133097" w:rsidRDefault="00133097" w:rsidP="00AE6E1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7222A" w14:paraId="47A8FF3C" w14:textId="77777777" w:rsidTr="00B60382">
        <w:tc>
          <w:tcPr>
            <w:tcW w:w="8828" w:type="dxa"/>
            <w:gridSpan w:val="2"/>
            <w:shd w:val="clear" w:color="auto" w:fill="D9D9D9" w:themeFill="background1" w:themeFillShade="D9"/>
          </w:tcPr>
          <w:p w14:paraId="1F200A3E" w14:textId="77777777" w:rsidR="0087222A" w:rsidRPr="00AE6E13" w:rsidRDefault="0087222A" w:rsidP="00AE6E1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6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Periodo de realización del proyecto </w:t>
            </w:r>
          </w:p>
          <w:p w14:paraId="2B35BD39" w14:textId="77777777" w:rsidR="0087222A" w:rsidRPr="00AE6E13" w:rsidRDefault="0087222A" w:rsidP="00AE6E1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6E13">
              <w:rPr>
                <w:rFonts w:ascii="Arial" w:hAnsi="Arial" w:cs="Arial"/>
              </w:rPr>
              <w:t>(Incluir todas las etapas del proyecto. En el caso de festivales, encuentros, congresos, entre otros, especificar además, la fecha exacta de realización del evento)</w:t>
            </w:r>
            <w:r w:rsidR="0084657A" w:rsidRPr="00AE6E13">
              <w:rPr>
                <w:rFonts w:ascii="Arial" w:hAnsi="Arial" w:cs="Arial"/>
              </w:rPr>
              <w:t xml:space="preserve"> No</w:t>
            </w:r>
            <w:r w:rsidRPr="00AE6E13">
              <w:rPr>
                <w:rFonts w:ascii="Arial" w:hAnsi="Arial" w:cs="Arial"/>
              </w:rPr>
              <w:t xml:space="preserve"> pueden considerarse proyectos con más de 12 meses de ejecución</w:t>
            </w:r>
          </w:p>
        </w:tc>
      </w:tr>
      <w:tr w:rsidR="0087222A" w14:paraId="1384089C" w14:textId="77777777" w:rsidTr="00AE6E13">
        <w:tc>
          <w:tcPr>
            <w:tcW w:w="4414" w:type="dxa"/>
            <w:shd w:val="clear" w:color="auto" w:fill="auto"/>
          </w:tcPr>
          <w:p w14:paraId="39547E3C" w14:textId="77777777" w:rsidR="0087222A" w:rsidRPr="00AE6E13" w:rsidRDefault="0087222A" w:rsidP="00AE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E6E13">
              <w:rPr>
                <w:rFonts w:ascii="Arial" w:hAnsi="Arial" w:cs="Arial"/>
                <w:b/>
                <w:color w:val="000000"/>
              </w:rPr>
              <w:t>Fecha de Inicio (día, mes y año)</w:t>
            </w:r>
          </w:p>
        </w:tc>
        <w:tc>
          <w:tcPr>
            <w:tcW w:w="4414" w:type="dxa"/>
            <w:shd w:val="clear" w:color="auto" w:fill="auto"/>
          </w:tcPr>
          <w:p w14:paraId="797B8AAD" w14:textId="77777777" w:rsidR="0087222A" w:rsidRPr="00AE6E13" w:rsidRDefault="0087222A" w:rsidP="00AE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E6E13">
              <w:rPr>
                <w:rFonts w:ascii="Arial" w:hAnsi="Arial" w:cs="Arial"/>
                <w:b/>
                <w:color w:val="000000"/>
              </w:rPr>
              <w:t>Fecha de término (día, mes y año)</w:t>
            </w:r>
          </w:p>
        </w:tc>
      </w:tr>
      <w:tr w:rsidR="00AF4BC5" w14:paraId="39DE274F" w14:textId="77777777" w:rsidTr="00765AD1">
        <w:trPr>
          <w:trHeight w:val="371"/>
        </w:trPr>
        <w:tc>
          <w:tcPr>
            <w:tcW w:w="4414" w:type="dxa"/>
          </w:tcPr>
          <w:p w14:paraId="4B4B0297" w14:textId="474E8E27" w:rsidR="00AF4BC5" w:rsidRPr="008B166D" w:rsidRDefault="00AF4BC5" w:rsidP="00A22236">
            <w:pPr>
              <w:jc w:val="both"/>
              <w:rPr>
                <w:rFonts w:ascii="Arial" w:hAnsi="Arial" w:cs="Arial"/>
              </w:rPr>
            </w:pPr>
            <w:r w:rsidRPr="008B166D">
              <w:rPr>
                <w:rFonts w:ascii="Arial" w:hAnsi="Arial" w:cs="Arial"/>
              </w:rPr>
              <w:t xml:space="preserve">1 de </w:t>
            </w:r>
            <w:r w:rsidR="00A22236">
              <w:rPr>
                <w:rFonts w:ascii="Arial" w:hAnsi="Arial" w:cs="Arial"/>
              </w:rPr>
              <w:t>julio</w:t>
            </w:r>
            <w:r w:rsidRPr="008B166D">
              <w:rPr>
                <w:rFonts w:ascii="Arial" w:hAnsi="Arial" w:cs="Arial"/>
              </w:rPr>
              <w:t xml:space="preserve"> de 2016</w:t>
            </w:r>
          </w:p>
        </w:tc>
        <w:tc>
          <w:tcPr>
            <w:tcW w:w="4414" w:type="dxa"/>
          </w:tcPr>
          <w:p w14:paraId="17AF445B" w14:textId="77777777" w:rsidR="00AF4BC5" w:rsidRPr="008B166D" w:rsidRDefault="00AF4BC5" w:rsidP="0033766E">
            <w:pPr>
              <w:jc w:val="both"/>
              <w:rPr>
                <w:rFonts w:ascii="Arial" w:hAnsi="Arial" w:cs="Arial"/>
              </w:rPr>
            </w:pPr>
            <w:r w:rsidRPr="008B166D">
              <w:rPr>
                <w:rFonts w:ascii="Arial" w:hAnsi="Arial" w:cs="Arial"/>
              </w:rPr>
              <w:t xml:space="preserve"> 31 de diciembre de 2016</w:t>
            </w:r>
          </w:p>
        </w:tc>
      </w:tr>
    </w:tbl>
    <w:p w14:paraId="1A96C9C8" w14:textId="77777777" w:rsidR="004E0FE5" w:rsidRDefault="004E0FE5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0D6B4F2" w14:textId="77777777" w:rsidR="00A22236" w:rsidRDefault="00A22236" w:rsidP="0019519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7E87491" w14:textId="77777777" w:rsidR="00A22236" w:rsidRDefault="00A22236" w:rsidP="0019519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BCCB18B" w14:textId="77777777" w:rsidR="00A22236" w:rsidRDefault="00A22236" w:rsidP="0019519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6C41DA7" w14:textId="77777777" w:rsidR="00A22236" w:rsidRDefault="00A22236" w:rsidP="0019519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CB268C2" w14:textId="77777777" w:rsidR="00A22236" w:rsidRDefault="00A22236" w:rsidP="0019519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369B330" w14:textId="77777777" w:rsidR="00A22236" w:rsidRDefault="00A22236" w:rsidP="0019519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D21C623" w14:textId="77777777" w:rsidR="00DD56A6" w:rsidRDefault="00DD56A6" w:rsidP="0019519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47AC">
        <w:rPr>
          <w:rFonts w:ascii="Arial" w:hAnsi="Arial" w:cs="Arial"/>
          <w:b/>
          <w:color w:val="000000"/>
          <w:sz w:val="24"/>
          <w:szCs w:val="24"/>
        </w:rPr>
        <w:t>3. RESUMEN PRESPUESTAL</w:t>
      </w:r>
    </w:p>
    <w:p w14:paraId="13BB153E" w14:textId="77777777" w:rsidR="00383C74" w:rsidRDefault="00383C74" w:rsidP="0019519F">
      <w:pPr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Arial" w:hAnsi="Arial" w:cs="Arial"/>
          <w:color w:val="000000"/>
          <w:sz w:val="20"/>
          <w:szCs w:val="20"/>
        </w:rPr>
      </w:pPr>
      <w:r w:rsidRPr="00393F9E">
        <w:rPr>
          <w:rFonts w:ascii="Arial" w:hAnsi="Arial" w:cs="Arial"/>
          <w:color w:val="000000"/>
          <w:sz w:val="20"/>
          <w:szCs w:val="20"/>
        </w:rPr>
        <w:t>En este apartado</w:t>
      </w:r>
      <w:r w:rsidRPr="0094196B">
        <w:rPr>
          <w:rFonts w:ascii="Arial" w:hAnsi="Arial" w:cs="Arial"/>
          <w:color w:val="000000"/>
          <w:sz w:val="20"/>
          <w:szCs w:val="20"/>
        </w:rPr>
        <w:t>,</w:t>
      </w:r>
      <w:r w:rsidRPr="00C314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14D0">
        <w:rPr>
          <w:rFonts w:ascii="Arial" w:hAnsi="Arial" w:cs="Arial"/>
          <w:sz w:val="20"/>
          <w:szCs w:val="20"/>
          <w:lang w:eastAsia="es-MX"/>
        </w:rPr>
        <w:t>es obligatorio</w:t>
      </w:r>
      <w:r w:rsidRPr="00C314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3F9E">
        <w:rPr>
          <w:rFonts w:ascii="Arial" w:hAnsi="Arial" w:cs="Arial"/>
          <w:color w:val="000000"/>
          <w:sz w:val="20"/>
          <w:szCs w:val="20"/>
        </w:rPr>
        <w:t>indicar los conceptos</w:t>
      </w:r>
      <w:r w:rsidR="00393F9E">
        <w:rPr>
          <w:rFonts w:ascii="Arial" w:hAnsi="Arial" w:cs="Arial"/>
          <w:color w:val="000000"/>
          <w:sz w:val="20"/>
          <w:szCs w:val="20"/>
        </w:rPr>
        <w:t xml:space="preserve"> generales</w:t>
      </w:r>
      <w:r w:rsidRPr="00393F9E">
        <w:rPr>
          <w:rFonts w:ascii="Arial" w:hAnsi="Arial" w:cs="Arial"/>
          <w:color w:val="000000"/>
          <w:sz w:val="20"/>
          <w:szCs w:val="20"/>
        </w:rPr>
        <w:t xml:space="preserve"> de gasto del monto total del proyecto, identificando </w:t>
      </w:r>
      <w:r w:rsidR="0094196B">
        <w:rPr>
          <w:rFonts w:ascii="Arial" w:hAnsi="Arial" w:cs="Arial"/>
          <w:color w:val="000000"/>
          <w:sz w:val="20"/>
          <w:szCs w:val="20"/>
        </w:rPr>
        <w:t xml:space="preserve">todas </w:t>
      </w:r>
      <w:r w:rsidRPr="00393F9E">
        <w:rPr>
          <w:rFonts w:ascii="Arial" w:hAnsi="Arial" w:cs="Arial"/>
          <w:color w:val="000000"/>
          <w:sz w:val="20"/>
          <w:szCs w:val="20"/>
        </w:rPr>
        <w:t>sus fuentes de</w:t>
      </w:r>
      <w:r w:rsidR="00393F9E">
        <w:rPr>
          <w:rFonts w:ascii="Arial" w:hAnsi="Arial" w:cs="Arial"/>
          <w:color w:val="000000"/>
          <w:sz w:val="20"/>
          <w:szCs w:val="20"/>
        </w:rPr>
        <w:t xml:space="preserve"> financiamiento</w:t>
      </w:r>
    </w:p>
    <w:p w14:paraId="0B2AADFD" w14:textId="77777777" w:rsidR="006E0831" w:rsidRPr="00383C74" w:rsidRDefault="006E0831" w:rsidP="0019519F">
      <w:pPr>
        <w:spacing w:after="0" w:line="19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-15" w:type="dxa"/>
        <w:tblLook w:val="04A0" w:firstRow="1" w:lastRow="0" w:firstColumn="1" w:lastColumn="0" w:noHBand="0" w:noVBand="1"/>
      </w:tblPr>
      <w:tblGrid>
        <w:gridCol w:w="3495"/>
        <w:gridCol w:w="2138"/>
        <w:gridCol w:w="2021"/>
        <w:gridCol w:w="1184"/>
      </w:tblGrid>
      <w:tr w:rsidR="00125A2A" w14:paraId="2AAEFE6B" w14:textId="77777777" w:rsidTr="002A3905">
        <w:tc>
          <w:tcPr>
            <w:tcW w:w="3495" w:type="dxa"/>
            <w:shd w:val="clear" w:color="auto" w:fill="D9D9D9" w:themeFill="background1" w:themeFillShade="D9"/>
            <w:vAlign w:val="center"/>
          </w:tcPr>
          <w:p w14:paraId="7F617ACE" w14:textId="77777777" w:rsidR="00125A2A" w:rsidRPr="00393F9E" w:rsidRDefault="00393F9E" w:rsidP="008A0602">
            <w:pPr>
              <w:tabs>
                <w:tab w:val="left" w:pos="328"/>
                <w:tab w:val="center" w:pos="1821"/>
              </w:tabs>
              <w:spacing w:after="0"/>
              <w:rPr>
                <w:rFonts w:ascii="Arial" w:hAnsi="Arial" w:cs="Arial"/>
                <w:b/>
              </w:rPr>
            </w:pPr>
            <w:r w:rsidRPr="00393F9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93F9E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Concepto general de </w:t>
            </w:r>
            <w:r w:rsidR="00125A2A" w:rsidRPr="00393F9E">
              <w:rPr>
                <w:rFonts w:ascii="Arial" w:hAnsi="Arial" w:cs="Arial"/>
                <w:b/>
                <w:sz w:val="22"/>
                <w:szCs w:val="22"/>
              </w:rPr>
              <w:t xml:space="preserve">gasto 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59B11E01" w14:textId="77777777" w:rsidR="00125A2A" w:rsidRPr="008A0602" w:rsidRDefault="008A0602" w:rsidP="008A0602">
            <w:pPr>
              <w:spacing w:after="0" w:line="19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Monto </w:t>
            </w:r>
            <w:r w:rsidR="00125A2A" w:rsidRPr="00393F9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14:paraId="7AD8FF3A" w14:textId="77777777" w:rsidR="00125A2A" w:rsidRPr="009A5E07" w:rsidRDefault="00125A2A" w:rsidP="00EE3035">
            <w:pPr>
              <w:spacing w:after="0" w:line="192" w:lineRule="auto"/>
              <w:jc w:val="center"/>
              <w:rPr>
                <w:rFonts w:ascii="Arial" w:hAnsi="Arial" w:cs="Arial"/>
                <w:b/>
              </w:rPr>
            </w:pPr>
            <w:r w:rsidRPr="00393F9E">
              <w:rPr>
                <w:rFonts w:ascii="Arial" w:hAnsi="Arial" w:cs="Arial"/>
                <w:b/>
                <w:sz w:val="22"/>
                <w:szCs w:val="22"/>
              </w:rPr>
              <w:t xml:space="preserve">Fuente de </w:t>
            </w:r>
            <w:r w:rsidR="00393F9E" w:rsidRPr="00393F9E">
              <w:rPr>
                <w:rFonts w:ascii="Arial" w:hAnsi="Arial" w:cs="Arial"/>
                <w:b/>
                <w:color w:val="000000"/>
              </w:rPr>
              <w:t>financiamiento</w:t>
            </w:r>
            <w:r w:rsidR="00393F9E" w:rsidRPr="009A5E07">
              <w:rPr>
                <w:rFonts w:ascii="Arial" w:hAnsi="Arial" w:cs="Arial"/>
              </w:rPr>
              <w:t xml:space="preserve"> </w:t>
            </w:r>
            <w:r w:rsidRPr="009A5E07">
              <w:rPr>
                <w:rFonts w:ascii="Arial" w:hAnsi="Arial" w:cs="Arial"/>
              </w:rPr>
              <w:t>(Anotar el nombre)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14:paraId="71C43F5D" w14:textId="77777777" w:rsidR="00125A2A" w:rsidRDefault="00125A2A" w:rsidP="00EE3035">
            <w:pPr>
              <w:spacing w:after="0" w:line="19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03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14:paraId="10BFD730" w14:textId="77777777" w:rsidR="00EE3035" w:rsidRPr="00EE3035" w:rsidRDefault="00EE3035" w:rsidP="00EE3035">
            <w:pPr>
              <w:spacing w:after="0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35">
              <w:rPr>
                <w:rFonts w:ascii="Arial" w:hAnsi="Arial" w:cs="Arial"/>
                <w:sz w:val="18"/>
                <w:szCs w:val="18"/>
              </w:rPr>
              <w:t>Porcentaje del total del proyecto</w:t>
            </w:r>
          </w:p>
        </w:tc>
      </w:tr>
      <w:tr w:rsidR="00AF4BC5" w14:paraId="185D7E83" w14:textId="77777777" w:rsidTr="00765AD1">
        <w:trPr>
          <w:trHeight w:val="324"/>
        </w:trPr>
        <w:tc>
          <w:tcPr>
            <w:tcW w:w="3495" w:type="dxa"/>
            <w:vAlign w:val="center"/>
          </w:tcPr>
          <w:p w14:paraId="16630845" w14:textId="4A66D9C8" w:rsidR="00AF4BC5" w:rsidRPr="008B166D" w:rsidRDefault="002A3905" w:rsidP="0033766E">
            <w:pPr>
              <w:spacing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Adquisición de equipo</w:t>
            </w:r>
          </w:p>
        </w:tc>
        <w:tc>
          <w:tcPr>
            <w:tcW w:w="2138" w:type="dxa"/>
            <w:vAlign w:val="center"/>
          </w:tcPr>
          <w:p w14:paraId="7040F7C9" w14:textId="4075CC8E" w:rsidR="00AF4BC5" w:rsidRPr="0055619A" w:rsidRDefault="004637E4" w:rsidP="00A22236">
            <w:pPr>
              <w:spacing w:after="0" w:line="240" w:lineRule="auto"/>
              <w:ind w:left="142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$</w:t>
            </w:r>
            <w:r w:rsidR="002A3905">
              <w:rPr>
                <w:rFonts w:ascii="Arial" w:hAnsi="Arial" w:cs="Arial"/>
                <w:noProof/>
              </w:rPr>
              <w:t>180,02</w:t>
            </w:r>
            <w:r w:rsidR="00A22236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2021" w:type="dxa"/>
            <w:vAlign w:val="center"/>
          </w:tcPr>
          <w:p w14:paraId="076EC71E" w14:textId="2A48E856" w:rsidR="0055619A" w:rsidRPr="009D367F" w:rsidRDefault="0055619A" w:rsidP="00765AD1">
            <w:pPr>
              <w:spacing w:after="0" w:line="240" w:lineRule="auto"/>
              <w:ind w:left="142"/>
              <w:jc w:val="center"/>
              <w:rPr>
                <w:rFonts w:ascii="Adobe Caslon Pro" w:eastAsia="Times New Roman" w:hAnsi="Adobe Caslon Pro"/>
              </w:rPr>
            </w:pPr>
            <w:r>
              <w:rPr>
                <w:rFonts w:ascii="Adobe Caslon Pro" w:eastAsia="Times New Roman" w:hAnsi="Adobe Caslon Pro"/>
              </w:rPr>
              <w:t>Federal</w:t>
            </w:r>
          </w:p>
        </w:tc>
        <w:tc>
          <w:tcPr>
            <w:tcW w:w="1184" w:type="dxa"/>
            <w:vAlign w:val="center"/>
          </w:tcPr>
          <w:p w14:paraId="3FD98F5B" w14:textId="3E00E547" w:rsidR="00AF4BC5" w:rsidRPr="009D367F" w:rsidRDefault="00255FD1" w:rsidP="00A22236">
            <w:pPr>
              <w:spacing w:after="0" w:line="240" w:lineRule="auto"/>
              <w:ind w:left="142"/>
              <w:jc w:val="center"/>
              <w:rPr>
                <w:rFonts w:ascii="Adobe Caslon Pro" w:eastAsia="Times New Roman" w:hAnsi="Adobe Caslon Pro"/>
              </w:rPr>
            </w:pPr>
            <w:r>
              <w:rPr>
                <w:rFonts w:ascii="Adobe Caslon Pro" w:eastAsia="Times New Roman" w:hAnsi="Adobe Caslon Pro"/>
              </w:rPr>
              <w:t>8</w:t>
            </w:r>
            <w:r w:rsidR="00A22236">
              <w:rPr>
                <w:rFonts w:ascii="Adobe Caslon Pro" w:eastAsia="Times New Roman" w:hAnsi="Adobe Caslon Pro"/>
              </w:rPr>
              <w:t>4</w:t>
            </w:r>
            <w:r>
              <w:rPr>
                <w:rFonts w:ascii="Adobe Caslon Pro" w:eastAsia="Times New Roman" w:hAnsi="Adobe Caslon Pro"/>
              </w:rPr>
              <w:t>%</w:t>
            </w:r>
          </w:p>
        </w:tc>
      </w:tr>
      <w:tr w:rsidR="0055619A" w14:paraId="24454B90" w14:textId="77777777" w:rsidTr="00765AD1">
        <w:trPr>
          <w:trHeight w:val="302"/>
        </w:trPr>
        <w:tc>
          <w:tcPr>
            <w:tcW w:w="3495" w:type="dxa"/>
            <w:vAlign w:val="center"/>
          </w:tcPr>
          <w:p w14:paraId="55CB2302" w14:textId="168D10C4" w:rsidR="0055619A" w:rsidRPr="008B166D" w:rsidRDefault="002A3905" w:rsidP="0055619A">
            <w:pPr>
              <w:spacing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Instalación</w:t>
            </w:r>
          </w:p>
        </w:tc>
        <w:tc>
          <w:tcPr>
            <w:tcW w:w="2138" w:type="dxa"/>
            <w:vAlign w:val="center"/>
          </w:tcPr>
          <w:p w14:paraId="53F60789" w14:textId="338C9F5A" w:rsidR="0055619A" w:rsidRPr="0055619A" w:rsidRDefault="004637E4" w:rsidP="004637E4">
            <w:pPr>
              <w:spacing w:after="0" w:line="240" w:lineRule="auto"/>
              <w:ind w:left="142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$</w:t>
            </w:r>
            <w:r w:rsidR="002A3905">
              <w:rPr>
                <w:rFonts w:ascii="Arial" w:hAnsi="Arial" w:cs="Arial"/>
                <w:noProof/>
              </w:rPr>
              <w:t>34,9</w:t>
            </w:r>
            <w:r w:rsidR="00A22236">
              <w:rPr>
                <w:rFonts w:ascii="Arial" w:hAnsi="Arial" w:cs="Arial"/>
                <w:noProof/>
              </w:rPr>
              <w:t>80</w:t>
            </w:r>
          </w:p>
          <w:p w14:paraId="6D0ADF23" w14:textId="5556EA60" w:rsidR="0055619A" w:rsidRPr="0055619A" w:rsidRDefault="0055619A" w:rsidP="004637E4">
            <w:pPr>
              <w:spacing w:after="0" w:line="240" w:lineRule="auto"/>
              <w:ind w:left="142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2021" w:type="dxa"/>
            <w:vAlign w:val="center"/>
          </w:tcPr>
          <w:p w14:paraId="551F32A1" w14:textId="02B9A329" w:rsidR="0055619A" w:rsidRPr="009D367F" w:rsidRDefault="0055619A" w:rsidP="0055619A">
            <w:pPr>
              <w:spacing w:after="0" w:line="240" w:lineRule="auto"/>
              <w:ind w:left="142"/>
              <w:jc w:val="center"/>
              <w:rPr>
                <w:rFonts w:ascii="Adobe Caslon Pro" w:eastAsia="Times New Roman" w:hAnsi="Adobe Caslon Pro"/>
              </w:rPr>
            </w:pPr>
            <w:r w:rsidRPr="0050166E">
              <w:rPr>
                <w:rFonts w:ascii="Adobe Caslon Pro" w:eastAsia="Times New Roman" w:hAnsi="Adobe Caslon Pro"/>
              </w:rPr>
              <w:t>Federal</w:t>
            </w:r>
          </w:p>
        </w:tc>
        <w:tc>
          <w:tcPr>
            <w:tcW w:w="1184" w:type="dxa"/>
            <w:vAlign w:val="center"/>
          </w:tcPr>
          <w:p w14:paraId="28E64081" w14:textId="18206944" w:rsidR="0055619A" w:rsidRPr="009D367F" w:rsidRDefault="00255FD1" w:rsidP="00A22236">
            <w:pPr>
              <w:spacing w:after="0" w:line="240" w:lineRule="auto"/>
              <w:ind w:left="142"/>
              <w:jc w:val="center"/>
              <w:rPr>
                <w:rFonts w:ascii="Adobe Caslon Pro" w:eastAsia="Times New Roman" w:hAnsi="Adobe Caslon Pro"/>
              </w:rPr>
            </w:pPr>
            <w:r>
              <w:rPr>
                <w:rFonts w:ascii="Adobe Caslon Pro" w:eastAsia="Times New Roman" w:hAnsi="Adobe Caslon Pro"/>
              </w:rPr>
              <w:t>16</w:t>
            </w:r>
            <w:r w:rsidR="00935371">
              <w:rPr>
                <w:rFonts w:ascii="Adobe Caslon Pro" w:eastAsia="Times New Roman" w:hAnsi="Adobe Caslon Pro"/>
              </w:rPr>
              <w:t>%</w:t>
            </w:r>
          </w:p>
        </w:tc>
      </w:tr>
      <w:tr w:rsidR="00AF4BC5" w:rsidRPr="00260A77" w14:paraId="1F3B6AF9" w14:textId="77777777" w:rsidTr="00765AD1">
        <w:trPr>
          <w:trHeight w:val="124"/>
        </w:trPr>
        <w:tc>
          <w:tcPr>
            <w:tcW w:w="349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843BD79" w14:textId="77777777" w:rsidR="00AF4BC5" w:rsidRPr="008B166D" w:rsidRDefault="00AF4BC5" w:rsidP="0033766E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</w:rPr>
            </w:pPr>
            <w:r w:rsidRPr="008B166D">
              <w:rPr>
                <w:rFonts w:ascii="Arial" w:eastAsia="Times New Roman" w:hAnsi="Arial" w:cs="Arial"/>
                <w:b/>
                <w:bCs/>
              </w:rPr>
              <w:t>Costo total del proyecto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8CD42" w14:textId="6ED8DA77" w:rsidR="00AF4BC5" w:rsidRPr="004637E4" w:rsidRDefault="004637E4" w:rsidP="00A22236">
            <w:pPr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$</w:t>
            </w:r>
            <w:r w:rsidR="0055619A" w:rsidRPr="004637E4">
              <w:rPr>
                <w:rFonts w:ascii="Arial" w:hAnsi="Arial" w:cs="Arial"/>
                <w:b/>
                <w:noProof/>
              </w:rPr>
              <w:t>215,00</w:t>
            </w:r>
            <w:r w:rsidR="00A22236">
              <w:rPr>
                <w:rFonts w:ascii="Arial" w:hAnsi="Arial" w:cs="Arial"/>
                <w:b/>
                <w:noProof/>
              </w:rPr>
              <w:t>8</w:t>
            </w:r>
          </w:p>
        </w:tc>
        <w:tc>
          <w:tcPr>
            <w:tcW w:w="2021" w:type="dxa"/>
            <w:shd w:val="clear" w:color="auto" w:fill="D9D9D9" w:themeFill="background1" w:themeFillShade="D9"/>
            <w:vAlign w:val="bottom"/>
          </w:tcPr>
          <w:p w14:paraId="07773206" w14:textId="77777777" w:rsidR="00AF4BC5" w:rsidRPr="009D367F" w:rsidRDefault="00AF4BC5" w:rsidP="00AF4BC5">
            <w:pPr>
              <w:spacing w:after="0" w:line="240" w:lineRule="auto"/>
              <w:ind w:left="142"/>
              <w:rPr>
                <w:rFonts w:ascii="Adobe Caslon Pro" w:eastAsia="Times New Roman" w:hAnsi="Adobe Caslon Pro"/>
              </w:rPr>
            </w:pPr>
            <w:r w:rsidRPr="009D367F">
              <w:rPr>
                <w:rFonts w:ascii="Adobe Caslon Pro" w:eastAsia="Times New Roman" w:hAnsi="Adobe Caslon Pro"/>
              </w:rPr>
              <w:t> 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bottom"/>
          </w:tcPr>
          <w:p w14:paraId="02C6C9E1" w14:textId="77777777" w:rsidR="00AF4BC5" w:rsidRPr="009D367F" w:rsidRDefault="00AF4BC5" w:rsidP="00AF4BC5">
            <w:pPr>
              <w:spacing w:after="0" w:line="240" w:lineRule="auto"/>
              <w:ind w:left="142"/>
              <w:rPr>
                <w:rFonts w:ascii="Adobe Caslon Pro" w:eastAsia="Times New Roman" w:hAnsi="Adobe Caslon Pro"/>
              </w:rPr>
            </w:pPr>
            <w:r w:rsidRPr="009D367F">
              <w:rPr>
                <w:rFonts w:ascii="Adobe Caslon Pro" w:eastAsia="Times New Roman" w:hAnsi="Adobe Caslon Pro"/>
              </w:rPr>
              <w:t> </w:t>
            </w:r>
          </w:p>
        </w:tc>
      </w:tr>
    </w:tbl>
    <w:p w14:paraId="458388B5" w14:textId="77777777" w:rsidR="00125A2A" w:rsidRPr="00A263F7" w:rsidRDefault="00125A2A" w:rsidP="00A263F7">
      <w:pPr>
        <w:spacing w:line="192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1756"/>
        <w:gridCol w:w="2079"/>
        <w:gridCol w:w="1225"/>
      </w:tblGrid>
      <w:tr w:rsidR="00DD56A6" w:rsidRPr="00260A77" w14:paraId="6F966915" w14:textId="77777777" w:rsidTr="00765AD1">
        <w:trPr>
          <w:trHeight w:val="346"/>
        </w:trPr>
        <w:tc>
          <w:tcPr>
            <w:tcW w:w="3773" w:type="dxa"/>
            <w:shd w:val="clear" w:color="auto" w:fill="D9D9D9" w:themeFill="background1" w:themeFillShade="D9"/>
            <w:vAlign w:val="center"/>
          </w:tcPr>
          <w:p w14:paraId="622065B6" w14:textId="77777777" w:rsidR="00DD56A6" w:rsidRPr="00EE3035" w:rsidRDefault="00294874" w:rsidP="006F0EF1">
            <w:pPr>
              <w:spacing w:before="120" w:after="120" w:line="192" w:lineRule="auto"/>
              <w:ind w:left="92"/>
              <w:rPr>
                <w:rFonts w:ascii="Arial" w:hAnsi="Arial" w:cs="Arial"/>
                <w:sz w:val="22"/>
                <w:szCs w:val="22"/>
              </w:rPr>
            </w:pPr>
            <w:r w:rsidRPr="006F0EF1">
              <w:rPr>
                <w:rFonts w:ascii="Arial" w:hAnsi="Arial" w:cs="Arial"/>
                <w:sz w:val="21"/>
                <w:szCs w:val="21"/>
              </w:rPr>
              <w:t>Monto asignado en el s</w:t>
            </w:r>
            <w:r w:rsidR="00535133" w:rsidRPr="006F0EF1">
              <w:rPr>
                <w:rFonts w:ascii="Arial" w:hAnsi="Arial" w:cs="Arial"/>
                <w:sz w:val="21"/>
                <w:szCs w:val="21"/>
              </w:rPr>
              <w:t>ubsidio 201</w:t>
            </w:r>
            <w:r w:rsidR="00AF769F" w:rsidRPr="006F0EF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0FEAEEC8" w14:textId="690BC8A9" w:rsidR="00DD56A6" w:rsidRPr="00EE3035" w:rsidRDefault="00DD56A6" w:rsidP="00A22236">
            <w:pPr>
              <w:spacing w:before="120" w:after="120" w:line="192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E3035">
              <w:rPr>
                <w:rFonts w:ascii="Arial" w:hAnsi="Arial" w:cs="Arial"/>
                <w:sz w:val="22"/>
                <w:szCs w:val="22"/>
              </w:rPr>
              <w:t>$</w:t>
            </w:r>
            <w:r w:rsidR="00E67142">
              <w:rPr>
                <w:rFonts w:ascii="Arial" w:hAnsi="Arial" w:cs="Arial"/>
                <w:sz w:val="22"/>
                <w:szCs w:val="22"/>
              </w:rPr>
              <w:t>215,00</w:t>
            </w:r>
            <w:r w:rsidR="00A2223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42D72534" w14:textId="77777777" w:rsidR="00DD56A6" w:rsidRPr="006F0EF1" w:rsidRDefault="00DD56A6" w:rsidP="00294874">
            <w:pPr>
              <w:spacing w:before="120" w:after="120" w:line="192" w:lineRule="auto"/>
              <w:ind w:left="92"/>
              <w:rPr>
                <w:rFonts w:ascii="Arial" w:hAnsi="Arial" w:cs="Arial"/>
                <w:sz w:val="21"/>
                <w:szCs w:val="21"/>
              </w:rPr>
            </w:pPr>
            <w:r w:rsidRPr="006F0EF1">
              <w:rPr>
                <w:rFonts w:ascii="Arial" w:hAnsi="Arial" w:cs="Arial"/>
                <w:sz w:val="21"/>
                <w:szCs w:val="21"/>
              </w:rPr>
              <w:t xml:space="preserve">Porcentaje de la aportación </w:t>
            </w:r>
            <w:r w:rsidR="00294874" w:rsidRPr="006F0EF1">
              <w:rPr>
                <w:rFonts w:ascii="Arial" w:hAnsi="Arial" w:cs="Arial"/>
                <w:sz w:val="21"/>
                <w:szCs w:val="21"/>
              </w:rPr>
              <w:t xml:space="preserve">Federal 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14:paraId="52BB1EB8" w14:textId="53EC7298" w:rsidR="00DD56A6" w:rsidRPr="00EE3035" w:rsidRDefault="00E67142" w:rsidP="00A263F7">
            <w:pPr>
              <w:spacing w:before="120" w:after="120" w:line="192" w:lineRule="auto"/>
              <w:ind w:left="-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 </w:t>
            </w:r>
            <w:r w:rsidR="00DD56A6" w:rsidRPr="00EE3035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784A4E93" w14:textId="77777777" w:rsidR="00DD56A6" w:rsidRPr="00A263F7" w:rsidRDefault="00DD56A6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55B558A9" w14:textId="77777777" w:rsidR="00A263F7" w:rsidRPr="006E0831" w:rsidRDefault="00A263F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9171D98" w14:textId="77777777" w:rsidR="00E26E87" w:rsidRDefault="00DD56A6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47AC"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r w:rsidR="00E26E87">
        <w:rPr>
          <w:rFonts w:ascii="Arial" w:hAnsi="Arial" w:cs="Arial"/>
          <w:b/>
          <w:color w:val="000000"/>
          <w:sz w:val="24"/>
          <w:szCs w:val="24"/>
        </w:rPr>
        <w:t xml:space="preserve">ACCIONES </w:t>
      </w:r>
      <w:r w:rsidRPr="00A147AC">
        <w:rPr>
          <w:rFonts w:ascii="Arial" w:hAnsi="Arial" w:cs="Arial"/>
          <w:b/>
          <w:color w:val="000000"/>
          <w:sz w:val="24"/>
          <w:szCs w:val="24"/>
        </w:rPr>
        <w:t xml:space="preserve">DE DIFUSIÓN </w:t>
      </w:r>
    </w:p>
    <w:p w14:paraId="76D70DA8" w14:textId="77777777" w:rsidR="00133097" w:rsidRDefault="00133097" w:rsidP="0037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33E423" w14:textId="77777777" w:rsidR="00DD56A6" w:rsidRDefault="00062F8A" w:rsidP="0037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0831">
        <w:rPr>
          <w:rFonts w:ascii="Arial" w:hAnsi="Arial" w:cs="Arial"/>
          <w:color w:val="000000"/>
          <w:sz w:val="20"/>
          <w:szCs w:val="20"/>
        </w:rPr>
        <w:t>La información aquí señalada deberá</w:t>
      </w:r>
      <w:r w:rsidR="00E2654E">
        <w:rPr>
          <w:rFonts w:ascii="Arial" w:hAnsi="Arial" w:cs="Arial"/>
          <w:color w:val="000000"/>
          <w:sz w:val="20"/>
          <w:szCs w:val="20"/>
        </w:rPr>
        <w:t xml:space="preserve"> entregarse </w:t>
      </w:r>
      <w:r w:rsidR="00E26E87" w:rsidRPr="006E0831">
        <w:rPr>
          <w:rFonts w:ascii="Arial" w:hAnsi="Arial" w:cs="Arial"/>
          <w:color w:val="000000"/>
          <w:sz w:val="20"/>
          <w:szCs w:val="20"/>
        </w:rPr>
        <w:t>junto con las evidencias de realización de las actividades</w:t>
      </w:r>
      <w:r w:rsidRPr="006E0831">
        <w:rPr>
          <w:rFonts w:ascii="Arial" w:hAnsi="Arial" w:cs="Arial"/>
          <w:color w:val="000000"/>
          <w:sz w:val="20"/>
          <w:szCs w:val="20"/>
        </w:rPr>
        <w:t xml:space="preserve"> a la entrega de informes trimestrales</w:t>
      </w:r>
    </w:p>
    <w:p w14:paraId="68C3E12A" w14:textId="77777777" w:rsidR="00133097" w:rsidRPr="00A147AC" w:rsidRDefault="00133097" w:rsidP="0037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DD56A6" w:rsidRPr="00EC0FBF" w14:paraId="109C6AA3" w14:textId="77777777" w:rsidTr="00062F8A">
        <w:trPr>
          <w:trHeight w:val="525"/>
        </w:trPr>
        <w:tc>
          <w:tcPr>
            <w:tcW w:w="9322" w:type="dxa"/>
            <w:shd w:val="clear" w:color="auto" w:fill="auto"/>
          </w:tcPr>
          <w:p w14:paraId="3DA1E8EA" w14:textId="55299955" w:rsidR="00AF4BC5" w:rsidRPr="001853EB" w:rsidRDefault="00AF4BC5" w:rsidP="001853EB">
            <w:pPr>
              <w:autoSpaceDE w:val="0"/>
              <w:autoSpaceDN w:val="0"/>
              <w:adjustRightInd w:val="0"/>
              <w:spacing w:after="0" w:line="240" w:lineRule="auto"/>
              <w:ind w:left="360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EB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Presentación del equipo adquirido y su funcionalidad a ciudadanos y colaboradores de la </w:t>
            </w:r>
            <w:r w:rsidR="00A22236">
              <w:rPr>
                <w:rFonts w:ascii="Arial" w:hAnsi="Arial" w:cs="Arial"/>
                <w:color w:val="000000"/>
                <w:sz w:val="20"/>
                <w:szCs w:val="20"/>
              </w:rPr>
              <w:t>Secretaría de Cultura de la Ciudad de México</w:t>
            </w:r>
            <w:r w:rsidR="0071186F" w:rsidRPr="001853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853EB">
              <w:rPr>
                <w:rFonts w:ascii="Arial" w:hAnsi="Arial" w:cs="Arial"/>
                <w:color w:val="000000"/>
                <w:sz w:val="20"/>
                <w:szCs w:val="20"/>
              </w:rPr>
              <w:t xml:space="preserve">y programación de reuniones </w:t>
            </w:r>
            <w:r w:rsidR="00A22236">
              <w:rPr>
                <w:rFonts w:ascii="Arial" w:hAnsi="Arial" w:cs="Arial"/>
                <w:color w:val="000000"/>
                <w:sz w:val="20"/>
                <w:szCs w:val="20"/>
              </w:rPr>
              <w:t xml:space="preserve">virtuales </w:t>
            </w:r>
            <w:r w:rsidRPr="001853EB">
              <w:rPr>
                <w:rFonts w:ascii="Arial" w:hAnsi="Arial" w:cs="Arial"/>
                <w:color w:val="000000"/>
                <w:sz w:val="20"/>
                <w:szCs w:val="20"/>
              </w:rPr>
              <w:t xml:space="preserve">de alcance local, </w:t>
            </w:r>
            <w:r w:rsidR="00F85FE0" w:rsidRPr="001853EB">
              <w:rPr>
                <w:rFonts w:ascii="Arial" w:hAnsi="Arial" w:cs="Arial"/>
                <w:color w:val="000000"/>
                <w:sz w:val="20"/>
                <w:szCs w:val="20"/>
              </w:rPr>
              <w:t>regional</w:t>
            </w:r>
            <w:r w:rsidR="00A22236">
              <w:rPr>
                <w:rFonts w:ascii="Arial" w:hAnsi="Arial" w:cs="Arial"/>
                <w:color w:val="000000"/>
                <w:sz w:val="20"/>
                <w:szCs w:val="20"/>
              </w:rPr>
              <w:t xml:space="preserve"> y nacional.</w:t>
            </w:r>
          </w:p>
          <w:p w14:paraId="07713EFD" w14:textId="70AFA282" w:rsidR="00DD56A6" w:rsidRDefault="00AF4BC5" w:rsidP="001853EB">
            <w:pPr>
              <w:autoSpaceDE w:val="0"/>
              <w:autoSpaceDN w:val="0"/>
              <w:adjustRightInd w:val="0"/>
              <w:spacing w:after="0" w:line="240" w:lineRule="auto"/>
              <w:ind w:left="360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3EB">
              <w:rPr>
                <w:rFonts w:ascii="Arial" w:hAnsi="Arial" w:cs="Arial"/>
                <w:color w:val="000000"/>
                <w:sz w:val="20"/>
                <w:szCs w:val="20"/>
              </w:rPr>
              <w:t>Invitaciones a reuniones virtuales en</w:t>
            </w:r>
            <w:r w:rsidR="00A22236">
              <w:rPr>
                <w:rFonts w:ascii="Arial" w:hAnsi="Arial" w:cs="Arial"/>
                <w:color w:val="000000"/>
                <w:sz w:val="20"/>
                <w:szCs w:val="20"/>
              </w:rPr>
              <w:t>viadas por el titular de la Secretaría de Cultura de la Ciudad de México</w:t>
            </w:r>
          </w:p>
          <w:p w14:paraId="164282B0" w14:textId="05F75990" w:rsidR="00A263F7" w:rsidRPr="008E2C90" w:rsidRDefault="00F94FB7" w:rsidP="000D4C93">
            <w:pPr>
              <w:autoSpaceDE w:val="0"/>
              <w:autoSpaceDN w:val="0"/>
              <w:adjustRightInd w:val="0"/>
              <w:spacing w:after="0" w:line="240" w:lineRule="auto"/>
              <w:ind w:left="360" w:right="17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 de capacitación a través de redes sociales</w:t>
            </w:r>
          </w:p>
        </w:tc>
      </w:tr>
    </w:tbl>
    <w:p w14:paraId="1F08F965" w14:textId="77777777" w:rsidR="002F15AF" w:rsidRDefault="002F15AF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65452A9" w14:textId="77777777" w:rsidR="00DD56A6" w:rsidRDefault="00DD56A6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47AC">
        <w:rPr>
          <w:rFonts w:ascii="Arial" w:hAnsi="Arial" w:cs="Arial"/>
          <w:b/>
          <w:color w:val="000000"/>
          <w:sz w:val="24"/>
          <w:szCs w:val="24"/>
        </w:rPr>
        <w:t>5. MECANISMOS DE SEGUIMIENTO Y EVALUACIÓN</w:t>
      </w:r>
      <w:r w:rsidR="00AD49B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BF3F55C" w14:textId="77777777" w:rsidR="00133097" w:rsidRDefault="0013309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918ADB4" w14:textId="77777777" w:rsidR="00B67929" w:rsidRDefault="00D8228B" w:rsidP="0037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Acciones y </w:t>
      </w:r>
      <w:r w:rsidR="00B67929" w:rsidRPr="00062F8A">
        <w:rPr>
          <w:rFonts w:ascii="Arial" w:hAnsi="Arial" w:cs="Arial"/>
          <w:color w:val="000000"/>
          <w:sz w:val="20"/>
          <w:szCs w:val="20"/>
        </w:rPr>
        <w:t>herramientas establecid</w:t>
      </w:r>
      <w:r w:rsidR="009F7DF9" w:rsidRPr="00062F8A">
        <w:rPr>
          <w:rFonts w:ascii="Arial" w:hAnsi="Arial" w:cs="Arial"/>
          <w:color w:val="000000"/>
          <w:sz w:val="20"/>
          <w:szCs w:val="20"/>
        </w:rPr>
        <w:t xml:space="preserve">as por </w:t>
      </w:r>
      <w:r w:rsidR="00062F8A" w:rsidRPr="00062F8A">
        <w:rPr>
          <w:rFonts w:ascii="Arial" w:hAnsi="Arial" w:cs="Arial"/>
          <w:color w:val="000000"/>
          <w:sz w:val="20"/>
          <w:szCs w:val="20"/>
        </w:rPr>
        <w:t>la Institución</w:t>
      </w:r>
      <w:r w:rsidR="009F7DF9" w:rsidRPr="00062F8A">
        <w:rPr>
          <w:rFonts w:ascii="Arial" w:hAnsi="Arial" w:cs="Arial"/>
          <w:color w:val="000000"/>
          <w:sz w:val="20"/>
          <w:szCs w:val="20"/>
        </w:rPr>
        <w:t xml:space="preserve"> Estatal de C</w:t>
      </w:r>
      <w:r w:rsidR="00B67929" w:rsidRPr="00062F8A">
        <w:rPr>
          <w:rFonts w:ascii="Arial" w:hAnsi="Arial" w:cs="Arial"/>
          <w:color w:val="000000"/>
          <w:sz w:val="20"/>
          <w:szCs w:val="20"/>
        </w:rPr>
        <w:t>ultura que garanticen un adecuado desarrollo del proyecto</w:t>
      </w:r>
      <w:r w:rsidR="006864DA" w:rsidRPr="00062F8A">
        <w:rPr>
          <w:rFonts w:ascii="Arial" w:hAnsi="Arial" w:cs="Arial"/>
          <w:color w:val="000000"/>
          <w:sz w:val="20"/>
          <w:szCs w:val="20"/>
        </w:rPr>
        <w:t xml:space="preserve"> </w:t>
      </w:r>
      <w:r w:rsidR="006E0831">
        <w:rPr>
          <w:rFonts w:ascii="Arial" w:hAnsi="Arial" w:cs="Arial"/>
          <w:color w:val="000000"/>
          <w:sz w:val="20"/>
          <w:szCs w:val="20"/>
        </w:rPr>
        <w:t>y cumplimiento de sus objetivos</w:t>
      </w:r>
    </w:p>
    <w:p w14:paraId="02CC9FB8" w14:textId="77777777" w:rsidR="006E0831" w:rsidRPr="00B67929" w:rsidRDefault="006E0831" w:rsidP="0037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DD56A6" w:rsidRPr="00EC0FBF" w14:paraId="50A9D2BD" w14:textId="77777777" w:rsidTr="00062F8A">
        <w:tc>
          <w:tcPr>
            <w:tcW w:w="9322" w:type="dxa"/>
            <w:shd w:val="clear" w:color="auto" w:fill="auto"/>
          </w:tcPr>
          <w:p w14:paraId="7F181AB3" w14:textId="77777777" w:rsidR="00AF4BC5" w:rsidRPr="001853EB" w:rsidRDefault="00AF4BC5" w:rsidP="001853EB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EB">
              <w:rPr>
                <w:rFonts w:ascii="Arial" w:hAnsi="Arial" w:cs="Arial"/>
                <w:sz w:val="20"/>
                <w:szCs w:val="20"/>
              </w:rPr>
              <w:t>Documentación en registro fotográfico de reuniones realizadas</w:t>
            </w:r>
            <w:r w:rsidR="00A17F8F" w:rsidRPr="001853E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C54275" w14:textId="2579F4A0" w:rsidR="006502A9" w:rsidRPr="001853EB" w:rsidRDefault="0071186F" w:rsidP="001853EB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EB">
              <w:rPr>
                <w:rFonts w:ascii="Arial" w:hAnsi="Arial" w:cs="Arial"/>
                <w:sz w:val="20"/>
                <w:szCs w:val="20"/>
              </w:rPr>
              <w:t>Registro de asistencia a actividades de ca</w:t>
            </w:r>
            <w:r w:rsidR="001853EB">
              <w:rPr>
                <w:rFonts w:ascii="Arial" w:hAnsi="Arial" w:cs="Arial"/>
                <w:sz w:val="20"/>
                <w:szCs w:val="20"/>
              </w:rPr>
              <w:t>pacitación artística y cultural.</w:t>
            </w:r>
          </w:p>
          <w:p w14:paraId="5C9375F8" w14:textId="6A454A08" w:rsidR="00DD56A6" w:rsidRPr="001853EB" w:rsidRDefault="00AF4BC5" w:rsidP="001853EB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3EB">
              <w:rPr>
                <w:rFonts w:ascii="Arial" w:hAnsi="Arial" w:cs="Arial"/>
                <w:sz w:val="20"/>
                <w:szCs w:val="20"/>
              </w:rPr>
              <w:t xml:space="preserve">Asistencia a capacitaciones por parte </w:t>
            </w:r>
            <w:r w:rsidR="00F94FB7">
              <w:rPr>
                <w:rFonts w:ascii="Arial" w:hAnsi="Arial" w:cs="Arial"/>
                <w:sz w:val="20"/>
                <w:szCs w:val="20"/>
              </w:rPr>
              <w:t>del</w:t>
            </w:r>
            <w:r w:rsidR="00A22236">
              <w:rPr>
                <w:rFonts w:ascii="Arial" w:hAnsi="Arial" w:cs="Arial"/>
                <w:sz w:val="20"/>
                <w:szCs w:val="20"/>
              </w:rPr>
              <w:t xml:space="preserve"> enlace de la Secretaría de Cultura de la Ciudad de México</w:t>
            </w:r>
          </w:p>
          <w:p w14:paraId="69ADEEAA" w14:textId="0CDAA230" w:rsidR="00A8659C" w:rsidRPr="00070032" w:rsidRDefault="0071186F" w:rsidP="00A22236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1853EB">
              <w:rPr>
                <w:rFonts w:ascii="Arial" w:hAnsi="Arial" w:cs="Arial"/>
                <w:sz w:val="20"/>
                <w:szCs w:val="20"/>
              </w:rPr>
              <w:t>Informes de actividades y financieros en los formatos establecido</w:t>
            </w:r>
            <w:r w:rsidR="004B5BC8">
              <w:rPr>
                <w:rFonts w:ascii="Arial" w:hAnsi="Arial" w:cs="Arial"/>
                <w:sz w:val="20"/>
                <w:szCs w:val="20"/>
              </w:rPr>
              <w:t>s</w:t>
            </w:r>
            <w:r w:rsidR="00A22236">
              <w:rPr>
                <w:rFonts w:ascii="Arial" w:hAnsi="Arial" w:cs="Arial"/>
                <w:sz w:val="20"/>
                <w:szCs w:val="20"/>
              </w:rPr>
              <w:t xml:space="preserve"> por la Secretaría de Cultura del Gobierno Federal</w:t>
            </w:r>
          </w:p>
        </w:tc>
      </w:tr>
    </w:tbl>
    <w:p w14:paraId="1E06747A" w14:textId="77777777" w:rsidR="00923BA4" w:rsidRDefault="00923BA4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AF41A9" w14:textId="77777777" w:rsidR="00133097" w:rsidRDefault="00133097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D320BC2" w14:textId="77777777" w:rsidR="000D4C93" w:rsidRDefault="000D4C93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3FA0611" w14:textId="77777777" w:rsidR="000D4C93" w:rsidRDefault="000D4C93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9C785EE" w14:textId="77777777" w:rsidR="000D4C93" w:rsidRDefault="000D4C93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A8CCCED" w14:textId="77777777" w:rsidR="00A22236" w:rsidRDefault="00A22236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B5516C6" w14:textId="77777777" w:rsidR="00A71C09" w:rsidRDefault="00713EA4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6</w:t>
      </w:r>
      <w:r w:rsidR="00A71C09" w:rsidRPr="00A147AC"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b/>
          <w:color w:val="000000"/>
          <w:sz w:val="24"/>
          <w:szCs w:val="24"/>
        </w:rPr>
        <w:t>CRONOGRAMA DE ACTIVIDADES</w:t>
      </w:r>
    </w:p>
    <w:p w14:paraId="1A57960E" w14:textId="77777777" w:rsidR="006E0831" w:rsidRPr="00713EA4" w:rsidRDefault="006E0831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894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67"/>
        <w:gridCol w:w="678"/>
        <w:gridCol w:w="636"/>
      </w:tblGrid>
      <w:tr w:rsidR="0036609B" w:rsidRPr="00260A77" w14:paraId="4AD4C91C" w14:textId="77777777" w:rsidTr="008E2C90">
        <w:tc>
          <w:tcPr>
            <w:tcW w:w="1894" w:type="dxa"/>
            <w:shd w:val="clear" w:color="auto" w:fill="D9D9D9" w:themeFill="background1" w:themeFillShade="D9"/>
          </w:tcPr>
          <w:p w14:paraId="2D244EAF" w14:textId="77777777" w:rsidR="0004207D" w:rsidRPr="00260A77" w:rsidRDefault="0004207D" w:rsidP="00260A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64EB60DF" w14:textId="77777777" w:rsidR="0004207D" w:rsidRPr="00260A77" w:rsidRDefault="0004207D" w:rsidP="00260A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34F027EC" w14:textId="77777777" w:rsidR="0004207D" w:rsidRPr="00260A77" w:rsidRDefault="0004207D" w:rsidP="00260A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7C386B90" w14:textId="77777777" w:rsidR="0004207D" w:rsidRPr="00260A77" w:rsidRDefault="0004207D" w:rsidP="00260A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3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1B83638F" w14:textId="77777777" w:rsidR="0004207D" w:rsidRPr="00260A77" w:rsidRDefault="0004207D" w:rsidP="00260A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4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1A8F1C53" w14:textId="77777777" w:rsidR="0004207D" w:rsidRPr="00260A77" w:rsidRDefault="0004207D" w:rsidP="00260A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5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7F3E588B" w14:textId="77777777" w:rsidR="0004207D" w:rsidRPr="00260A77" w:rsidRDefault="0004207D" w:rsidP="00260A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6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15D7B5C6" w14:textId="77777777" w:rsidR="0004207D" w:rsidRPr="00260A77" w:rsidRDefault="0004207D" w:rsidP="00260A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7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0F65285A" w14:textId="77777777" w:rsidR="0004207D" w:rsidRPr="00260A77" w:rsidRDefault="0004207D" w:rsidP="00260A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8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36C9B9BF" w14:textId="77777777" w:rsidR="0004207D" w:rsidRPr="00260A77" w:rsidRDefault="0004207D" w:rsidP="00260A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9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14:paraId="73E79EF0" w14:textId="77777777" w:rsidR="0004207D" w:rsidRPr="00260A77" w:rsidRDefault="0004207D" w:rsidP="00260A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</w:t>
            </w:r>
            <w:r w:rsidR="0036609B" w:rsidRPr="00260A77">
              <w:rPr>
                <w:rFonts w:ascii="Arial" w:hAnsi="Arial" w:cs="Arial"/>
                <w:b/>
              </w:rPr>
              <w:t xml:space="preserve"> 1</w:t>
            </w:r>
            <w:r w:rsidRPr="00260A7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17C95321" w14:textId="77777777" w:rsidR="0004207D" w:rsidRPr="00260A77" w:rsidRDefault="0004207D" w:rsidP="00260A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11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2186C8DF" w14:textId="77777777" w:rsidR="0004207D" w:rsidRPr="00260A77" w:rsidRDefault="0004207D" w:rsidP="00260A7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</w:t>
            </w:r>
            <w:r w:rsidR="00070032">
              <w:rPr>
                <w:rFonts w:ascii="Arial" w:hAnsi="Arial" w:cs="Arial"/>
                <w:b/>
              </w:rPr>
              <w:t xml:space="preserve"> </w:t>
            </w:r>
            <w:r w:rsidRPr="00260A77">
              <w:rPr>
                <w:rFonts w:ascii="Arial" w:hAnsi="Arial" w:cs="Arial"/>
                <w:b/>
              </w:rPr>
              <w:t>12</w:t>
            </w:r>
          </w:p>
        </w:tc>
      </w:tr>
      <w:tr w:rsidR="008E2C90" w:rsidRPr="008B166D" w14:paraId="00C52DA1" w14:textId="77777777" w:rsidTr="008E2C90">
        <w:tc>
          <w:tcPr>
            <w:tcW w:w="1894" w:type="dxa"/>
            <w:vAlign w:val="bottom"/>
          </w:tcPr>
          <w:p w14:paraId="658DE215" w14:textId="617A8610" w:rsidR="008E2C90" w:rsidRDefault="008E2C90" w:rsidP="00F64D78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Proceso de adjudicación</w:t>
            </w:r>
          </w:p>
        </w:tc>
        <w:tc>
          <w:tcPr>
            <w:tcW w:w="621" w:type="dxa"/>
            <w:vAlign w:val="center"/>
          </w:tcPr>
          <w:p w14:paraId="0F271C65" w14:textId="3D07BAF7" w:rsidR="008E2C90" w:rsidRPr="008B166D" w:rsidRDefault="008E2C90" w:rsidP="008E2C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6A78FD38" w14:textId="77777777" w:rsidR="008E2C90" w:rsidRPr="008B166D" w:rsidRDefault="008E2C90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21" w:type="dxa"/>
            <w:vAlign w:val="center"/>
          </w:tcPr>
          <w:p w14:paraId="3E9745D4" w14:textId="77777777" w:rsidR="008E2C90" w:rsidRPr="008B166D" w:rsidRDefault="008E2C90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4C5EB2DA" w14:textId="77777777" w:rsidR="008E2C90" w:rsidRPr="008B166D" w:rsidRDefault="008E2C90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6800310E" w14:textId="77777777" w:rsidR="008E2C90" w:rsidRPr="008B166D" w:rsidRDefault="008E2C90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6A66DA73" w14:textId="77777777" w:rsidR="008E2C90" w:rsidRPr="008B166D" w:rsidRDefault="008E2C90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06D74AFE" w14:textId="054ED9D7" w:rsidR="008E2C90" w:rsidRPr="008B166D" w:rsidRDefault="008E2C90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0C64A441" w14:textId="02DA21C9" w:rsidR="008E2C90" w:rsidRPr="008B166D" w:rsidRDefault="00A22236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21" w:type="dxa"/>
            <w:vAlign w:val="center"/>
          </w:tcPr>
          <w:p w14:paraId="0BFE0B03" w14:textId="77777777" w:rsidR="008E2C90" w:rsidRPr="008B166D" w:rsidRDefault="008E2C90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67" w:type="dxa"/>
            <w:vAlign w:val="center"/>
          </w:tcPr>
          <w:p w14:paraId="2BF92AD0" w14:textId="77777777" w:rsidR="008E2C90" w:rsidRPr="008B166D" w:rsidRDefault="008E2C90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14:paraId="10EC344C" w14:textId="77777777" w:rsidR="008E2C90" w:rsidRPr="008B166D" w:rsidRDefault="008E2C90" w:rsidP="00923BA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6" w:type="dxa"/>
            <w:vAlign w:val="center"/>
          </w:tcPr>
          <w:p w14:paraId="509F0D11" w14:textId="77777777" w:rsidR="008E2C90" w:rsidRPr="008B166D" w:rsidRDefault="008E2C90" w:rsidP="00923BA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23BA4" w:rsidRPr="008B166D" w14:paraId="4722CBD5" w14:textId="77777777" w:rsidTr="008E2C90">
        <w:tc>
          <w:tcPr>
            <w:tcW w:w="1894" w:type="dxa"/>
            <w:vAlign w:val="bottom"/>
          </w:tcPr>
          <w:p w14:paraId="6034168E" w14:textId="5A85771F" w:rsidR="00923BA4" w:rsidRPr="008B166D" w:rsidRDefault="00AE4943" w:rsidP="00F64D78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="00923BA4" w:rsidRPr="008B166D">
              <w:rPr>
                <w:rFonts w:ascii="Arial" w:eastAsia="Times New Roman" w:hAnsi="Arial" w:cs="Arial"/>
              </w:rPr>
              <w:t xml:space="preserve">dquisición del equipo </w:t>
            </w:r>
          </w:p>
        </w:tc>
        <w:tc>
          <w:tcPr>
            <w:tcW w:w="621" w:type="dxa"/>
            <w:vAlign w:val="center"/>
          </w:tcPr>
          <w:p w14:paraId="49522831" w14:textId="77777777" w:rsidR="00923BA4" w:rsidRPr="008B166D" w:rsidRDefault="00923BA4" w:rsidP="00923B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6FDCBB23" w14:textId="05E302A1" w:rsidR="00923BA4" w:rsidRPr="008E2C90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020417AB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720CA89A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6AACFF9A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09D697D5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088B748A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69028169" w14:textId="4714D959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202B8A97" w14:textId="6C9C667E" w:rsidR="00923BA4" w:rsidRPr="008B166D" w:rsidRDefault="00A22236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67" w:type="dxa"/>
            <w:vAlign w:val="center"/>
          </w:tcPr>
          <w:p w14:paraId="4170767B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  <w:highlight w:val="yellow"/>
              </w:rPr>
            </w:pPr>
          </w:p>
          <w:p w14:paraId="127E2C4C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14:paraId="0D760A66" w14:textId="77777777" w:rsidR="00923BA4" w:rsidRPr="008B166D" w:rsidRDefault="00923BA4" w:rsidP="00923BA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6" w:type="dxa"/>
            <w:vAlign w:val="center"/>
          </w:tcPr>
          <w:p w14:paraId="047993AB" w14:textId="77777777" w:rsidR="00923BA4" w:rsidRPr="008B166D" w:rsidRDefault="00923BA4" w:rsidP="00923BA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23BA4" w:rsidRPr="008B166D" w14:paraId="112D6AC8" w14:textId="77777777" w:rsidTr="008E2C90">
        <w:tc>
          <w:tcPr>
            <w:tcW w:w="1894" w:type="dxa"/>
            <w:vAlign w:val="bottom"/>
          </w:tcPr>
          <w:p w14:paraId="1CF27383" w14:textId="77777777" w:rsidR="00923BA4" w:rsidRPr="001853EB" w:rsidRDefault="002C20B9" w:rsidP="002C20B9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1853EB">
              <w:rPr>
                <w:rFonts w:ascii="Arial" w:eastAsia="Times New Roman" w:hAnsi="Arial" w:cs="Arial"/>
              </w:rPr>
              <w:t xml:space="preserve">Designación de enlace de la Instancia Estatal de Cultura. </w:t>
            </w:r>
          </w:p>
        </w:tc>
        <w:tc>
          <w:tcPr>
            <w:tcW w:w="621" w:type="dxa"/>
            <w:vAlign w:val="center"/>
          </w:tcPr>
          <w:p w14:paraId="1C4626DC" w14:textId="77777777" w:rsidR="00923BA4" w:rsidRPr="002C20B9" w:rsidRDefault="00923BA4" w:rsidP="00923BA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621" w:type="dxa"/>
            <w:vAlign w:val="center"/>
          </w:tcPr>
          <w:p w14:paraId="4A4D7739" w14:textId="08ED95D0" w:rsidR="00923BA4" w:rsidRPr="002C20B9" w:rsidRDefault="00923BA4" w:rsidP="00923BA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621" w:type="dxa"/>
            <w:vAlign w:val="center"/>
          </w:tcPr>
          <w:p w14:paraId="18E3B37B" w14:textId="77777777" w:rsidR="00923BA4" w:rsidRPr="002C20B9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14:paraId="72692D21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47F534B6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24F40F59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41FD8C05" w14:textId="1D99147F" w:rsidR="00923BA4" w:rsidRPr="008B166D" w:rsidRDefault="00A22236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21" w:type="dxa"/>
            <w:vAlign w:val="center"/>
          </w:tcPr>
          <w:p w14:paraId="36F1689E" w14:textId="14B40E00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66475634" w14:textId="3FE680F2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67" w:type="dxa"/>
            <w:vAlign w:val="center"/>
          </w:tcPr>
          <w:p w14:paraId="59C2FCCE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  <w:highlight w:val="yellow"/>
              </w:rPr>
            </w:pPr>
          </w:p>
          <w:p w14:paraId="2869449A" w14:textId="77777777" w:rsidR="00923BA4" w:rsidRPr="008B166D" w:rsidRDefault="00923BA4" w:rsidP="00923BA4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678" w:type="dxa"/>
            <w:vAlign w:val="center"/>
          </w:tcPr>
          <w:p w14:paraId="697992A6" w14:textId="77777777" w:rsidR="00923BA4" w:rsidRPr="008B166D" w:rsidRDefault="00923BA4" w:rsidP="00923BA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6" w:type="dxa"/>
            <w:vAlign w:val="center"/>
          </w:tcPr>
          <w:p w14:paraId="77FBC7D0" w14:textId="77777777" w:rsidR="00923BA4" w:rsidRPr="008B166D" w:rsidRDefault="00923BA4" w:rsidP="00923BA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23BA4" w:rsidRPr="008B166D" w14:paraId="0B222348" w14:textId="77777777" w:rsidTr="008E2C90">
        <w:tc>
          <w:tcPr>
            <w:tcW w:w="1894" w:type="dxa"/>
            <w:vAlign w:val="bottom"/>
          </w:tcPr>
          <w:p w14:paraId="166623A5" w14:textId="77777777" w:rsidR="00923BA4" w:rsidRPr="001853EB" w:rsidRDefault="002C20B9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1853EB">
              <w:rPr>
                <w:rFonts w:ascii="Arial" w:eastAsia="Times New Roman" w:hAnsi="Arial" w:cs="Arial"/>
              </w:rPr>
              <w:t>Instalación del equipo en el espacio asignado</w:t>
            </w:r>
          </w:p>
        </w:tc>
        <w:tc>
          <w:tcPr>
            <w:tcW w:w="621" w:type="dxa"/>
            <w:vAlign w:val="center"/>
          </w:tcPr>
          <w:p w14:paraId="67723220" w14:textId="77777777" w:rsidR="00923BA4" w:rsidRPr="002C20B9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14:paraId="22F9F6E1" w14:textId="77777777" w:rsidR="00923BA4" w:rsidRPr="002C20B9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14:paraId="6A80D5E0" w14:textId="5A89E2E0" w:rsidR="00923BA4" w:rsidRPr="002C20B9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621" w:type="dxa"/>
            <w:vAlign w:val="center"/>
          </w:tcPr>
          <w:p w14:paraId="6B99DECB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09050B95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219A1418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2F01A2B4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6CCB9FE4" w14:textId="77777777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5AC1D920" w14:textId="76D19326" w:rsidR="00923BA4" w:rsidRPr="008B166D" w:rsidRDefault="00923BA4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67" w:type="dxa"/>
            <w:vAlign w:val="center"/>
          </w:tcPr>
          <w:p w14:paraId="59B37EA9" w14:textId="61070899" w:rsidR="00923BA4" w:rsidRPr="008B166D" w:rsidRDefault="00A22236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  <w:highlight w:val="yellow"/>
              </w:rPr>
            </w:pPr>
            <w:r w:rsidRPr="00A22236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78" w:type="dxa"/>
            <w:vAlign w:val="center"/>
          </w:tcPr>
          <w:p w14:paraId="560EF1A9" w14:textId="77777777" w:rsidR="00923BA4" w:rsidRPr="008B166D" w:rsidRDefault="00923BA4" w:rsidP="00923BA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6" w:type="dxa"/>
            <w:vAlign w:val="center"/>
          </w:tcPr>
          <w:p w14:paraId="1659B930" w14:textId="77777777" w:rsidR="00923BA4" w:rsidRPr="008B166D" w:rsidRDefault="00923BA4" w:rsidP="00923BA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64D78" w:rsidRPr="008B166D" w14:paraId="4931260E" w14:textId="77777777" w:rsidTr="008E2C90">
        <w:tc>
          <w:tcPr>
            <w:tcW w:w="1894" w:type="dxa"/>
            <w:vAlign w:val="bottom"/>
          </w:tcPr>
          <w:p w14:paraId="0B792B65" w14:textId="4E393524" w:rsidR="00F64D78" w:rsidRPr="008B166D" w:rsidRDefault="00F64D78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Capacitación en el manejo del equipo al enlace estatal.</w:t>
            </w:r>
          </w:p>
        </w:tc>
        <w:tc>
          <w:tcPr>
            <w:tcW w:w="621" w:type="dxa"/>
            <w:vAlign w:val="center"/>
          </w:tcPr>
          <w:p w14:paraId="4282886D" w14:textId="77777777" w:rsidR="00F64D78" w:rsidRPr="008B166D" w:rsidRDefault="00F64D78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24B8830F" w14:textId="77777777" w:rsidR="00F64D78" w:rsidRPr="008B166D" w:rsidRDefault="00F64D78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55889889" w14:textId="3B89A252" w:rsidR="00F64D78" w:rsidRPr="008B166D" w:rsidRDefault="00F64D78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7450A18C" w14:textId="77777777" w:rsidR="00F64D78" w:rsidRPr="008B166D" w:rsidRDefault="00F64D78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545279A2" w14:textId="77777777" w:rsidR="00F64D78" w:rsidRPr="008B166D" w:rsidRDefault="00F64D78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7B112CC4" w14:textId="77777777" w:rsidR="00F64D78" w:rsidRPr="008B166D" w:rsidRDefault="00F64D78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5CEF5124" w14:textId="77777777" w:rsidR="00F64D78" w:rsidRPr="008B166D" w:rsidRDefault="00F64D78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6408A852" w14:textId="77777777" w:rsidR="00F64D78" w:rsidRPr="008B166D" w:rsidRDefault="00F64D78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21" w:type="dxa"/>
            <w:vAlign w:val="center"/>
          </w:tcPr>
          <w:p w14:paraId="3B2E2E40" w14:textId="2A24EEB8" w:rsidR="00F64D78" w:rsidRPr="008B166D" w:rsidRDefault="00F64D78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</w:p>
        </w:tc>
        <w:tc>
          <w:tcPr>
            <w:tcW w:w="667" w:type="dxa"/>
            <w:vAlign w:val="center"/>
          </w:tcPr>
          <w:p w14:paraId="75B12CA1" w14:textId="65E6D4E5" w:rsidR="00F64D78" w:rsidRPr="008B166D" w:rsidRDefault="00A22236" w:rsidP="00923BA4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678" w:type="dxa"/>
            <w:vAlign w:val="center"/>
          </w:tcPr>
          <w:p w14:paraId="290A2575" w14:textId="77777777" w:rsidR="00F64D78" w:rsidRPr="008B166D" w:rsidRDefault="00F64D78" w:rsidP="00923BA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36" w:type="dxa"/>
            <w:vAlign w:val="center"/>
          </w:tcPr>
          <w:p w14:paraId="054BD4D8" w14:textId="77777777" w:rsidR="00F64D78" w:rsidRPr="008B166D" w:rsidRDefault="00F64D78" w:rsidP="00923BA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193BE57" w14:textId="77777777" w:rsidR="00E06EC2" w:rsidRDefault="00E06EC2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D9E2F96" w14:textId="77777777" w:rsidR="00713EA4" w:rsidRDefault="00713EA4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A147AC"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b/>
          <w:color w:val="000000"/>
          <w:sz w:val="24"/>
          <w:szCs w:val="24"/>
        </w:rPr>
        <w:t>PRESUPUESTO DESGLOSADO</w:t>
      </w:r>
    </w:p>
    <w:p w14:paraId="68949124" w14:textId="77777777" w:rsidR="00713EA4" w:rsidRPr="006864DA" w:rsidRDefault="006864DA" w:rsidP="00370606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6864DA">
        <w:rPr>
          <w:rFonts w:ascii="Arial" w:hAnsi="Arial" w:cs="Arial"/>
          <w:sz w:val="20"/>
          <w:szCs w:val="20"/>
        </w:rPr>
        <w:t>El desglose presupuestal deberá corresponder únic</w:t>
      </w:r>
      <w:r w:rsidR="00294874">
        <w:rPr>
          <w:rFonts w:ascii="Arial" w:hAnsi="Arial" w:cs="Arial"/>
          <w:sz w:val="20"/>
          <w:szCs w:val="20"/>
        </w:rPr>
        <w:t>amente al monto asignado en el s</w:t>
      </w:r>
      <w:r w:rsidRPr="006864DA">
        <w:rPr>
          <w:rFonts w:ascii="Arial" w:hAnsi="Arial" w:cs="Arial"/>
          <w:sz w:val="20"/>
          <w:szCs w:val="20"/>
        </w:rPr>
        <w:t>ub</w:t>
      </w:r>
      <w:r w:rsidR="00AF769F">
        <w:rPr>
          <w:rFonts w:ascii="Arial" w:hAnsi="Arial" w:cs="Arial"/>
          <w:sz w:val="20"/>
          <w:szCs w:val="20"/>
        </w:rPr>
        <w:t>sidio 2016</w:t>
      </w:r>
    </w:p>
    <w:p w14:paraId="2690F177" w14:textId="77777777" w:rsidR="007C629F" w:rsidRPr="006864DA" w:rsidRDefault="007C629F" w:rsidP="00A71C09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1"/>
        <w:gridCol w:w="2305"/>
        <w:gridCol w:w="992"/>
        <w:gridCol w:w="1134"/>
        <w:gridCol w:w="1276"/>
        <w:gridCol w:w="1276"/>
        <w:gridCol w:w="1275"/>
      </w:tblGrid>
      <w:tr w:rsidR="009B093F" w:rsidRPr="00B17973" w14:paraId="7ACDB820" w14:textId="77777777" w:rsidTr="00B17973"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18C1E7A" w14:textId="77777777" w:rsidR="002E30E3" w:rsidRPr="00B17973" w:rsidRDefault="002E30E3" w:rsidP="001C50C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17973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14:paraId="1779E34C" w14:textId="77777777" w:rsidR="002E30E3" w:rsidRPr="00B17973" w:rsidRDefault="002E30E3" w:rsidP="001C50C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17973">
              <w:rPr>
                <w:rFonts w:ascii="Arial" w:hAnsi="Arial" w:cs="Arial"/>
                <w:b/>
              </w:rPr>
              <w:t>Concepto de gasto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A119E32" w14:textId="77777777" w:rsidR="002E30E3" w:rsidRPr="00B17973" w:rsidRDefault="002E30E3" w:rsidP="001C50C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17973"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EEB7DC" w14:textId="77777777" w:rsidR="002E30E3" w:rsidRPr="00B17973" w:rsidRDefault="002E30E3" w:rsidP="001C50C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17973">
              <w:rPr>
                <w:rFonts w:ascii="Arial" w:hAnsi="Arial" w:cs="Arial"/>
                <w:b/>
              </w:rPr>
              <w:t>Costo unitario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1048A3" w14:textId="77777777" w:rsidR="002E30E3" w:rsidRPr="00B17973" w:rsidRDefault="00942D5E" w:rsidP="009B093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17973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BF8DA1" w14:textId="77777777" w:rsidR="002E30E3" w:rsidRPr="00B17973" w:rsidRDefault="002E30E3" w:rsidP="002E30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17973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7A90912" w14:textId="77777777" w:rsidR="002E30E3" w:rsidRPr="00B17973" w:rsidRDefault="00942D5E" w:rsidP="00942D5E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17973">
              <w:rPr>
                <w:rFonts w:ascii="Arial" w:hAnsi="Arial" w:cs="Arial"/>
                <w:b/>
              </w:rPr>
              <w:t>Importe Tota</w:t>
            </w:r>
            <w:r w:rsidR="002E30E3" w:rsidRPr="00B17973">
              <w:rPr>
                <w:rFonts w:ascii="Arial" w:hAnsi="Arial" w:cs="Arial"/>
                <w:b/>
              </w:rPr>
              <w:t>l</w:t>
            </w:r>
          </w:p>
        </w:tc>
      </w:tr>
      <w:tr w:rsidR="00CC2B5A" w:rsidRPr="00B17973" w14:paraId="164C22C9" w14:textId="77777777" w:rsidTr="00B17973">
        <w:tc>
          <w:tcPr>
            <w:tcW w:w="1381" w:type="dxa"/>
            <w:shd w:val="clear" w:color="auto" w:fill="FFFFFF" w:themeFill="background1"/>
            <w:vAlign w:val="center"/>
          </w:tcPr>
          <w:p w14:paraId="65FCCE67" w14:textId="784F89C0" w:rsidR="00CC2B5A" w:rsidRPr="008F0AE2" w:rsidRDefault="002D1462" w:rsidP="008F0A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0AE2">
              <w:rPr>
                <w:rFonts w:asciiTheme="minorHAnsi" w:eastAsia="Times New Roman" w:hAnsiTheme="minorHAnsi" w:cs="Arial"/>
                <w:sz w:val="18"/>
                <w:szCs w:val="18"/>
              </w:rPr>
              <w:t>Adquisición de equipo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14:paraId="2E8729F9" w14:textId="12A90CD3" w:rsidR="00CC2B5A" w:rsidRPr="008F0AE2" w:rsidRDefault="002D1462" w:rsidP="008F0A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8F0AE2">
              <w:rPr>
                <w:rFonts w:asciiTheme="minorHAnsi" w:eastAsia="Times New Roman" w:hAnsiTheme="minorHAnsi" w:cs="Arial"/>
                <w:sz w:val="18"/>
                <w:szCs w:val="18"/>
              </w:rPr>
              <w:t>Icon 400 micpod, con cámara ptz de 6x (zoom 3 óptico 2 digital), micrófono de alta resolución de 6x6m de alcance, codec de alta definición 1080p, control remoto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620628" w14:textId="420F82CA" w:rsidR="00CC2B5A" w:rsidRPr="00B17973" w:rsidRDefault="002D1462" w:rsidP="00765AD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17973">
              <w:rPr>
                <w:rFonts w:asciiTheme="minorHAnsi" w:eastAsia="Times New Roman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92F80F" w14:textId="3F6D1CC8" w:rsidR="00CC2B5A" w:rsidRPr="00B17973" w:rsidRDefault="00B17973" w:rsidP="00C33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17973">
              <w:rPr>
                <w:rFonts w:asciiTheme="minorHAnsi" w:eastAsia="Times New Roman" w:hAnsiTheme="minorHAnsi" w:cs="Arial"/>
                <w:sz w:val="18"/>
                <w:szCs w:val="18"/>
              </w:rPr>
              <w:t>$</w:t>
            </w:r>
            <w:r w:rsidR="002D1462" w:rsidRPr="00B17973">
              <w:rPr>
                <w:rFonts w:asciiTheme="minorHAnsi" w:eastAsia="Times New Roman" w:hAnsiTheme="minorHAnsi" w:cs="Arial"/>
                <w:sz w:val="18"/>
                <w:szCs w:val="18"/>
              </w:rPr>
              <w:t>109</w:t>
            </w:r>
            <w:r w:rsidRPr="00B17973">
              <w:rPr>
                <w:rFonts w:asciiTheme="minorHAnsi" w:eastAsia="Times New Roman" w:hAnsiTheme="minorHAnsi" w:cs="Arial"/>
                <w:sz w:val="18"/>
                <w:szCs w:val="18"/>
              </w:rPr>
              <w:t>,</w:t>
            </w:r>
            <w:r w:rsidR="002D1462" w:rsidRPr="00B17973">
              <w:rPr>
                <w:rFonts w:asciiTheme="minorHAnsi" w:eastAsia="Times New Roman" w:hAnsiTheme="minorHAnsi" w:cs="Arial"/>
                <w:sz w:val="18"/>
                <w:szCs w:val="18"/>
              </w:rPr>
              <w:t>057.</w:t>
            </w:r>
            <w:r w:rsidR="00C33416">
              <w:rPr>
                <w:rFonts w:asciiTheme="minorHAnsi" w:eastAsia="Times New Roman" w:hAnsiTheme="minorHAnsi" w:cs="Arial"/>
                <w:sz w:val="18"/>
                <w:szCs w:val="18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4334E4" w14:textId="5C59E634" w:rsidR="00CC2B5A" w:rsidRPr="00B17973" w:rsidRDefault="00B17973" w:rsidP="00C33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17973">
              <w:rPr>
                <w:rFonts w:asciiTheme="minorHAnsi" w:eastAsia="Times New Roman" w:hAnsiTheme="minorHAnsi" w:cs="Arial"/>
                <w:sz w:val="18"/>
                <w:szCs w:val="18"/>
              </w:rPr>
              <w:t>$</w:t>
            </w:r>
            <w:r w:rsidR="002D1462" w:rsidRPr="00B17973">
              <w:rPr>
                <w:rFonts w:asciiTheme="minorHAnsi" w:eastAsia="Times New Roman" w:hAnsiTheme="minorHAnsi" w:cs="Arial"/>
                <w:sz w:val="18"/>
                <w:szCs w:val="18"/>
              </w:rPr>
              <w:t>109</w:t>
            </w:r>
            <w:r w:rsidRPr="00B17973">
              <w:rPr>
                <w:rFonts w:asciiTheme="minorHAnsi" w:eastAsia="Times New Roman" w:hAnsiTheme="minorHAnsi" w:cs="Arial"/>
                <w:sz w:val="18"/>
                <w:szCs w:val="18"/>
              </w:rPr>
              <w:t>,</w:t>
            </w:r>
            <w:r w:rsidR="002D1462" w:rsidRPr="00B17973">
              <w:rPr>
                <w:rFonts w:asciiTheme="minorHAnsi" w:eastAsia="Times New Roman" w:hAnsiTheme="minorHAnsi" w:cs="Arial"/>
                <w:sz w:val="18"/>
                <w:szCs w:val="18"/>
              </w:rPr>
              <w:t>057.</w:t>
            </w:r>
            <w:r w:rsidR="00C33416">
              <w:rPr>
                <w:rFonts w:asciiTheme="minorHAnsi" w:eastAsia="Times New Roman" w:hAnsiTheme="minorHAnsi" w:cs="Arial"/>
                <w:sz w:val="18"/>
                <w:szCs w:val="18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50AF58" w14:textId="7ED3F10C" w:rsidR="00CC2B5A" w:rsidRPr="00B17973" w:rsidRDefault="00B17973" w:rsidP="00C3341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$</w:t>
            </w:r>
            <w:r w:rsidR="002D1462" w:rsidRPr="00B17973">
              <w:rPr>
                <w:rFonts w:asciiTheme="minorHAnsi" w:eastAsia="Times New Roman" w:hAnsiTheme="minorHAnsi" w:cs="Arial"/>
                <w:sz w:val="18"/>
                <w:szCs w:val="18"/>
              </w:rPr>
              <w:t>17,449.</w:t>
            </w: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</w:t>
            </w:r>
            <w:r w:rsidR="00C33416">
              <w:rPr>
                <w:rFonts w:asciiTheme="minorHAnsi" w:eastAsia="Times New Roman" w:hAnsiTheme="minorHAnsi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63BCBB" w14:textId="17031CB7" w:rsidR="00CC2B5A" w:rsidRPr="00B17973" w:rsidRDefault="00B17973" w:rsidP="00C33416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$</w:t>
            </w:r>
            <w:r w:rsidR="002D1462" w:rsidRPr="00B17973">
              <w:rPr>
                <w:rFonts w:asciiTheme="minorHAnsi" w:hAnsiTheme="minorHAnsi" w:cs="Arial"/>
                <w:color w:val="000000"/>
                <w:sz w:val="18"/>
                <w:szCs w:val="18"/>
              </w:rPr>
              <w:t>126,506.</w:t>
            </w:r>
            <w:r w:rsidR="00C33416">
              <w:rPr>
                <w:rFonts w:asciiTheme="minorHAnsi" w:hAnsiTheme="minorHAnsi" w:cs="Arial"/>
                <w:color w:val="000000"/>
                <w:sz w:val="18"/>
                <w:szCs w:val="18"/>
              </w:rPr>
              <w:t>96</w:t>
            </w:r>
          </w:p>
        </w:tc>
      </w:tr>
      <w:tr w:rsidR="00CC2B5A" w:rsidRPr="00B17973" w14:paraId="670E54DE" w14:textId="77777777" w:rsidTr="00B17973">
        <w:tc>
          <w:tcPr>
            <w:tcW w:w="1381" w:type="dxa"/>
            <w:shd w:val="clear" w:color="auto" w:fill="FFFFFF" w:themeFill="background1"/>
            <w:vAlign w:val="center"/>
          </w:tcPr>
          <w:p w14:paraId="49C5DE16" w14:textId="184185EA" w:rsidR="00CC2B5A" w:rsidRPr="00B17973" w:rsidRDefault="002D1462" w:rsidP="008F0AE2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17973">
              <w:rPr>
                <w:rFonts w:asciiTheme="minorHAnsi" w:eastAsia="Times New Roman" w:hAnsiTheme="minorHAnsi" w:cs="Arial"/>
                <w:sz w:val="18"/>
                <w:szCs w:val="18"/>
              </w:rPr>
              <w:t>Adquisición de equipo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14:paraId="46E5C636" w14:textId="0E8C4C02" w:rsidR="00CC2B5A" w:rsidRPr="008F0AE2" w:rsidRDefault="002D1462" w:rsidP="008F0A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8F0AE2">
              <w:rPr>
                <w:rFonts w:asciiTheme="minorHAnsi" w:eastAsia="Times New Roman" w:hAnsiTheme="minorHAnsi" w:cs="Arial"/>
                <w:sz w:val="18"/>
                <w:szCs w:val="18"/>
              </w:rPr>
              <w:t>Carrito Peerles para vídeo conferencia de un monitor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F1E5BF" w14:textId="374C9F80" w:rsidR="00CC2B5A" w:rsidRPr="00B17973" w:rsidRDefault="002D1462" w:rsidP="00765AD1">
            <w:pPr>
              <w:spacing w:after="0" w:line="240" w:lineRule="auto"/>
              <w:ind w:left="142"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07D251" w14:textId="4939ABE3" w:rsidR="00CC2B5A" w:rsidRPr="00B17973" w:rsidRDefault="00B17973" w:rsidP="00765AD1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$</w:t>
            </w:r>
            <w:r w:rsidR="002D1462"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28,194.00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1C1FB4" w14:textId="3200AD4A" w:rsidR="00CC2B5A" w:rsidRPr="00B17973" w:rsidRDefault="00B17973" w:rsidP="00765AD1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$</w:t>
            </w:r>
            <w:r w:rsidR="002D1462"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28,194.00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F911A8" w14:textId="4BCFFCA9" w:rsidR="00CC2B5A" w:rsidRPr="00B17973" w:rsidRDefault="00B17973" w:rsidP="00765AD1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$</w:t>
            </w:r>
            <w:r w:rsidR="002D1462"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4,511.04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8274EFF" w14:textId="17CA6D4E" w:rsidR="00CC2B5A" w:rsidRPr="00B17973" w:rsidRDefault="00B17973" w:rsidP="00765AD1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$</w:t>
            </w:r>
            <w:r w:rsidR="002D1462"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32,705.04</w:t>
            </w:r>
          </w:p>
        </w:tc>
      </w:tr>
      <w:tr w:rsidR="002D1462" w:rsidRPr="00B17973" w14:paraId="70F167A4" w14:textId="77777777" w:rsidTr="00B17973">
        <w:tc>
          <w:tcPr>
            <w:tcW w:w="1381" w:type="dxa"/>
            <w:shd w:val="clear" w:color="auto" w:fill="FFFFFF" w:themeFill="background1"/>
            <w:vAlign w:val="center"/>
          </w:tcPr>
          <w:p w14:paraId="0465BDA9" w14:textId="739B76B9" w:rsidR="002D1462" w:rsidRPr="00B17973" w:rsidRDefault="002D1462" w:rsidP="008F0AE2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17973">
              <w:rPr>
                <w:rFonts w:asciiTheme="minorHAnsi" w:eastAsia="Times New Roman" w:hAnsiTheme="minorHAnsi" w:cs="Arial"/>
                <w:sz w:val="18"/>
                <w:szCs w:val="18"/>
              </w:rPr>
              <w:t>Adquisición de equipo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14:paraId="4E29B112" w14:textId="4BCCA2E9" w:rsidR="002D1462" w:rsidRPr="008F0AE2" w:rsidRDefault="002D1462" w:rsidP="008F0A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8F0AE2">
              <w:rPr>
                <w:rFonts w:asciiTheme="minorHAnsi" w:eastAsia="Times New Roman" w:hAnsiTheme="minorHAnsi" w:cs="Arial"/>
                <w:sz w:val="18"/>
                <w:szCs w:val="18"/>
              </w:rPr>
              <w:t>Pantalla de 55" LCD o LED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7ACD9E" w14:textId="2055FC40" w:rsidR="002D1462" w:rsidRPr="00B17973" w:rsidRDefault="002D1462" w:rsidP="00765AD1">
            <w:pPr>
              <w:spacing w:after="0" w:line="240" w:lineRule="auto"/>
              <w:ind w:left="142"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2EE436" w14:textId="1870D5CD" w:rsidR="002D1462" w:rsidRPr="00B17973" w:rsidRDefault="00B17973" w:rsidP="00765AD1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$</w:t>
            </w:r>
            <w:r w:rsidR="002D1462"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17,945.00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F5E634" w14:textId="5F04BA23" w:rsidR="002D1462" w:rsidRPr="00B17973" w:rsidRDefault="00B17973" w:rsidP="00765AD1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$</w:t>
            </w:r>
            <w:r w:rsidR="002D1462"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17,945.00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8D12A8" w14:textId="59498DB8" w:rsidR="002D1462" w:rsidRPr="00B17973" w:rsidRDefault="00B17973" w:rsidP="00765AD1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$</w:t>
            </w:r>
            <w:r w:rsidR="002D1462"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2,871.20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611B8F6" w14:textId="7E557ADE" w:rsidR="002D1462" w:rsidRPr="00B17973" w:rsidRDefault="002D1462" w:rsidP="00765AD1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$</w:t>
            </w:r>
            <w:r w:rsidR="00B17973">
              <w:rPr>
                <w:rFonts w:asciiTheme="minorHAnsi" w:hAnsiTheme="minorHAnsi" w:cs="Arial"/>
                <w:noProof/>
                <w:sz w:val="18"/>
                <w:szCs w:val="18"/>
              </w:rPr>
              <w:t>20,816.20</w:t>
            </w:r>
          </w:p>
        </w:tc>
      </w:tr>
      <w:tr w:rsidR="002D1462" w:rsidRPr="00B17973" w14:paraId="725F2B24" w14:textId="77777777" w:rsidTr="00B17973">
        <w:tc>
          <w:tcPr>
            <w:tcW w:w="1381" w:type="dxa"/>
            <w:shd w:val="clear" w:color="auto" w:fill="FFFFFF" w:themeFill="background1"/>
            <w:vAlign w:val="center"/>
          </w:tcPr>
          <w:p w14:paraId="00C5FB21" w14:textId="2BF310EC" w:rsidR="002D1462" w:rsidRPr="00B17973" w:rsidRDefault="002D1462" w:rsidP="008F0AE2">
            <w:pPr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B17973">
              <w:rPr>
                <w:rFonts w:asciiTheme="minorHAnsi" w:eastAsia="Times New Roman" w:hAnsiTheme="minorHAnsi" w:cs="Arial"/>
                <w:sz w:val="18"/>
                <w:szCs w:val="18"/>
              </w:rPr>
              <w:t>Instalación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14:paraId="463FC747" w14:textId="2D3CB6BA" w:rsidR="002D1462" w:rsidRPr="008F0AE2" w:rsidRDefault="002D1462" w:rsidP="008F0A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8F0AE2">
              <w:rPr>
                <w:rFonts w:asciiTheme="minorHAnsi" w:eastAsia="Times New Roman" w:hAnsiTheme="minorHAnsi" w:cs="Arial"/>
                <w:sz w:val="18"/>
                <w:szCs w:val="18"/>
              </w:rPr>
              <w:t>Instalación, configuración y puesta en punto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CCC1AB" w14:textId="0D3AC73A" w:rsidR="002D1462" w:rsidRPr="00B17973" w:rsidRDefault="002D1462" w:rsidP="00765AD1">
            <w:pPr>
              <w:spacing w:after="0" w:line="240" w:lineRule="auto"/>
              <w:ind w:left="142"/>
              <w:jc w:val="center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2E7804" w14:textId="56D37F60" w:rsidR="002D1462" w:rsidRPr="00B17973" w:rsidRDefault="00B17973" w:rsidP="00765AD1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$</w:t>
            </w:r>
            <w:r w:rsidR="002D1462"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30,155.00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BF0274" w14:textId="30578A0A" w:rsidR="002D1462" w:rsidRPr="00B17973" w:rsidRDefault="00B17973" w:rsidP="00765AD1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$</w:t>
            </w:r>
            <w:r w:rsidR="002D1462"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30,155.00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CDDD2D" w14:textId="295770FC" w:rsidR="002D1462" w:rsidRPr="00B17973" w:rsidRDefault="00B17973" w:rsidP="00765AD1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t>$</w:t>
            </w:r>
            <w:r w:rsidR="002D1462"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4,824.80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8AAFAAB" w14:textId="1A9634BD" w:rsidR="002D1462" w:rsidRPr="00B17973" w:rsidRDefault="002D1462" w:rsidP="00765AD1">
            <w:pPr>
              <w:spacing w:after="0" w:line="240" w:lineRule="auto"/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B17973">
              <w:rPr>
                <w:rFonts w:asciiTheme="minorHAnsi" w:hAnsiTheme="minorHAnsi" w:cs="Arial"/>
                <w:noProof/>
                <w:sz w:val="18"/>
                <w:szCs w:val="18"/>
              </w:rPr>
              <w:t>$34,979.80</w:t>
            </w:r>
          </w:p>
        </w:tc>
      </w:tr>
      <w:tr w:rsidR="00217E76" w:rsidRPr="00B17973" w14:paraId="5A47B05D" w14:textId="77777777" w:rsidTr="00B17973"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221B884D" w14:textId="77777777" w:rsidR="00217E76" w:rsidRPr="00B17973" w:rsidRDefault="00217E76" w:rsidP="00B1797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973">
              <w:rPr>
                <w:rFonts w:ascii="Arial" w:hAnsi="Arial" w:cs="Arial"/>
                <w:b/>
                <w:sz w:val="18"/>
                <w:szCs w:val="18"/>
              </w:rPr>
              <w:t>Total General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48C3A6" w14:textId="2BAC010C" w:rsidR="00217E76" w:rsidRPr="00B17973" w:rsidRDefault="00B17973" w:rsidP="00C3341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17973">
              <w:rPr>
                <w:b/>
                <w:bCs/>
                <w:color w:val="000000"/>
                <w:sz w:val="18"/>
                <w:szCs w:val="18"/>
              </w:rPr>
              <w:t>$</w:t>
            </w:r>
            <w:r w:rsidR="002A3905" w:rsidRPr="00B17973">
              <w:rPr>
                <w:b/>
                <w:bCs/>
                <w:color w:val="000000"/>
                <w:sz w:val="18"/>
                <w:szCs w:val="18"/>
              </w:rPr>
              <w:t>185,351.</w:t>
            </w:r>
            <w:r w:rsidR="00C33416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866A55" w14:textId="7664D65D" w:rsidR="00217E76" w:rsidRPr="00B17973" w:rsidRDefault="00217E76" w:rsidP="00C3341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17973">
              <w:rPr>
                <w:rFonts w:ascii="Arial" w:hAnsi="Arial" w:cs="Arial"/>
                <w:sz w:val="18"/>
                <w:szCs w:val="18"/>
              </w:rPr>
              <w:t>$</w:t>
            </w:r>
            <w:r w:rsidR="002A3905" w:rsidRPr="00B17973">
              <w:rPr>
                <w:b/>
                <w:bCs/>
                <w:color w:val="000000"/>
                <w:sz w:val="18"/>
                <w:szCs w:val="18"/>
              </w:rPr>
              <w:t>185,351.</w:t>
            </w:r>
            <w:r w:rsidR="00C33416"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AA0D1A" w14:textId="1917BDC7" w:rsidR="00217E76" w:rsidRPr="00B17973" w:rsidRDefault="00217E76" w:rsidP="00C3341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17973">
              <w:rPr>
                <w:rFonts w:ascii="Arial" w:hAnsi="Arial" w:cs="Arial"/>
                <w:sz w:val="18"/>
                <w:szCs w:val="18"/>
              </w:rPr>
              <w:t>$</w:t>
            </w:r>
            <w:r w:rsidR="002A3905" w:rsidRPr="00B17973">
              <w:rPr>
                <w:b/>
                <w:bCs/>
                <w:color w:val="000000"/>
                <w:sz w:val="18"/>
                <w:szCs w:val="18"/>
              </w:rPr>
              <w:t>29,656.2</w:t>
            </w:r>
            <w:r w:rsidR="00C3341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4C5908F" w14:textId="1C23BEF6" w:rsidR="00217E76" w:rsidRPr="00765AD1" w:rsidRDefault="002D1462" w:rsidP="00C3341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5AD1">
              <w:rPr>
                <w:b/>
                <w:bCs/>
                <w:color w:val="000000"/>
                <w:sz w:val="18"/>
                <w:szCs w:val="18"/>
              </w:rPr>
              <w:t>$215,00</w:t>
            </w:r>
            <w:r w:rsidR="00C33416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765AD1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C3341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</w:tbl>
    <w:p w14:paraId="0B45C7B7" w14:textId="77777777" w:rsidR="00A71C09" w:rsidRPr="00C314D0" w:rsidRDefault="00A71C09" w:rsidP="00713EA4">
      <w:pPr>
        <w:pStyle w:val="Prrafodelista"/>
        <w:autoSpaceDE w:val="0"/>
        <w:autoSpaceDN w:val="0"/>
        <w:adjustRightInd w:val="0"/>
        <w:spacing w:after="0" w:line="240" w:lineRule="auto"/>
        <w:ind w:left="862"/>
        <w:rPr>
          <w:rFonts w:ascii="Arial" w:hAnsi="Arial" w:cs="Arial"/>
          <w:sz w:val="26"/>
          <w:szCs w:val="26"/>
        </w:rPr>
      </w:pPr>
    </w:p>
    <w:p w14:paraId="0F0B687D" w14:textId="2A9C4DD1" w:rsidR="005804B9" w:rsidRDefault="005804B9" w:rsidP="00580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D0">
        <w:rPr>
          <w:rFonts w:ascii="Arial" w:hAnsi="Arial" w:cs="Arial"/>
          <w:sz w:val="24"/>
          <w:szCs w:val="24"/>
        </w:rPr>
        <w:t xml:space="preserve">Manifiesto que </w:t>
      </w:r>
      <w:r>
        <w:rPr>
          <w:rFonts w:ascii="Arial" w:hAnsi="Arial" w:cs="Arial"/>
          <w:sz w:val="24"/>
          <w:szCs w:val="24"/>
        </w:rPr>
        <w:t>este proyecto</w:t>
      </w:r>
      <w:r w:rsidRPr="006E0831">
        <w:rPr>
          <w:rFonts w:ascii="Arial" w:hAnsi="Arial" w:cs="Arial"/>
          <w:sz w:val="24"/>
          <w:szCs w:val="24"/>
        </w:rPr>
        <w:t xml:space="preserve"> no tiene duplicidad con otras aportaciones federales</w:t>
      </w:r>
      <w:r>
        <w:rPr>
          <w:rFonts w:ascii="Arial" w:hAnsi="Arial" w:cs="Arial"/>
          <w:sz w:val="24"/>
          <w:szCs w:val="24"/>
        </w:rPr>
        <w:t xml:space="preserve"> y que las adquisiciones realizadas (en su caso) serán utilizadas únicamente para el desarrollo de actividades culturales, quedando bajo resguardo y supervisión de </w:t>
      </w:r>
      <w:r w:rsidR="00C33416">
        <w:rPr>
          <w:rFonts w:ascii="Arial" w:hAnsi="Arial" w:cs="Arial"/>
          <w:sz w:val="24"/>
          <w:szCs w:val="24"/>
        </w:rPr>
        <w:t>la Secretaría de Cultura de la Ciudad de México</w:t>
      </w:r>
      <w:r>
        <w:rPr>
          <w:rFonts w:ascii="Arial" w:hAnsi="Arial" w:cs="Arial"/>
          <w:sz w:val="24"/>
          <w:szCs w:val="24"/>
        </w:rPr>
        <w:t>.</w:t>
      </w:r>
    </w:p>
    <w:p w14:paraId="43B42EF2" w14:textId="77777777" w:rsidR="00AC04DF" w:rsidRDefault="00AC04DF" w:rsidP="0037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41" w:type="dxa"/>
        <w:tblLook w:val="04A0" w:firstRow="1" w:lastRow="0" w:firstColumn="1" w:lastColumn="0" w:noHBand="0" w:noVBand="1"/>
      </w:tblPr>
      <w:tblGrid>
        <w:gridCol w:w="9041"/>
      </w:tblGrid>
      <w:tr w:rsidR="00741477" w:rsidRPr="009B1FC2" w14:paraId="1BC9A5CA" w14:textId="77777777" w:rsidTr="006E0831">
        <w:trPr>
          <w:trHeight w:val="2400"/>
        </w:trPr>
        <w:tc>
          <w:tcPr>
            <w:tcW w:w="9041" w:type="dxa"/>
          </w:tcPr>
          <w:p w14:paraId="7279C1D8" w14:textId="135D6DAB" w:rsidR="00741477" w:rsidRDefault="00741477" w:rsidP="007014C0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0E63B2" w14:textId="77777777" w:rsidR="009C15DC" w:rsidRDefault="009C15DC" w:rsidP="007014C0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84004" w14:textId="77777777" w:rsidR="00C33416" w:rsidRDefault="00C33416" w:rsidP="007014C0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13709D" w14:textId="77777777" w:rsidR="005E1692" w:rsidRDefault="005E1692" w:rsidP="007014C0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D425C8" w14:textId="77777777" w:rsidR="00741477" w:rsidRPr="009B1FC2" w:rsidRDefault="003E435A" w:rsidP="008B166D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Titular </w:t>
            </w:r>
          </w:p>
          <w:p w14:paraId="48BA2F1D" w14:textId="77777777" w:rsidR="00741477" w:rsidRDefault="00741477" w:rsidP="008B166D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FC2">
              <w:rPr>
                <w:rFonts w:ascii="Arial" w:hAnsi="Arial" w:cs="Arial"/>
                <w:b/>
                <w:sz w:val="24"/>
                <w:szCs w:val="24"/>
              </w:rPr>
              <w:t>de la institución solicitante</w:t>
            </w:r>
          </w:p>
          <w:p w14:paraId="574FE3DF" w14:textId="77777777" w:rsidR="00C33416" w:rsidRDefault="00C33416" w:rsidP="00741477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E5CB10" w14:textId="77777777" w:rsidR="00C33416" w:rsidRDefault="00C33416" w:rsidP="00741477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0F4D8" w14:textId="77777777" w:rsidR="00C33416" w:rsidRDefault="00C33416" w:rsidP="00741477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ABF19D" w14:textId="77777777" w:rsidR="00C33416" w:rsidRDefault="00C33416" w:rsidP="00741477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C2C5B" w14:textId="77777777" w:rsidR="00C33416" w:rsidRDefault="00C33416" w:rsidP="00741477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7E81BC" w14:textId="77777777" w:rsidR="00C33416" w:rsidRDefault="00C33416" w:rsidP="00741477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411F8" w14:textId="77777777" w:rsidR="00C33416" w:rsidRDefault="00C33416" w:rsidP="00741477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2168E" w14:textId="77777777" w:rsidR="00C33416" w:rsidRDefault="00C33416" w:rsidP="00741477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08AE03" w14:textId="77777777" w:rsidR="00741477" w:rsidRPr="00741477" w:rsidRDefault="00741477" w:rsidP="00741477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14:paraId="35798E86" w14:textId="77777777" w:rsidR="00E9473B" w:rsidRDefault="00C33416" w:rsidP="006E0831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EDUARDO VÁZQUEZ MARTÍN</w:t>
            </w:r>
          </w:p>
          <w:p w14:paraId="2E089F07" w14:textId="2B6EA1A6" w:rsidR="00C33416" w:rsidRPr="009B1FC2" w:rsidRDefault="00C33416" w:rsidP="006E0831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DE CULTURA DE LA CIUDAD DE MÉXICO</w:t>
            </w:r>
          </w:p>
        </w:tc>
      </w:tr>
    </w:tbl>
    <w:p w14:paraId="21E9EC7C" w14:textId="77777777" w:rsidR="00905EDE" w:rsidRDefault="00905EDE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p w14:paraId="26220A12" w14:textId="77777777" w:rsidR="002F15AF" w:rsidRDefault="002F15AF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p w14:paraId="02E910C9" w14:textId="77777777" w:rsidR="002F15AF" w:rsidRDefault="002F15AF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p w14:paraId="4235A3FE" w14:textId="77777777" w:rsidR="002F15AF" w:rsidRDefault="002F15AF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p w14:paraId="1EE1313A" w14:textId="77777777" w:rsidR="002F15AF" w:rsidRDefault="002F15AF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p w14:paraId="402A4268" w14:textId="77777777" w:rsidR="002F15AF" w:rsidRDefault="002F15AF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p w14:paraId="70F982C1" w14:textId="77777777" w:rsidR="00CD18B5" w:rsidRDefault="00CD18B5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p w14:paraId="2F1A0BCB" w14:textId="77777777" w:rsidR="00CD18B5" w:rsidRDefault="00CD18B5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p w14:paraId="154330F5" w14:textId="77777777" w:rsidR="00CD18B5" w:rsidRDefault="00CD18B5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p w14:paraId="4DB9E20C" w14:textId="77777777" w:rsidR="00CD18B5" w:rsidRDefault="00CD18B5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p w14:paraId="6F21C54A" w14:textId="77777777" w:rsidR="00CD18B5" w:rsidRDefault="00CD18B5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p w14:paraId="7D9AAD67" w14:textId="77777777" w:rsidR="00CD18B5" w:rsidRDefault="00CD18B5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p w14:paraId="31FB3CA2" w14:textId="77777777" w:rsidR="00CD18B5" w:rsidRDefault="00CD18B5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p w14:paraId="14C0E0B1" w14:textId="77777777" w:rsidR="002F15AF" w:rsidRPr="005E1692" w:rsidRDefault="002F15AF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sectPr w:rsidR="002F15AF" w:rsidRPr="005E1692" w:rsidSect="004E0FE5">
      <w:type w:val="continuous"/>
      <w:pgSz w:w="12240" w:h="15840" w:code="1"/>
      <w:pgMar w:top="1809" w:right="1701" w:bottom="1701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0EEDA" w14:textId="77777777" w:rsidR="00982235" w:rsidRDefault="00982235" w:rsidP="00DD56A6">
      <w:pPr>
        <w:spacing w:after="0" w:line="240" w:lineRule="auto"/>
      </w:pPr>
      <w:r>
        <w:separator/>
      </w:r>
    </w:p>
  </w:endnote>
  <w:endnote w:type="continuationSeparator" w:id="0">
    <w:p w14:paraId="4D2B20ED" w14:textId="77777777" w:rsidR="00982235" w:rsidRDefault="00982235" w:rsidP="00DD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9F436" w14:textId="77777777" w:rsidR="00982235" w:rsidRDefault="00982235" w:rsidP="00DD56A6">
      <w:pPr>
        <w:spacing w:after="0" w:line="240" w:lineRule="auto"/>
      </w:pPr>
      <w:r>
        <w:separator/>
      </w:r>
    </w:p>
  </w:footnote>
  <w:footnote w:type="continuationSeparator" w:id="0">
    <w:p w14:paraId="48940959" w14:textId="77777777" w:rsidR="00982235" w:rsidRDefault="00982235" w:rsidP="00DD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EFD0" w14:textId="77777777" w:rsidR="00982235" w:rsidRDefault="00982235" w:rsidP="00A22F4C">
    <w:pPr>
      <w:rPr>
        <w:sz w:val="16"/>
        <w:szCs w:val="16"/>
      </w:rPr>
    </w:pPr>
  </w:p>
  <w:p w14:paraId="3CBF2C4F" w14:textId="77777777" w:rsidR="00982235" w:rsidRDefault="00982235" w:rsidP="00A22F4C">
    <w:pPr>
      <w:rPr>
        <w:sz w:val="16"/>
        <w:szCs w:val="16"/>
      </w:rPr>
    </w:pPr>
  </w:p>
  <w:tbl>
    <w:tblPr>
      <w:tblW w:w="9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969"/>
      <w:gridCol w:w="5812"/>
    </w:tblGrid>
    <w:tr w:rsidR="00982235" w:rsidRPr="00097E74" w14:paraId="6FA324F4" w14:textId="77777777" w:rsidTr="00982235"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C41ADC5" w14:textId="77777777" w:rsidR="00982235" w:rsidRPr="009B1FC2" w:rsidRDefault="00982235" w:rsidP="00A22F4C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4D08BAE7" wp14:editId="62F71A77">
                <wp:simplePos x="0" y="0"/>
                <wp:positionH relativeFrom="column">
                  <wp:posOffset>-602970</wp:posOffset>
                </wp:positionH>
                <wp:positionV relativeFrom="paragraph">
                  <wp:posOffset>-281750</wp:posOffset>
                </wp:positionV>
                <wp:extent cx="2440337" cy="756000"/>
                <wp:effectExtent l="0" t="0" r="0" b="0"/>
                <wp:wrapNone/>
                <wp:docPr id="2" name="Imagen 2" descr="C:\Users\orivero\Documents\Respaldo\Subdirección de Medios 2012\Diciembre 2012-on\2016\Manual de identidad\Logos oficios y mail\Cultura_oficios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0" y="0"/>
                          <a:ext cx="2440337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4EB422AD" w14:textId="77777777" w:rsidR="00982235" w:rsidRPr="00DD5CD4" w:rsidRDefault="00982235" w:rsidP="00A22F4C">
          <w:pPr>
            <w:pStyle w:val="Encabezado"/>
            <w:jc w:val="right"/>
            <w:rPr>
              <w:rFonts w:ascii="Corbel" w:hAnsi="Corbel"/>
              <w:b/>
              <w:sz w:val="32"/>
              <w:szCs w:val="32"/>
            </w:rPr>
          </w:pPr>
          <w:r w:rsidRPr="00F44E0E">
            <w:rPr>
              <w:rFonts w:asciiTheme="minorHAnsi" w:hAnsiTheme="minorHAnsi"/>
              <w:b/>
              <w:sz w:val="24"/>
              <w:szCs w:val="24"/>
            </w:rPr>
            <w:t>DETALLE DEL PROYECTO CULTURAL</w:t>
          </w:r>
          <w:r>
            <w:rPr>
              <w:rFonts w:asciiTheme="minorHAnsi" w:hAnsiTheme="minorHAnsi"/>
              <w:b/>
              <w:sz w:val="24"/>
              <w:szCs w:val="24"/>
            </w:rPr>
            <w:t xml:space="preserve"> AIEC </w:t>
          </w:r>
          <w:r w:rsidRPr="00F44E0E">
            <w:rPr>
              <w:rFonts w:asciiTheme="minorHAnsi" w:hAnsiTheme="minorHAnsi"/>
              <w:b/>
              <w:sz w:val="24"/>
              <w:szCs w:val="24"/>
            </w:rPr>
            <w:t>201</w:t>
          </w:r>
          <w:r>
            <w:rPr>
              <w:rFonts w:asciiTheme="minorHAnsi" w:hAnsiTheme="minorHAnsi"/>
              <w:b/>
              <w:sz w:val="24"/>
              <w:szCs w:val="24"/>
            </w:rPr>
            <w:t>6</w:t>
          </w:r>
        </w:p>
      </w:tc>
    </w:tr>
  </w:tbl>
  <w:p w14:paraId="60CDAA3C" w14:textId="77777777" w:rsidR="00982235" w:rsidRPr="009D3190" w:rsidRDefault="00982235" w:rsidP="00A22F4C">
    <w:pPr>
      <w:pStyle w:val="Encabezado"/>
      <w:rPr>
        <w:sz w:val="8"/>
        <w:szCs w:val="8"/>
      </w:rPr>
    </w:pPr>
  </w:p>
  <w:p w14:paraId="1F1AD1C3" w14:textId="77777777" w:rsidR="00982235" w:rsidRPr="009D3190" w:rsidRDefault="00982235" w:rsidP="00A22F4C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42F"/>
    <w:multiLevelType w:val="hybridMultilevel"/>
    <w:tmpl w:val="61ECF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84B2E"/>
    <w:multiLevelType w:val="hybridMultilevel"/>
    <w:tmpl w:val="B3D6B6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67D7"/>
    <w:multiLevelType w:val="hybridMultilevel"/>
    <w:tmpl w:val="8248637E"/>
    <w:lvl w:ilvl="0" w:tplc="C89EFE94">
      <w:start w:val="1"/>
      <w:numFmt w:val="decimal"/>
      <w:lvlText w:val="%1."/>
      <w:lvlJc w:val="left"/>
      <w:pPr>
        <w:ind w:left="720" w:hanging="360"/>
      </w:pPr>
      <w:rPr>
        <w:rFonts w:ascii="Adobe Caslon Pro" w:eastAsia="Cambria" w:hAnsi="Adobe Caslon Pro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06F07"/>
    <w:multiLevelType w:val="hybridMultilevel"/>
    <w:tmpl w:val="7B7257B8"/>
    <w:lvl w:ilvl="0" w:tplc="C89EFE94">
      <w:start w:val="1"/>
      <w:numFmt w:val="decimal"/>
      <w:lvlText w:val="%1."/>
      <w:lvlJc w:val="left"/>
      <w:pPr>
        <w:ind w:left="862" w:hanging="360"/>
      </w:pPr>
      <w:rPr>
        <w:rFonts w:ascii="Adobe Caslon Pro" w:eastAsia="Cambria" w:hAnsi="Adobe Caslon Pro" w:cs="Times New Roman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E84029"/>
    <w:multiLevelType w:val="hybridMultilevel"/>
    <w:tmpl w:val="70283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77031"/>
    <w:multiLevelType w:val="hybridMultilevel"/>
    <w:tmpl w:val="D538606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0B23B0F"/>
    <w:multiLevelType w:val="hybridMultilevel"/>
    <w:tmpl w:val="E85ED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F5A06"/>
    <w:multiLevelType w:val="hybridMultilevel"/>
    <w:tmpl w:val="C61CBEA8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48A35881"/>
    <w:multiLevelType w:val="hybridMultilevel"/>
    <w:tmpl w:val="0192B258"/>
    <w:lvl w:ilvl="0" w:tplc="10ECA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E5B85"/>
    <w:multiLevelType w:val="hybridMultilevel"/>
    <w:tmpl w:val="7A2A0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20772"/>
    <w:multiLevelType w:val="hybridMultilevel"/>
    <w:tmpl w:val="C12C4786"/>
    <w:lvl w:ilvl="0" w:tplc="4AAC0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96445"/>
    <w:multiLevelType w:val="hybridMultilevel"/>
    <w:tmpl w:val="7B0039F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0D03"/>
    <w:multiLevelType w:val="hybridMultilevel"/>
    <w:tmpl w:val="C6DA424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A6"/>
    <w:rsid w:val="0001162B"/>
    <w:rsid w:val="00012A4A"/>
    <w:rsid w:val="00034397"/>
    <w:rsid w:val="00034AE8"/>
    <w:rsid w:val="00036844"/>
    <w:rsid w:val="0004207D"/>
    <w:rsid w:val="00044D7A"/>
    <w:rsid w:val="00046F52"/>
    <w:rsid w:val="00051812"/>
    <w:rsid w:val="00055753"/>
    <w:rsid w:val="00060674"/>
    <w:rsid w:val="00062F8A"/>
    <w:rsid w:val="000636F0"/>
    <w:rsid w:val="0006592D"/>
    <w:rsid w:val="00070032"/>
    <w:rsid w:val="000849DE"/>
    <w:rsid w:val="00093AE2"/>
    <w:rsid w:val="000A1BFE"/>
    <w:rsid w:val="000B12A0"/>
    <w:rsid w:val="000C5428"/>
    <w:rsid w:val="000D4AF4"/>
    <w:rsid w:val="000D4C93"/>
    <w:rsid w:val="000D5D92"/>
    <w:rsid w:val="000E23F6"/>
    <w:rsid w:val="000F201C"/>
    <w:rsid w:val="00103CE2"/>
    <w:rsid w:val="00104957"/>
    <w:rsid w:val="00114501"/>
    <w:rsid w:val="00125A2A"/>
    <w:rsid w:val="00132B89"/>
    <w:rsid w:val="00133097"/>
    <w:rsid w:val="00136A05"/>
    <w:rsid w:val="001478AD"/>
    <w:rsid w:val="00170F4A"/>
    <w:rsid w:val="00176166"/>
    <w:rsid w:val="001853EB"/>
    <w:rsid w:val="00190847"/>
    <w:rsid w:val="0019519F"/>
    <w:rsid w:val="00196941"/>
    <w:rsid w:val="001A5CF1"/>
    <w:rsid w:val="001B1CAB"/>
    <w:rsid w:val="001B6950"/>
    <w:rsid w:val="001C50C2"/>
    <w:rsid w:val="001E0294"/>
    <w:rsid w:val="001E64BF"/>
    <w:rsid w:val="00205D13"/>
    <w:rsid w:val="0021003B"/>
    <w:rsid w:val="002138F7"/>
    <w:rsid w:val="002177FE"/>
    <w:rsid w:val="00217E76"/>
    <w:rsid w:val="00220E45"/>
    <w:rsid w:val="00222EA1"/>
    <w:rsid w:val="00224BFF"/>
    <w:rsid w:val="002361F0"/>
    <w:rsid w:val="00240DCD"/>
    <w:rsid w:val="00241254"/>
    <w:rsid w:val="0024192E"/>
    <w:rsid w:val="002431E0"/>
    <w:rsid w:val="00247F3A"/>
    <w:rsid w:val="00252B8D"/>
    <w:rsid w:val="0025325E"/>
    <w:rsid w:val="00255FD1"/>
    <w:rsid w:val="00257222"/>
    <w:rsid w:val="00260A77"/>
    <w:rsid w:val="00260F3D"/>
    <w:rsid w:val="0026617A"/>
    <w:rsid w:val="00276E0A"/>
    <w:rsid w:val="002938B4"/>
    <w:rsid w:val="00294874"/>
    <w:rsid w:val="002A22B8"/>
    <w:rsid w:val="002A3905"/>
    <w:rsid w:val="002B0D60"/>
    <w:rsid w:val="002C20B9"/>
    <w:rsid w:val="002D1462"/>
    <w:rsid w:val="002E30E3"/>
    <w:rsid w:val="002E71A7"/>
    <w:rsid w:val="002F15AF"/>
    <w:rsid w:val="002F31FB"/>
    <w:rsid w:val="00300178"/>
    <w:rsid w:val="00312A48"/>
    <w:rsid w:val="00324EC2"/>
    <w:rsid w:val="003356F7"/>
    <w:rsid w:val="0033766E"/>
    <w:rsid w:val="00347A72"/>
    <w:rsid w:val="00350B60"/>
    <w:rsid w:val="0036609B"/>
    <w:rsid w:val="00370606"/>
    <w:rsid w:val="0037742B"/>
    <w:rsid w:val="00380D80"/>
    <w:rsid w:val="0038160A"/>
    <w:rsid w:val="003825F3"/>
    <w:rsid w:val="00382779"/>
    <w:rsid w:val="00383B71"/>
    <w:rsid w:val="00383C74"/>
    <w:rsid w:val="00385164"/>
    <w:rsid w:val="00393F9E"/>
    <w:rsid w:val="003A52FB"/>
    <w:rsid w:val="003A761A"/>
    <w:rsid w:val="003D1E5C"/>
    <w:rsid w:val="003E435A"/>
    <w:rsid w:val="003F31A4"/>
    <w:rsid w:val="004011A0"/>
    <w:rsid w:val="00403778"/>
    <w:rsid w:val="0040739F"/>
    <w:rsid w:val="00426616"/>
    <w:rsid w:val="00445056"/>
    <w:rsid w:val="0046071A"/>
    <w:rsid w:val="004637E4"/>
    <w:rsid w:val="004659F4"/>
    <w:rsid w:val="00473FB0"/>
    <w:rsid w:val="0048764B"/>
    <w:rsid w:val="00490998"/>
    <w:rsid w:val="004970ED"/>
    <w:rsid w:val="004A67A1"/>
    <w:rsid w:val="004B2021"/>
    <w:rsid w:val="004B326B"/>
    <w:rsid w:val="004B41D9"/>
    <w:rsid w:val="004B5BC8"/>
    <w:rsid w:val="004C3D60"/>
    <w:rsid w:val="004C50A5"/>
    <w:rsid w:val="004D1FDC"/>
    <w:rsid w:val="004E0FE5"/>
    <w:rsid w:val="004E538F"/>
    <w:rsid w:val="004F1218"/>
    <w:rsid w:val="00512B3D"/>
    <w:rsid w:val="00513E89"/>
    <w:rsid w:val="005341E7"/>
    <w:rsid w:val="00535133"/>
    <w:rsid w:val="005365FE"/>
    <w:rsid w:val="00536CEC"/>
    <w:rsid w:val="005373AF"/>
    <w:rsid w:val="00540465"/>
    <w:rsid w:val="00542B1F"/>
    <w:rsid w:val="0054353E"/>
    <w:rsid w:val="0054442E"/>
    <w:rsid w:val="00550EC6"/>
    <w:rsid w:val="00551766"/>
    <w:rsid w:val="00554CF9"/>
    <w:rsid w:val="0055619A"/>
    <w:rsid w:val="00562E0C"/>
    <w:rsid w:val="00563C64"/>
    <w:rsid w:val="005748A0"/>
    <w:rsid w:val="0057682D"/>
    <w:rsid w:val="005804B9"/>
    <w:rsid w:val="005A0EF3"/>
    <w:rsid w:val="005A2F1C"/>
    <w:rsid w:val="005A65D2"/>
    <w:rsid w:val="005A7D40"/>
    <w:rsid w:val="005B5B97"/>
    <w:rsid w:val="005B6EA5"/>
    <w:rsid w:val="005D1D97"/>
    <w:rsid w:val="005D733B"/>
    <w:rsid w:val="005E1692"/>
    <w:rsid w:val="005E16B2"/>
    <w:rsid w:val="00601898"/>
    <w:rsid w:val="0060227B"/>
    <w:rsid w:val="006202D8"/>
    <w:rsid w:val="006475F8"/>
    <w:rsid w:val="006502A9"/>
    <w:rsid w:val="0066104E"/>
    <w:rsid w:val="006643F5"/>
    <w:rsid w:val="0066742A"/>
    <w:rsid w:val="00672F38"/>
    <w:rsid w:val="00675D29"/>
    <w:rsid w:val="00680AFC"/>
    <w:rsid w:val="006811E1"/>
    <w:rsid w:val="006864DA"/>
    <w:rsid w:val="00687A62"/>
    <w:rsid w:val="00692308"/>
    <w:rsid w:val="00694BAF"/>
    <w:rsid w:val="006B02A8"/>
    <w:rsid w:val="006B2E48"/>
    <w:rsid w:val="006D27A7"/>
    <w:rsid w:val="006E0831"/>
    <w:rsid w:val="006F0EF1"/>
    <w:rsid w:val="006F5AB4"/>
    <w:rsid w:val="007014C0"/>
    <w:rsid w:val="007114C1"/>
    <w:rsid w:val="0071186F"/>
    <w:rsid w:val="007121BF"/>
    <w:rsid w:val="00713EA4"/>
    <w:rsid w:val="007159C8"/>
    <w:rsid w:val="007179DD"/>
    <w:rsid w:val="00735426"/>
    <w:rsid w:val="00741477"/>
    <w:rsid w:val="00746EA7"/>
    <w:rsid w:val="00761E02"/>
    <w:rsid w:val="00765AD1"/>
    <w:rsid w:val="00767AA5"/>
    <w:rsid w:val="0077015E"/>
    <w:rsid w:val="00791338"/>
    <w:rsid w:val="007A7421"/>
    <w:rsid w:val="007A7775"/>
    <w:rsid w:val="007B3BD5"/>
    <w:rsid w:val="007C629F"/>
    <w:rsid w:val="007D1FF6"/>
    <w:rsid w:val="007D5B84"/>
    <w:rsid w:val="007E468C"/>
    <w:rsid w:val="007E7651"/>
    <w:rsid w:val="007F09E8"/>
    <w:rsid w:val="00804DBA"/>
    <w:rsid w:val="00807102"/>
    <w:rsid w:val="00811101"/>
    <w:rsid w:val="00811D6D"/>
    <w:rsid w:val="00812974"/>
    <w:rsid w:val="00821EB2"/>
    <w:rsid w:val="00822B01"/>
    <w:rsid w:val="008334EC"/>
    <w:rsid w:val="00845C96"/>
    <w:rsid w:val="0084657A"/>
    <w:rsid w:val="00846BB1"/>
    <w:rsid w:val="008532A0"/>
    <w:rsid w:val="00860802"/>
    <w:rsid w:val="0087222A"/>
    <w:rsid w:val="0087459D"/>
    <w:rsid w:val="008771EA"/>
    <w:rsid w:val="00883436"/>
    <w:rsid w:val="00883DD2"/>
    <w:rsid w:val="0089414A"/>
    <w:rsid w:val="00894EC8"/>
    <w:rsid w:val="008975EE"/>
    <w:rsid w:val="008A0602"/>
    <w:rsid w:val="008B166D"/>
    <w:rsid w:val="008E2C90"/>
    <w:rsid w:val="008E5495"/>
    <w:rsid w:val="008F0827"/>
    <w:rsid w:val="008F0AE2"/>
    <w:rsid w:val="00905EDE"/>
    <w:rsid w:val="00914339"/>
    <w:rsid w:val="00923BA4"/>
    <w:rsid w:val="00923ED1"/>
    <w:rsid w:val="009320F0"/>
    <w:rsid w:val="00935371"/>
    <w:rsid w:val="00936C50"/>
    <w:rsid w:val="0094000E"/>
    <w:rsid w:val="0094196B"/>
    <w:rsid w:val="009420B1"/>
    <w:rsid w:val="00942D5E"/>
    <w:rsid w:val="00942FBA"/>
    <w:rsid w:val="009452F5"/>
    <w:rsid w:val="00953BCA"/>
    <w:rsid w:val="00982235"/>
    <w:rsid w:val="009858FF"/>
    <w:rsid w:val="00993588"/>
    <w:rsid w:val="00993A7D"/>
    <w:rsid w:val="009A00C7"/>
    <w:rsid w:val="009A3ED0"/>
    <w:rsid w:val="009A5E07"/>
    <w:rsid w:val="009B093F"/>
    <w:rsid w:val="009B1A29"/>
    <w:rsid w:val="009B32D6"/>
    <w:rsid w:val="009B7935"/>
    <w:rsid w:val="009C15DC"/>
    <w:rsid w:val="009C7132"/>
    <w:rsid w:val="009F03A8"/>
    <w:rsid w:val="009F447E"/>
    <w:rsid w:val="009F6087"/>
    <w:rsid w:val="009F7DF9"/>
    <w:rsid w:val="00A02698"/>
    <w:rsid w:val="00A147AC"/>
    <w:rsid w:val="00A15DE3"/>
    <w:rsid w:val="00A17F8F"/>
    <w:rsid w:val="00A22236"/>
    <w:rsid w:val="00A22F4C"/>
    <w:rsid w:val="00A23322"/>
    <w:rsid w:val="00A258FE"/>
    <w:rsid w:val="00A263F7"/>
    <w:rsid w:val="00A71C09"/>
    <w:rsid w:val="00A7532F"/>
    <w:rsid w:val="00A81654"/>
    <w:rsid w:val="00A8476E"/>
    <w:rsid w:val="00A8659C"/>
    <w:rsid w:val="00A9141A"/>
    <w:rsid w:val="00A91F9F"/>
    <w:rsid w:val="00A93341"/>
    <w:rsid w:val="00AB289E"/>
    <w:rsid w:val="00AB5F2C"/>
    <w:rsid w:val="00AC04DF"/>
    <w:rsid w:val="00AD49BF"/>
    <w:rsid w:val="00AD5A0A"/>
    <w:rsid w:val="00AE4943"/>
    <w:rsid w:val="00AE4DF4"/>
    <w:rsid w:val="00AE6E13"/>
    <w:rsid w:val="00AF4BC5"/>
    <w:rsid w:val="00AF769F"/>
    <w:rsid w:val="00B15D72"/>
    <w:rsid w:val="00B17973"/>
    <w:rsid w:val="00B2179C"/>
    <w:rsid w:val="00B21A29"/>
    <w:rsid w:val="00B274B0"/>
    <w:rsid w:val="00B33FBE"/>
    <w:rsid w:val="00B41560"/>
    <w:rsid w:val="00B42893"/>
    <w:rsid w:val="00B467D8"/>
    <w:rsid w:val="00B60382"/>
    <w:rsid w:val="00B629AC"/>
    <w:rsid w:val="00B6445C"/>
    <w:rsid w:val="00B67929"/>
    <w:rsid w:val="00BA31DA"/>
    <w:rsid w:val="00BC1376"/>
    <w:rsid w:val="00BC6CE6"/>
    <w:rsid w:val="00BE09C5"/>
    <w:rsid w:val="00BE2B17"/>
    <w:rsid w:val="00BF1AF6"/>
    <w:rsid w:val="00BF550C"/>
    <w:rsid w:val="00C106FF"/>
    <w:rsid w:val="00C12122"/>
    <w:rsid w:val="00C14050"/>
    <w:rsid w:val="00C22C02"/>
    <w:rsid w:val="00C23D35"/>
    <w:rsid w:val="00C26CF8"/>
    <w:rsid w:val="00C27C32"/>
    <w:rsid w:val="00C314D0"/>
    <w:rsid w:val="00C33416"/>
    <w:rsid w:val="00C34161"/>
    <w:rsid w:val="00C369BA"/>
    <w:rsid w:val="00C40018"/>
    <w:rsid w:val="00C47DC8"/>
    <w:rsid w:val="00C50BE1"/>
    <w:rsid w:val="00C51821"/>
    <w:rsid w:val="00C5298B"/>
    <w:rsid w:val="00C548FD"/>
    <w:rsid w:val="00C56FD7"/>
    <w:rsid w:val="00C607B7"/>
    <w:rsid w:val="00C64A89"/>
    <w:rsid w:val="00C73310"/>
    <w:rsid w:val="00C766C1"/>
    <w:rsid w:val="00C8733A"/>
    <w:rsid w:val="00CA2D0D"/>
    <w:rsid w:val="00CA6B57"/>
    <w:rsid w:val="00CB2788"/>
    <w:rsid w:val="00CC2B5A"/>
    <w:rsid w:val="00CC406E"/>
    <w:rsid w:val="00CD18B5"/>
    <w:rsid w:val="00CE47BF"/>
    <w:rsid w:val="00CF3F36"/>
    <w:rsid w:val="00CF6F0C"/>
    <w:rsid w:val="00D00B52"/>
    <w:rsid w:val="00D02485"/>
    <w:rsid w:val="00D02678"/>
    <w:rsid w:val="00D11A5C"/>
    <w:rsid w:val="00D16504"/>
    <w:rsid w:val="00D304DB"/>
    <w:rsid w:val="00D32661"/>
    <w:rsid w:val="00D47A94"/>
    <w:rsid w:val="00D56663"/>
    <w:rsid w:val="00D60C25"/>
    <w:rsid w:val="00D60CBD"/>
    <w:rsid w:val="00D63629"/>
    <w:rsid w:val="00D77784"/>
    <w:rsid w:val="00D814B3"/>
    <w:rsid w:val="00D819A6"/>
    <w:rsid w:val="00D8228B"/>
    <w:rsid w:val="00D85477"/>
    <w:rsid w:val="00D86999"/>
    <w:rsid w:val="00D92BE2"/>
    <w:rsid w:val="00D958CB"/>
    <w:rsid w:val="00DB5E4E"/>
    <w:rsid w:val="00DC63CD"/>
    <w:rsid w:val="00DC7251"/>
    <w:rsid w:val="00DD56A6"/>
    <w:rsid w:val="00DD5CD4"/>
    <w:rsid w:val="00DE3642"/>
    <w:rsid w:val="00DE44DE"/>
    <w:rsid w:val="00DF0201"/>
    <w:rsid w:val="00DF0293"/>
    <w:rsid w:val="00E006F2"/>
    <w:rsid w:val="00E039D2"/>
    <w:rsid w:val="00E04687"/>
    <w:rsid w:val="00E06EC2"/>
    <w:rsid w:val="00E23C78"/>
    <w:rsid w:val="00E2654E"/>
    <w:rsid w:val="00E26E87"/>
    <w:rsid w:val="00E33750"/>
    <w:rsid w:val="00E46527"/>
    <w:rsid w:val="00E626AD"/>
    <w:rsid w:val="00E67142"/>
    <w:rsid w:val="00E70658"/>
    <w:rsid w:val="00E70712"/>
    <w:rsid w:val="00E711AC"/>
    <w:rsid w:val="00E777D0"/>
    <w:rsid w:val="00E90C11"/>
    <w:rsid w:val="00E92DCF"/>
    <w:rsid w:val="00E93AE6"/>
    <w:rsid w:val="00E9473B"/>
    <w:rsid w:val="00EA0705"/>
    <w:rsid w:val="00EB1348"/>
    <w:rsid w:val="00EB1A0D"/>
    <w:rsid w:val="00EB7B4E"/>
    <w:rsid w:val="00EB7F07"/>
    <w:rsid w:val="00EC06F2"/>
    <w:rsid w:val="00EC0FBF"/>
    <w:rsid w:val="00EC7B9F"/>
    <w:rsid w:val="00EE3035"/>
    <w:rsid w:val="00EE67D7"/>
    <w:rsid w:val="00EE73CF"/>
    <w:rsid w:val="00F01E5E"/>
    <w:rsid w:val="00F12D9B"/>
    <w:rsid w:val="00F15849"/>
    <w:rsid w:val="00F25843"/>
    <w:rsid w:val="00F3056C"/>
    <w:rsid w:val="00F36FF2"/>
    <w:rsid w:val="00F44E0E"/>
    <w:rsid w:val="00F4724A"/>
    <w:rsid w:val="00F56F3D"/>
    <w:rsid w:val="00F57F82"/>
    <w:rsid w:val="00F62D7F"/>
    <w:rsid w:val="00F6411E"/>
    <w:rsid w:val="00F64D78"/>
    <w:rsid w:val="00F6587A"/>
    <w:rsid w:val="00F75363"/>
    <w:rsid w:val="00F81EB7"/>
    <w:rsid w:val="00F85FE0"/>
    <w:rsid w:val="00F94FB7"/>
    <w:rsid w:val="00F95D05"/>
    <w:rsid w:val="00F96029"/>
    <w:rsid w:val="00FA5D34"/>
    <w:rsid w:val="00FB5555"/>
    <w:rsid w:val="00FC49CF"/>
    <w:rsid w:val="00FE3CCE"/>
    <w:rsid w:val="00FE6034"/>
    <w:rsid w:val="00FE6C36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EC0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A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56A6"/>
    <w:pPr>
      <w:jc w:val="left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56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5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6A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D5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6A6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56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56A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56A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59C"/>
    <w:rPr>
      <w:rFonts w:ascii="Segoe UI" w:eastAsia="Calibr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F15A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83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B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B7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B71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F94FB7"/>
    <w:pPr>
      <w:jc w:val="left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27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A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56A6"/>
    <w:pPr>
      <w:jc w:val="left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56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5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6A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D5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6A6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56A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56A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56A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59C"/>
    <w:rPr>
      <w:rFonts w:ascii="Segoe UI" w:eastAsia="Calibr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F15A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83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B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B7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B71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F94FB7"/>
    <w:pPr>
      <w:jc w:val="left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27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levenson@df.gob.m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0579-0B34-9540-BDFC-8DF651F3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2217</Words>
  <Characters>12198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Soporteav</cp:lastModifiedBy>
  <cp:revision>4</cp:revision>
  <cp:lastPrinted>2016-02-05T18:38:00Z</cp:lastPrinted>
  <dcterms:created xsi:type="dcterms:W3CDTF">2016-04-13T01:26:00Z</dcterms:created>
  <dcterms:modified xsi:type="dcterms:W3CDTF">2016-07-18T20:18:00Z</dcterms:modified>
</cp:coreProperties>
</file>