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4E7" w:rsidRPr="00DD02B4" w:rsidRDefault="004604E7" w:rsidP="004604E7">
      <w:pPr>
        <w:tabs>
          <w:tab w:val="left" w:pos="195"/>
          <w:tab w:val="right" w:pos="9356"/>
        </w:tabs>
        <w:ind w:right="15" w:firstLine="284"/>
        <w:jc w:val="right"/>
        <w:rPr>
          <w:rFonts w:ascii="Arial Narrow" w:hAnsi="Arial Narrow" w:cs="Arial"/>
        </w:rPr>
      </w:pPr>
      <w:r w:rsidRPr="00DD02B4">
        <w:rPr>
          <w:rFonts w:ascii="Arial Narrow" w:hAnsi="Arial Narrow" w:cs="Arial"/>
        </w:rPr>
        <w:t xml:space="preserve">Ciudad de México, a </w:t>
      </w:r>
      <w:r w:rsidR="00E01BCD" w:rsidRPr="00DD02B4">
        <w:rPr>
          <w:rFonts w:ascii="Arial Narrow" w:hAnsi="Arial Narrow" w:cs="Arial"/>
        </w:rPr>
        <w:t>1</w:t>
      </w:r>
      <w:r w:rsidRPr="00DD02B4">
        <w:rPr>
          <w:rFonts w:ascii="Arial Narrow" w:hAnsi="Arial Narrow" w:cs="Arial"/>
        </w:rPr>
        <w:t xml:space="preserve"> de </w:t>
      </w:r>
      <w:r w:rsidR="00E01BCD" w:rsidRPr="00DD02B4">
        <w:rPr>
          <w:rFonts w:ascii="Arial Narrow" w:hAnsi="Arial Narrow" w:cs="Arial"/>
        </w:rPr>
        <w:t>juni</w:t>
      </w:r>
      <w:r w:rsidRPr="00DD02B4">
        <w:rPr>
          <w:rFonts w:ascii="Arial Narrow" w:hAnsi="Arial Narrow" w:cs="Arial"/>
        </w:rPr>
        <w:t>o de 2016.</w:t>
      </w:r>
    </w:p>
    <w:p w:rsidR="004604E7" w:rsidRPr="001A4C6F" w:rsidRDefault="004604E7" w:rsidP="004604E7">
      <w:pPr>
        <w:tabs>
          <w:tab w:val="left" w:pos="195"/>
          <w:tab w:val="right" w:pos="9356"/>
        </w:tabs>
        <w:ind w:right="15" w:firstLine="284"/>
        <w:jc w:val="right"/>
        <w:rPr>
          <w:rFonts w:ascii="Arial Narrow" w:hAnsi="Arial Narrow" w:cs="Arial"/>
          <w:sz w:val="18"/>
        </w:rPr>
      </w:pPr>
    </w:p>
    <w:p w:rsidR="004604E7" w:rsidRPr="00DD02B4" w:rsidRDefault="004604E7" w:rsidP="004604E7">
      <w:pPr>
        <w:tabs>
          <w:tab w:val="left" w:pos="195"/>
          <w:tab w:val="right" w:pos="9356"/>
        </w:tabs>
        <w:ind w:right="15" w:firstLine="284"/>
        <w:jc w:val="center"/>
        <w:rPr>
          <w:rFonts w:ascii="Arial Narrow" w:hAnsi="Arial Narrow" w:cs="Arial"/>
          <w:b/>
        </w:rPr>
      </w:pPr>
      <w:r w:rsidRPr="00DD02B4">
        <w:rPr>
          <w:rFonts w:ascii="Arial Narrow" w:hAnsi="Arial Narrow" w:cs="Arial"/>
          <w:b/>
        </w:rPr>
        <w:t>Nota Informativa</w:t>
      </w:r>
    </w:p>
    <w:p w:rsidR="004604E7" w:rsidRPr="000E65A1" w:rsidRDefault="004604E7" w:rsidP="004604E7">
      <w:pPr>
        <w:tabs>
          <w:tab w:val="left" w:pos="195"/>
          <w:tab w:val="right" w:pos="9356"/>
        </w:tabs>
        <w:ind w:left="284" w:right="15"/>
        <w:jc w:val="center"/>
        <w:rPr>
          <w:rFonts w:ascii="Arial Narrow" w:hAnsi="Arial Narrow" w:cs="Arial"/>
          <w:b/>
          <w:sz w:val="20"/>
        </w:rPr>
      </w:pPr>
    </w:p>
    <w:p w:rsidR="004604E7" w:rsidRPr="00DD02B4" w:rsidRDefault="004604E7" w:rsidP="004604E7">
      <w:pPr>
        <w:tabs>
          <w:tab w:val="left" w:pos="195"/>
          <w:tab w:val="right" w:pos="9356"/>
        </w:tabs>
        <w:ind w:left="284" w:right="15"/>
        <w:rPr>
          <w:rFonts w:ascii="Arial Narrow" w:hAnsi="Arial Narrow" w:cs="Arial"/>
          <w:b/>
        </w:rPr>
      </w:pPr>
      <w:r w:rsidRPr="00DD02B4">
        <w:rPr>
          <w:rFonts w:ascii="Arial Narrow" w:hAnsi="Arial Narrow" w:cs="Arial"/>
          <w:b/>
        </w:rPr>
        <w:t xml:space="preserve">PARA: Martín Alejandro </w:t>
      </w:r>
      <w:proofErr w:type="spellStart"/>
      <w:r w:rsidRPr="00DD02B4">
        <w:rPr>
          <w:rFonts w:ascii="Arial Narrow" w:hAnsi="Arial Narrow" w:cs="Arial"/>
          <w:b/>
        </w:rPr>
        <w:t>Levenson</w:t>
      </w:r>
      <w:proofErr w:type="spellEnd"/>
      <w:r w:rsidRPr="00DD02B4">
        <w:rPr>
          <w:rFonts w:ascii="Arial Narrow" w:hAnsi="Arial Narrow" w:cs="Arial"/>
          <w:b/>
        </w:rPr>
        <w:t xml:space="preserve"> </w:t>
      </w:r>
    </w:p>
    <w:p w:rsidR="004604E7" w:rsidRPr="00DD02B4" w:rsidRDefault="004604E7" w:rsidP="004604E7">
      <w:pPr>
        <w:tabs>
          <w:tab w:val="left" w:pos="195"/>
          <w:tab w:val="right" w:pos="9356"/>
        </w:tabs>
        <w:ind w:left="284" w:right="15"/>
        <w:rPr>
          <w:rFonts w:ascii="Arial Narrow" w:hAnsi="Arial Narrow" w:cs="Arial"/>
          <w:b/>
        </w:rPr>
      </w:pPr>
      <w:r w:rsidRPr="00DD02B4">
        <w:rPr>
          <w:rFonts w:ascii="Arial Narrow" w:hAnsi="Arial Narrow" w:cs="Arial"/>
          <w:b/>
        </w:rPr>
        <w:t>DE: Sofía Trejo Orozco</w:t>
      </w:r>
    </w:p>
    <w:p w:rsidR="004604E7" w:rsidRPr="001A4C6F" w:rsidRDefault="004604E7" w:rsidP="004604E7">
      <w:pPr>
        <w:tabs>
          <w:tab w:val="left" w:pos="195"/>
          <w:tab w:val="right" w:pos="9356"/>
        </w:tabs>
        <w:ind w:left="284" w:right="15"/>
        <w:rPr>
          <w:rFonts w:ascii="Arial Narrow" w:hAnsi="Arial Narrow" w:cs="Arial"/>
          <w:b/>
          <w:sz w:val="20"/>
        </w:rPr>
      </w:pPr>
    </w:p>
    <w:p w:rsidR="004604E7" w:rsidRPr="00DD02B4" w:rsidRDefault="00E01BCD" w:rsidP="004604E7">
      <w:pPr>
        <w:tabs>
          <w:tab w:val="left" w:pos="195"/>
          <w:tab w:val="right" w:pos="9356"/>
        </w:tabs>
        <w:ind w:left="284" w:right="15"/>
        <w:jc w:val="both"/>
        <w:rPr>
          <w:rFonts w:ascii="Arial Narrow" w:hAnsi="Arial Narrow" w:cs="Arial"/>
        </w:rPr>
      </w:pPr>
      <w:r w:rsidRPr="00DD02B4">
        <w:rPr>
          <w:rFonts w:ascii="Arial Narrow" w:hAnsi="Arial Narrow" w:cs="Arial"/>
        </w:rPr>
        <w:t>Por este medio le informo los resultados de la</w:t>
      </w:r>
      <w:r w:rsidR="004604E7" w:rsidRPr="00DD02B4">
        <w:rPr>
          <w:rFonts w:ascii="Arial Narrow" w:hAnsi="Arial Narrow" w:cs="Arial"/>
        </w:rPr>
        <w:t xml:space="preserve"> reunión que se llevó a cabo el </w:t>
      </w:r>
      <w:r w:rsidR="00A0392F" w:rsidRPr="00DD02B4">
        <w:rPr>
          <w:rFonts w:ascii="Arial Narrow" w:hAnsi="Arial Narrow" w:cs="Arial"/>
        </w:rPr>
        <w:t>31</w:t>
      </w:r>
      <w:r w:rsidR="004604E7" w:rsidRPr="00DD02B4">
        <w:rPr>
          <w:rFonts w:ascii="Arial Narrow" w:hAnsi="Arial Narrow" w:cs="Arial"/>
        </w:rPr>
        <w:t xml:space="preserve"> de mayo del presente, con representantes de </w:t>
      </w:r>
      <w:r w:rsidRPr="00DD02B4">
        <w:rPr>
          <w:rFonts w:ascii="Arial Narrow" w:hAnsi="Arial Narrow" w:cs="Arial"/>
        </w:rPr>
        <w:t xml:space="preserve">las </w:t>
      </w:r>
      <w:r w:rsidR="004604E7" w:rsidRPr="00DD02B4">
        <w:rPr>
          <w:rFonts w:ascii="Arial Narrow" w:hAnsi="Arial Narrow" w:cs="Arial"/>
        </w:rPr>
        <w:t xml:space="preserve">Delegaciones Políticas </w:t>
      </w:r>
      <w:r w:rsidRPr="00DD02B4">
        <w:rPr>
          <w:rFonts w:ascii="Arial Narrow" w:hAnsi="Arial Narrow" w:cs="Arial"/>
        </w:rPr>
        <w:t xml:space="preserve">de </w:t>
      </w:r>
      <w:r w:rsidR="00E86943">
        <w:rPr>
          <w:rFonts w:ascii="Arial Narrow" w:hAnsi="Arial Narrow" w:cs="Arial"/>
        </w:rPr>
        <w:t>Azcapotzalco</w:t>
      </w:r>
      <w:r w:rsidRPr="00DD02B4">
        <w:rPr>
          <w:rFonts w:ascii="Arial Narrow" w:hAnsi="Arial Narrow" w:cs="Arial"/>
        </w:rPr>
        <w:t xml:space="preserve">; </w:t>
      </w:r>
      <w:r w:rsidR="00A0392F" w:rsidRPr="00DD02B4">
        <w:rPr>
          <w:rFonts w:ascii="Arial Narrow" w:hAnsi="Arial Narrow" w:cs="Arial"/>
        </w:rPr>
        <w:t xml:space="preserve">Coyoacán; Cuajimalpa; </w:t>
      </w:r>
      <w:r w:rsidRPr="00DD02B4">
        <w:rPr>
          <w:rFonts w:ascii="Arial Narrow" w:hAnsi="Arial Narrow" w:cs="Arial"/>
        </w:rPr>
        <w:t>Izta</w:t>
      </w:r>
      <w:r w:rsidR="00A0392F" w:rsidRPr="00DD02B4">
        <w:rPr>
          <w:rFonts w:ascii="Arial Narrow" w:hAnsi="Arial Narrow" w:cs="Arial"/>
        </w:rPr>
        <w:t>palapa;</w:t>
      </w:r>
      <w:r w:rsidR="00E86943">
        <w:rPr>
          <w:rFonts w:ascii="Arial Narrow" w:hAnsi="Arial Narrow" w:cs="Arial"/>
        </w:rPr>
        <w:t xml:space="preserve"> Milpa Alta;</w:t>
      </w:r>
      <w:r w:rsidRPr="00DD02B4">
        <w:rPr>
          <w:rFonts w:ascii="Arial Narrow" w:hAnsi="Arial Narrow" w:cs="Arial"/>
        </w:rPr>
        <w:t xml:space="preserve"> </w:t>
      </w:r>
      <w:r w:rsidR="00A0392F" w:rsidRPr="00DD02B4">
        <w:rPr>
          <w:rFonts w:ascii="Arial Narrow" w:hAnsi="Arial Narrow" w:cs="Arial"/>
        </w:rPr>
        <w:t>Tláhuac y Tlalpan</w:t>
      </w:r>
      <w:r w:rsidRPr="00DD02B4">
        <w:rPr>
          <w:rFonts w:ascii="Arial Narrow" w:hAnsi="Arial Narrow" w:cs="Arial"/>
        </w:rPr>
        <w:t xml:space="preserve"> para abordar el tema del </w:t>
      </w:r>
      <w:r w:rsidR="004604E7" w:rsidRPr="00DD02B4">
        <w:rPr>
          <w:rFonts w:ascii="Arial Narrow" w:hAnsi="Arial Narrow" w:cs="Arial"/>
          <w:i/>
        </w:rPr>
        <w:t xml:space="preserve">Programa de </w:t>
      </w:r>
      <w:r w:rsidR="00A0392F" w:rsidRPr="00DD02B4">
        <w:rPr>
          <w:rFonts w:ascii="Arial Narrow" w:hAnsi="Arial Narrow" w:cs="Arial"/>
          <w:i/>
        </w:rPr>
        <w:t xml:space="preserve">Estímulos para el Desarrollo </w:t>
      </w:r>
      <w:r w:rsidR="004604E7" w:rsidRPr="00DD02B4">
        <w:rPr>
          <w:rFonts w:ascii="Arial Narrow" w:hAnsi="Arial Narrow" w:cs="Arial"/>
          <w:i/>
        </w:rPr>
        <w:t>Cultural</w:t>
      </w:r>
      <w:r w:rsidR="00A0392F" w:rsidRPr="00DD02B4">
        <w:rPr>
          <w:rFonts w:ascii="Arial Narrow" w:hAnsi="Arial Narrow" w:cs="Arial"/>
          <w:i/>
        </w:rPr>
        <w:t xml:space="preserve"> Comunitario Delegacional</w:t>
      </w:r>
      <w:r w:rsidR="004604E7" w:rsidRPr="00DD02B4">
        <w:rPr>
          <w:rFonts w:ascii="Arial Narrow" w:hAnsi="Arial Narrow" w:cs="Arial"/>
        </w:rPr>
        <w:t xml:space="preserve">. </w:t>
      </w:r>
    </w:p>
    <w:p w:rsidR="004604E7" w:rsidRPr="000E65A1" w:rsidRDefault="004604E7" w:rsidP="004604E7">
      <w:pPr>
        <w:tabs>
          <w:tab w:val="left" w:pos="195"/>
          <w:tab w:val="right" w:pos="9356"/>
        </w:tabs>
        <w:spacing w:line="360" w:lineRule="auto"/>
        <w:ind w:left="284" w:right="15"/>
        <w:jc w:val="both"/>
        <w:rPr>
          <w:rFonts w:ascii="Arial Narrow" w:hAnsi="Arial Narrow" w:cs="Arial"/>
          <w:sz w:val="14"/>
        </w:rPr>
      </w:pPr>
    </w:p>
    <w:p w:rsidR="005F4B8F" w:rsidRPr="00DD02B4" w:rsidRDefault="00A0392F" w:rsidP="004604E7">
      <w:pPr>
        <w:tabs>
          <w:tab w:val="left" w:pos="195"/>
          <w:tab w:val="right" w:pos="9356"/>
        </w:tabs>
        <w:ind w:left="284" w:right="15"/>
        <w:jc w:val="both"/>
        <w:rPr>
          <w:rFonts w:ascii="Arial Narrow" w:hAnsi="Arial Narrow" w:cs="Arial"/>
        </w:rPr>
      </w:pPr>
      <w:r w:rsidRPr="00DD02B4">
        <w:rPr>
          <w:rFonts w:ascii="Arial Narrow" w:hAnsi="Arial Narrow" w:cs="Arial"/>
        </w:rPr>
        <w:t xml:space="preserve">Eli </w:t>
      </w:r>
      <w:proofErr w:type="gramStart"/>
      <w:r w:rsidRPr="00DD02B4">
        <w:rPr>
          <w:rFonts w:ascii="Arial Narrow" w:hAnsi="Arial Narrow" w:cs="Arial"/>
        </w:rPr>
        <w:t>Evangelista</w:t>
      </w:r>
      <w:proofErr w:type="gramEnd"/>
      <w:r w:rsidR="004604E7" w:rsidRPr="00DD02B4">
        <w:rPr>
          <w:rFonts w:ascii="Arial Narrow" w:hAnsi="Arial Narrow" w:cs="Arial"/>
        </w:rPr>
        <w:t xml:space="preserve">, </w:t>
      </w:r>
      <w:r w:rsidRPr="00DD02B4">
        <w:rPr>
          <w:rFonts w:ascii="Arial Narrow" w:hAnsi="Arial Narrow" w:cs="Arial"/>
        </w:rPr>
        <w:t>detall</w:t>
      </w:r>
      <w:r w:rsidR="004604E7" w:rsidRPr="00DD02B4">
        <w:rPr>
          <w:rFonts w:ascii="Arial Narrow" w:hAnsi="Arial Narrow" w:cs="Arial"/>
        </w:rPr>
        <w:t xml:space="preserve">ó </w:t>
      </w:r>
      <w:r w:rsidRPr="00DD02B4">
        <w:rPr>
          <w:rFonts w:ascii="Arial Narrow" w:hAnsi="Arial Narrow" w:cs="Arial"/>
        </w:rPr>
        <w:t>las características generales de</w:t>
      </w:r>
      <w:r w:rsidR="00FF3807" w:rsidRPr="00DD02B4">
        <w:rPr>
          <w:rFonts w:ascii="Arial Narrow" w:hAnsi="Arial Narrow" w:cs="Arial"/>
        </w:rPr>
        <w:t>l</w:t>
      </w:r>
      <w:r w:rsidRPr="00DD02B4">
        <w:rPr>
          <w:rFonts w:ascii="Arial Narrow" w:hAnsi="Arial Narrow" w:cs="Arial"/>
        </w:rPr>
        <w:t xml:space="preserve"> </w:t>
      </w:r>
      <w:r w:rsidR="004604E7" w:rsidRPr="00DD02B4">
        <w:rPr>
          <w:rFonts w:ascii="Arial Narrow" w:hAnsi="Arial Narrow" w:cs="Arial"/>
        </w:rPr>
        <w:t xml:space="preserve">Programa </w:t>
      </w:r>
      <w:r w:rsidRPr="00DD02B4">
        <w:rPr>
          <w:rFonts w:ascii="Arial Narrow" w:hAnsi="Arial Narrow" w:cs="Arial"/>
        </w:rPr>
        <w:t>y precisó que la idea es replicarlo en las Delegaciones</w:t>
      </w:r>
      <w:r w:rsidR="00BA4DBF" w:rsidRPr="00DD02B4">
        <w:rPr>
          <w:rFonts w:ascii="Arial Narrow" w:hAnsi="Arial Narrow" w:cs="Arial"/>
        </w:rPr>
        <w:t>,</w:t>
      </w:r>
      <w:r w:rsidRPr="00DD02B4">
        <w:rPr>
          <w:rFonts w:ascii="Arial Narrow" w:hAnsi="Arial Narrow" w:cs="Arial"/>
        </w:rPr>
        <w:t xml:space="preserve"> por cada peso que aporten </w:t>
      </w:r>
      <w:r w:rsidR="00BA4DBF" w:rsidRPr="00DD02B4">
        <w:rPr>
          <w:rFonts w:ascii="Arial Narrow" w:hAnsi="Arial Narrow" w:cs="Arial"/>
        </w:rPr>
        <w:t>éstas</w:t>
      </w:r>
      <w:r w:rsidR="00FF3807" w:rsidRPr="00DD02B4">
        <w:rPr>
          <w:rFonts w:ascii="Arial Narrow" w:hAnsi="Arial Narrow" w:cs="Arial"/>
        </w:rPr>
        <w:t>,</w:t>
      </w:r>
      <w:r w:rsidR="00BA4DBF" w:rsidRPr="00DD02B4">
        <w:rPr>
          <w:rFonts w:ascii="Arial Narrow" w:hAnsi="Arial Narrow" w:cs="Arial"/>
        </w:rPr>
        <w:t xml:space="preserve"> </w:t>
      </w:r>
      <w:r w:rsidRPr="00DD02B4">
        <w:rPr>
          <w:rFonts w:ascii="Arial Narrow" w:hAnsi="Arial Narrow" w:cs="Arial"/>
        </w:rPr>
        <w:t xml:space="preserve">la </w:t>
      </w:r>
      <w:proofErr w:type="spellStart"/>
      <w:r w:rsidRPr="00DD02B4">
        <w:rPr>
          <w:rFonts w:ascii="Arial Narrow" w:hAnsi="Arial Narrow" w:cs="Arial"/>
        </w:rPr>
        <w:t>Secult</w:t>
      </w:r>
      <w:proofErr w:type="spellEnd"/>
      <w:r w:rsidRPr="00DD02B4">
        <w:rPr>
          <w:rFonts w:ascii="Arial Narrow" w:hAnsi="Arial Narrow" w:cs="Arial"/>
        </w:rPr>
        <w:t xml:space="preserve"> pondría la misma cantidad</w:t>
      </w:r>
      <w:r w:rsidR="002A0DB7" w:rsidRPr="00DD02B4">
        <w:rPr>
          <w:rFonts w:ascii="Arial Narrow" w:hAnsi="Arial Narrow" w:cs="Arial"/>
        </w:rPr>
        <w:t>. Se apoyaría</w:t>
      </w:r>
      <w:r w:rsidRPr="00DD02B4">
        <w:rPr>
          <w:rFonts w:ascii="Arial Narrow" w:hAnsi="Arial Narrow" w:cs="Arial"/>
        </w:rPr>
        <w:t xml:space="preserve"> a por lo menos 20</w:t>
      </w:r>
      <w:r w:rsidR="002A0DB7" w:rsidRPr="00DD02B4">
        <w:rPr>
          <w:rFonts w:ascii="Arial Narrow" w:hAnsi="Arial Narrow" w:cs="Arial"/>
        </w:rPr>
        <w:t xml:space="preserve"> colectivos en cada demarcación, y se trabajará a través de una convocatoria que se emitiría en 2017 como proyecto piloto, para ello, se firmarían </w:t>
      </w:r>
      <w:r w:rsidR="00BA4DBF" w:rsidRPr="00DD02B4">
        <w:rPr>
          <w:rFonts w:ascii="Arial Narrow" w:hAnsi="Arial Narrow" w:cs="Arial"/>
        </w:rPr>
        <w:t>convenios de colaboración</w:t>
      </w:r>
      <w:r w:rsidR="002A0DB7" w:rsidRPr="00DD02B4">
        <w:rPr>
          <w:rFonts w:ascii="Arial Narrow" w:hAnsi="Arial Narrow" w:cs="Arial"/>
        </w:rPr>
        <w:t xml:space="preserve"> y los proyectos se podrán ajustar a las necesidades específicas </w:t>
      </w:r>
      <w:r w:rsidR="00BA4DBF" w:rsidRPr="00DD02B4">
        <w:rPr>
          <w:rFonts w:ascii="Arial Narrow" w:hAnsi="Arial Narrow" w:cs="Arial"/>
        </w:rPr>
        <w:t xml:space="preserve">o prioritarias </w:t>
      </w:r>
      <w:r w:rsidR="002A0DB7" w:rsidRPr="00DD02B4">
        <w:rPr>
          <w:rFonts w:ascii="Arial Narrow" w:hAnsi="Arial Narrow" w:cs="Arial"/>
        </w:rPr>
        <w:t>de cada delegación.</w:t>
      </w:r>
      <w:r w:rsidR="00BA4DBF" w:rsidRPr="00DD02B4">
        <w:rPr>
          <w:rFonts w:ascii="Arial Narrow" w:hAnsi="Arial Narrow" w:cs="Arial"/>
        </w:rPr>
        <w:t xml:space="preserve"> El propósito del Programa es apoyar, financiar y fortalecer a los colectivos</w:t>
      </w:r>
      <w:r w:rsidR="00FF3807" w:rsidRPr="00DD02B4">
        <w:rPr>
          <w:rFonts w:ascii="Arial Narrow" w:hAnsi="Arial Narrow" w:cs="Arial"/>
        </w:rPr>
        <w:t xml:space="preserve"> culturales comunitarios</w:t>
      </w:r>
      <w:r w:rsidR="00BA4DBF" w:rsidRPr="00DD02B4">
        <w:rPr>
          <w:rFonts w:ascii="Arial Narrow" w:hAnsi="Arial Narrow" w:cs="Arial"/>
        </w:rPr>
        <w:t>.</w:t>
      </w:r>
      <w:r w:rsidR="005F4B8F" w:rsidRPr="00DD02B4">
        <w:rPr>
          <w:rFonts w:ascii="Arial Narrow" w:hAnsi="Arial Narrow" w:cs="Arial"/>
        </w:rPr>
        <w:t xml:space="preserve"> </w:t>
      </w:r>
    </w:p>
    <w:p w:rsidR="005F4B8F" w:rsidRPr="000E65A1" w:rsidRDefault="005F4B8F" w:rsidP="004604E7">
      <w:pPr>
        <w:tabs>
          <w:tab w:val="left" w:pos="195"/>
          <w:tab w:val="right" w:pos="9356"/>
        </w:tabs>
        <w:ind w:left="284" w:right="15"/>
        <w:jc w:val="both"/>
        <w:rPr>
          <w:rFonts w:ascii="Arial Narrow" w:hAnsi="Arial Narrow" w:cs="Arial"/>
          <w:sz w:val="14"/>
        </w:rPr>
      </w:pPr>
    </w:p>
    <w:p w:rsidR="002A0DB7" w:rsidRPr="00DD02B4" w:rsidRDefault="00FF3807" w:rsidP="004604E7">
      <w:pPr>
        <w:tabs>
          <w:tab w:val="left" w:pos="195"/>
          <w:tab w:val="right" w:pos="9356"/>
        </w:tabs>
        <w:ind w:left="284" w:right="15"/>
        <w:jc w:val="both"/>
        <w:rPr>
          <w:rFonts w:ascii="Arial Narrow" w:hAnsi="Arial Narrow" w:cs="Arial"/>
        </w:rPr>
      </w:pPr>
      <w:r w:rsidRPr="00DD02B4">
        <w:rPr>
          <w:rFonts w:ascii="Arial Narrow" w:hAnsi="Arial Narrow" w:cs="Arial"/>
        </w:rPr>
        <w:t>En su intervención</w:t>
      </w:r>
      <w:r w:rsidR="005F4B8F" w:rsidRPr="00DD02B4">
        <w:rPr>
          <w:rFonts w:ascii="Arial Narrow" w:hAnsi="Arial Narrow" w:cs="Arial"/>
        </w:rPr>
        <w:t xml:space="preserve"> también </w:t>
      </w:r>
      <w:r w:rsidRPr="00DD02B4">
        <w:rPr>
          <w:rFonts w:ascii="Arial Narrow" w:hAnsi="Arial Narrow" w:cs="Arial"/>
        </w:rPr>
        <w:t xml:space="preserve">les </w:t>
      </w:r>
      <w:r w:rsidR="005F4B8F" w:rsidRPr="00DD02B4">
        <w:rPr>
          <w:rFonts w:ascii="Arial Narrow" w:hAnsi="Arial Narrow" w:cs="Arial"/>
        </w:rPr>
        <w:t xml:space="preserve">comentó del Programa de Desarrollo Cultural Municipal, por lo que la </w:t>
      </w:r>
      <w:proofErr w:type="spellStart"/>
      <w:r w:rsidR="005F4B8F" w:rsidRPr="00DD02B4">
        <w:rPr>
          <w:rFonts w:ascii="Arial Narrow" w:hAnsi="Arial Narrow" w:cs="Arial"/>
        </w:rPr>
        <w:t>Secult</w:t>
      </w:r>
      <w:proofErr w:type="spellEnd"/>
      <w:r w:rsidR="005F4B8F" w:rsidRPr="00DD02B4">
        <w:rPr>
          <w:rFonts w:ascii="Arial Narrow" w:hAnsi="Arial Narrow" w:cs="Arial"/>
        </w:rPr>
        <w:t xml:space="preserve"> </w:t>
      </w:r>
      <w:r w:rsidRPr="00DD02B4">
        <w:rPr>
          <w:rFonts w:ascii="Arial Narrow" w:hAnsi="Arial Narrow" w:cs="Arial"/>
        </w:rPr>
        <w:t>podría ser</w:t>
      </w:r>
      <w:r w:rsidR="005F4B8F" w:rsidRPr="00DD02B4">
        <w:rPr>
          <w:rFonts w:ascii="Arial Narrow" w:hAnsi="Arial Narrow" w:cs="Arial"/>
        </w:rPr>
        <w:t xml:space="preserve"> el vínculo con la Secretaría de Cultura Federal </w:t>
      </w:r>
      <w:r w:rsidRPr="00DD02B4">
        <w:rPr>
          <w:rFonts w:ascii="Arial Narrow" w:hAnsi="Arial Narrow" w:cs="Arial"/>
        </w:rPr>
        <w:t>con la idea de</w:t>
      </w:r>
      <w:r w:rsidR="005F4B8F" w:rsidRPr="00DD02B4">
        <w:rPr>
          <w:rFonts w:ascii="Arial Narrow" w:hAnsi="Arial Narrow" w:cs="Arial"/>
        </w:rPr>
        <w:t xml:space="preserve"> juntar las tres bolsas de recursos. </w:t>
      </w:r>
      <w:r w:rsidRPr="00DD02B4">
        <w:rPr>
          <w:rFonts w:ascii="Arial Narrow" w:hAnsi="Arial Narrow" w:cs="Arial"/>
        </w:rPr>
        <w:t>El</w:t>
      </w:r>
      <w:r w:rsidR="00DD02B4">
        <w:rPr>
          <w:rFonts w:ascii="Arial Narrow" w:hAnsi="Arial Narrow" w:cs="Arial"/>
        </w:rPr>
        <w:t xml:space="preserve"> gobierno federal pide un D</w:t>
      </w:r>
      <w:r w:rsidR="005F4B8F" w:rsidRPr="00DD02B4">
        <w:rPr>
          <w:rFonts w:ascii="Arial Narrow" w:hAnsi="Arial Narrow" w:cs="Arial"/>
        </w:rPr>
        <w:t xml:space="preserve">iagnóstico en materia de desarrollo cultural comunitario para julio o agosto. </w:t>
      </w:r>
    </w:p>
    <w:p w:rsidR="00BA4DBF" w:rsidRPr="001A4C6F" w:rsidRDefault="00BA4DBF" w:rsidP="004604E7">
      <w:pPr>
        <w:tabs>
          <w:tab w:val="left" w:pos="195"/>
          <w:tab w:val="right" w:pos="9356"/>
        </w:tabs>
        <w:ind w:left="284" w:right="15"/>
        <w:jc w:val="both"/>
        <w:rPr>
          <w:rFonts w:ascii="Arial Narrow" w:hAnsi="Arial Narrow" w:cs="Arial"/>
          <w:sz w:val="18"/>
        </w:rPr>
      </w:pPr>
    </w:p>
    <w:p w:rsidR="00235093" w:rsidRDefault="00FF3807" w:rsidP="004604E7">
      <w:pPr>
        <w:tabs>
          <w:tab w:val="left" w:pos="195"/>
          <w:tab w:val="right" w:pos="9356"/>
        </w:tabs>
        <w:ind w:left="284" w:right="15"/>
        <w:jc w:val="both"/>
        <w:rPr>
          <w:rFonts w:ascii="Arial Narrow" w:hAnsi="Arial Narrow" w:cs="Arial"/>
        </w:rPr>
      </w:pPr>
      <w:r w:rsidRPr="00DD02B4">
        <w:rPr>
          <w:rFonts w:ascii="Arial Narrow" w:hAnsi="Arial Narrow" w:cs="Arial"/>
        </w:rPr>
        <w:t xml:space="preserve">En </w:t>
      </w:r>
      <w:r w:rsidR="00235093">
        <w:rPr>
          <w:rFonts w:ascii="Arial Narrow" w:hAnsi="Arial Narrow" w:cs="Arial"/>
        </w:rPr>
        <w:t>cuanto a la participación</w:t>
      </w:r>
      <w:r w:rsidRPr="00DD02B4">
        <w:rPr>
          <w:rFonts w:ascii="Arial Narrow" w:hAnsi="Arial Narrow" w:cs="Arial"/>
        </w:rPr>
        <w:t xml:space="preserve"> de las delegaciones se puede destacar lo siguiente: </w:t>
      </w:r>
    </w:p>
    <w:p w:rsidR="00235093" w:rsidRDefault="00235093" w:rsidP="004604E7">
      <w:pPr>
        <w:tabs>
          <w:tab w:val="left" w:pos="195"/>
          <w:tab w:val="right" w:pos="9356"/>
        </w:tabs>
        <w:ind w:left="284" w:right="15"/>
        <w:jc w:val="both"/>
        <w:rPr>
          <w:rFonts w:ascii="Arial Narrow" w:hAnsi="Arial Narrow" w:cs="Arial"/>
        </w:rPr>
      </w:pPr>
    </w:p>
    <w:p w:rsidR="00FF3807" w:rsidRDefault="005F4B8F" w:rsidP="004604E7">
      <w:pPr>
        <w:tabs>
          <w:tab w:val="left" w:pos="195"/>
          <w:tab w:val="right" w:pos="9356"/>
        </w:tabs>
        <w:ind w:left="284" w:right="15"/>
        <w:jc w:val="both"/>
        <w:rPr>
          <w:rFonts w:ascii="Arial Narrow" w:hAnsi="Arial Narrow" w:cs="Arial"/>
        </w:rPr>
      </w:pPr>
      <w:r w:rsidRPr="00DD02B4">
        <w:rPr>
          <w:rFonts w:ascii="Arial Narrow" w:hAnsi="Arial Narrow" w:cs="Arial"/>
        </w:rPr>
        <w:t xml:space="preserve">El representante </w:t>
      </w:r>
      <w:r w:rsidR="00BA4DBF" w:rsidRPr="00DD02B4">
        <w:rPr>
          <w:rFonts w:ascii="Arial Narrow" w:hAnsi="Arial Narrow" w:cs="Arial"/>
        </w:rPr>
        <w:t xml:space="preserve">de Tlalpan, reconoció esta iniciativa de </w:t>
      </w:r>
      <w:r w:rsidR="00235093">
        <w:rPr>
          <w:rFonts w:ascii="Arial Narrow" w:hAnsi="Arial Narrow" w:cs="Arial"/>
        </w:rPr>
        <w:t>colaboración</w:t>
      </w:r>
      <w:r w:rsidR="00BA4DBF" w:rsidRPr="00DD02B4">
        <w:rPr>
          <w:rFonts w:ascii="Arial Narrow" w:hAnsi="Arial Narrow" w:cs="Arial"/>
        </w:rPr>
        <w:t xml:space="preserve"> e indicó que se debe trabajar en dos vertientes: 1) Tema administrativo, </w:t>
      </w:r>
      <w:r w:rsidR="00FF3807" w:rsidRPr="00DD02B4">
        <w:rPr>
          <w:rFonts w:ascii="Arial Narrow" w:hAnsi="Arial Narrow" w:cs="Arial"/>
        </w:rPr>
        <w:t>para dar</w:t>
      </w:r>
      <w:r w:rsidR="00BA4DBF" w:rsidRPr="00DD02B4">
        <w:rPr>
          <w:rFonts w:ascii="Arial Narrow" w:hAnsi="Arial Narrow" w:cs="Arial"/>
        </w:rPr>
        <w:t xml:space="preserve"> facilidades </w:t>
      </w:r>
      <w:r w:rsidR="00FF3807" w:rsidRPr="00DD02B4">
        <w:rPr>
          <w:rFonts w:ascii="Arial Narrow" w:hAnsi="Arial Narrow" w:cs="Arial"/>
        </w:rPr>
        <w:t>a</w:t>
      </w:r>
      <w:r w:rsidR="00BA4DBF" w:rsidRPr="00DD02B4">
        <w:rPr>
          <w:rFonts w:ascii="Arial Narrow" w:hAnsi="Arial Narrow" w:cs="Arial"/>
        </w:rPr>
        <w:t xml:space="preserve"> los colectivos </w:t>
      </w:r>
      <w:r w:rsidR="00FF3807" w:rsidRPr="00DD02B4">
        <w:rPr>
          <w:rFonts w:ascii="Arial Narrow" w:hAnsi="Arial Narrow" w:cs="Arial"/>
        </w:rPr>
        <w:t xml:space="preserve">a fin de que </w:t>
      </w:r>
      <w:r w:rsidR="00BA4DBF" w:rsidRPr="00DD02B4">
        <w:rPr>
          <w:rFonts w:ascii="Arial Narrow" w:hAnsi="Arial Narrow" w:cs="Arial"/>
        </w:rPr>
        <w:t>tengan una menor carga administrativa</w:t>
      </w:r>
      <w:r w:rsidR="00FF3807" w:rsidRPr="00DD02B4">
        <w:rPr>
          <w:rFonts w:ascii="Arial Narrow" w:hAnsi="Arial Narrow" w:cs="Arial"/>
        </w:rPr>
        <w:t xml:space="preserve"> y</w:t>
      </w:r>
      <w:r w:rsidR="00BA4DBF" w:rsidRPr="00DD02B4">
        <w:rPr>
          <w:rFonts w:ascii="Arial Narrow" w:hAnsi="Arial Narrow" w:cs="Arial"/>
        </w:rPr>
        <w:t xml:space="preserve"> buscar mecanismos para que los recursos asignados a l</w:t>
      </w:r>
      <w:r w:rsidR="00FF3807" w:rsidRPr="00DD02B4">
        <w:rPr>
          <w:rFonts w:ascii="Arial Narrow" w:hAnsi="Arial Narrow" w:cs="Arial"/>
        </w:rPr>
        <w:t xml:space="preserve">as delegaciones estén vigilados; </w:t>
      </w:r>
      <w:r w:rsidR="00BA4DBF" w:rsidRPr="00DD02B4">
        <w:rPr>
          <w:rFonts w:ascii="Arial Narrow" w:hAnsi="Arial Narrow" w:cs="Arial"/>
        </w:rPr>
        <w:t xml:space="preserve">y 2) Tema político, se han usado las listas de beneficiarios con fines políticos, aspecto que se </w:t>
      </w:r>
      <w:r w:rsidRPr="00DD02B4">
        <w:rPr>
          <w:rFonts w:ascii="Arial Narrow" w:hAnsi="Arial Narrow" w:cs="Arial"/>
        </w:rPr>
        <w:t>debe cuidar</w:t>
      </w:r>
      <w:r w:rsidR="00FF3807" w:rsidRPr="00DD02B4">
        <w:rPr>
          <w:rFonts w:ascii="Arial Narrow" w:hAnsi="Arial Narrow" w:cs="Arial"/>
        </w:rPr>
        <w:t xml:space="preserve"> y evitar</w:t>
      </w:r>
      <w:r w:rsidRPr="00DD02B4">
        <w:rPr>
          <w:rFonts w:ascii="Arial Narrow" w:hAnsi="Arial Narrow" w:cs="Arial"/>
        </w:rPr>
        <w:t>. Enfatizó que la red</w:t>
      </w:r>
      <w:r w:rsidR="00BA4DBF" w:rsidRPr="00DD02B4">
        <w:rPr>
          <w:rFonts w:ascii="Arial Narrow" w:hAnsi="Arial Narrow" w:cs="Arial"/>
        </w:rPr>
        <w:t xml:space="preserve"> de colectivos </w:t>
      </w:r>
      <w:r w:rsidRPr="00DD02B4">
        <w:rPr>
          <w:rFonts w:ascii="Arial Narrow" w:hAnsi="Arial Narrow" w:cs="Arial"/>
        </w:rPr>
        <w:t xml:space="preserve">no </w:t>
      </w:r>
      <w:r w:rsidR="00FF3807" w:rsidRPr="00DD02B4">
        <w:rPr>
          <w:rFonts w:ascii="Arial Narrow" w:hAnsi="Arial Narrow" w:cs="Arial"/>
        </w:rPr>
        <w:t xml:space="preserve">debe </w:t>
      </w:r>
      <w:r w:rsidRPr="00DD02B4">
        <w:rPr>
          <w:rFonts w:ascii="Arial Narrow" w:hAnsi="Arial Narrow" w:cs="Arial"/>
        </w:rPr>
        <w:t>depe</w:t>
      </w:r>
      <w:r w:rsidR="00FF3807" w:rsidRPr="00DD02B4">
        <w:rPr>
          <w:rFonts w:ascii="Arial Narrow" w:hAnsi="Arial Narrow" w:cs="Arial"/>
        </w:rPr>
        <w:t>nder</w:t>
      </w:r>
      <w:r w:rsidRPr="00DD02B4">
        <w:rPr>
          <w:rFonts w:ascii="Arial Narrow" w:hAnsi="Arial Narrow" w:cs="Arial"/>
        </w:rPr>
        <w:t xml:space="preserve"> de la relación con las delegaciones, </w:t>
      </w:r>
      <w:r w:rsidR="00FF3807" w:rsidRPr="00DD02B4">
        <w:rPr>
          <w:rFonts w:ascii="Arial Narrow" w:hAnsi="Arial Narrow" w:cs="Arial"/>
        </w:rPr>
        <w:t>la idea es</w:t>
      </w:r>
      <w:r w:rsidRPr="00DD02B4">
        <w:rPr>
          <w:rFonts w:ascii="Arial Narrow" w:hAnsi="Arial Narrow" w:cs="Arial"/>
        </w:rPr>
        <w:t xml:space="preserve"> procurar la autogestión.</w:t>
      </w:r>
      <w:r w:rsidR="00BA4DBF" w:rsidRPr="00DD02B4">
        <w:rPr>
          <w:rFonts w:ascii="Arial Narrow" w:hAnsi="Arial Narrow" w:cs="Arial"/>
        </w:rPr>
        <w:t xml:space="preserve"> </w:t>
      </w:r>
      <w:r w:rsidR="000E65A1">
        <w:rPr>
          <w:rFonts w:ascii="Arial Narrow" w:hAnsi="Arial Narrow" w:cs="Arial"/>
        </w:rPr>
        <w:t>Se mencionó que esta delegación, ya está trabajando en el desarrollo cultural comunitario y que cuentan con un presupuesto para este año</w:t>
      </w:r>
      <w:r w:rsidR="00235093">
        <w:rPr>
          <w:rFonts w:ascii="Arial Narrow" w:hAnsi="Arial Narrow" w:cs="Arial"/>
        </w:rPr>
        <w:t xml:space="preserve"> de 3 millones de pesos, experiencia que se presentará como Buena Práctica en la próxima reunión Plenaria.</w:t>
      </w:r>
    </w:p>
    <w:p w:rsidR="00DD02B4" w:rsidRPr="00DD02B4" w:rsidRDefault="00DD02B4" w:rsidP="004604E7">
      <w:pPr>
        <w:tabs>
          <w:tab w:val="left" w:pos="195"/>
          <w:tab w:val="right" w:pos="9356"/>
        </w:tabs>
        <w:ind w:left="284" w:right="15"/>
        <w:jc w:val="both"/>
        <w:rPr>
          <w:rFonts w:ascii="Arial Narrow" w:hAnsi="Arial Narrow" w:cs="Arial"/>
        </w:rPr>
      </w:pPr>
    </w:p>
    <w:p w:rsidR="001A4C6F" w:rsidRDefault="001A4C6F" w:rsidP="004604E7">
      <w:pPr>
        <w:tabs>
          <w:tab w:val="left" w:pos="195"/>
          <w:tab w:val="right" w:pos="9356"/>
        </w:tabs>
        <w:ind w:left="284" w:right="15"/>
        <w:jc w:val="both"/>
        <w:rPr>
          <w:rFonts w:ascii="Arial Narrow" w:hAnsi="Arial Narrow" w:cs="Arial"/>
        </w:rPr>
      </w:pPr>
      <w:r>
        <w:rPr>
          <w:rFonts w:ascii="Arial Narrow" w:hAnsi="Arial Narrow" w:cs="Arial"/>
        </w:rPr>
        <w:t>La representante de Tláhuac indicó que ellos emitirá una convocatoria para colectivos culturales el próximo 6 de junio, para ello cuentan con un presupuesto de $850.000.00. Mostró mucho interés en el trabajo corresponsable.</w:t>
      </w:r>
    </w:p>
    <w:p w:rsidR="001A4C6F" w:rsidRPr="00DD02B4" w:rsidRDefault="001A4C6F" w:rsidP="004604E7">
      <w:pPr>
        <w:tabs>
          <w:tab w:val="left" w:pos="195"/>
          <w:tab w:val="right" w:pos="9356"/>
        </w:tabs>
        <w:ind w:left="284" w:right="15"/>
        <w:jc w:val="both"/>
        <w:rPr>
          <w:rFonts w:ascii="Arial Narrow" w:hAnsi="Arial Narrow" w:cs="Arial"/>
        </w:rPr>
      </w:pPr>
      <w:r>
        <w:rPr>
          <w:rFonts w:ascii="Arial Narrow" w:hAnsi="Arial Narrow" w:cs="Arial"/>
        </w:rPr>
        <w:t xml:space="preserve"> </w:t>
      </w:r>
    </w:p>
    <w:p w:rsidR="00BA4DBF" w:rsidRPr="00DD02B4" w:rsidRDefault="00FF3807" w:rsidP="004604E7">
      <w:pPr>
        <w:tabs>
          <w:tab w:val="left" w:pos="195"/>
          <w:tab w:val="right" w:pos="9356"/>
        </w:tabs>
        <w:ind w:left="284" w:right="15"/>
        <w:jc w:val="both"/>
        <w:rPr>
          <w:rFonts w:ascii="Arial Narrow" w:hAnsi="Arial Narrow" w:cs="Arial"/>
        </w:rPr>
      </w:pPr>
      <w:r w:rsidRPr="00DD02B4">
        <w:rPr>
          <w:rFonts w:ascii="Arial Narrow" w:hAnsi="Arial Narrow" w:cs="Arial"/>
        </w:rPr>
        <w:t>El representante de Coyoacán mostró una inquietud en el sentido de cómo sería la participación de las tres instancias en el manejo de la bolsa de recursos</w:t>
      </w:r>
      <w:r w:rsidR="007D6193" w:rsidRPr="00DD02B4">
        <w:rPr>
          <w:rFonts w:ascii="Arial Narrow" w:hAnsi="Arial Narrow" w:cs="Arial"/>
        </w:rPr>
        <w:t xml:space="preserve">, ya que los administrativos de las demarcaciones son muy celosos de su deber, Preguntó también </w:t>
      </w:r>
      <w:r w:rsidR="0040317E" w:rsidRPr="00DD02B4">
        <w:rPr>
          <w:rFonts w:ascii="Arial Narrow" w:hAnsi="Arial Narrow" w:cs="Arial"/>
        </w:rPr>
        <w:t>sí</w:t>
      </w:r>
      <w:r w:rsidR="007D6193" w:rsidRPr="00DD02B4">
        <w:rPr>
          <w:rFonts w:ascii="Arial Narrow" w:hAnsi="Arial Narrow" w:cs="Arial"/>
        </w:rPr>
        <w:t xml:space="preserve"> par</w:t>
      </w:r>
      <w:r w:rsidR="0040317E" w:rsidRPr="00DD02B4">
        <w:rPr>
          <w:rFonts w:ascii="Arial Narrow" w:hAnsi="Arial Narrow" w:cs="Arial"/>
        </w:rPr>
        <w:t>a</w:t>
      </w:r>
      <w:r w:rsidR="007D6193" w:rsidRPr="00DD02B4">
        <w:rPr>
          <w:rFonts w:ascii="Arial Narrow" w:hAnsi="Arial Narrow" w:cs="Arial"/>
        </w:rPr>
        <w:t xml:space="preserve"> el </w:t>
      </w:r>
      <w:r w:rsidR="007D6193" w:rsidRPr="00DD02B4">
        <w:rPr>
          <w:rFonts w:ascii="Arial Narrow" w:hAnsi="Arial Narrow" w:cs="Arial"/>
        </w:rPr>
        <w:t>Programa de Desarrollo Cultural Municipal</w:t>
      </w:r>
      <w:r w:rsidR="001A4C6F">
        <w:rPr>
          <w:rFonts w:ascii="Arial Narrow" w:hAnsi="Arial Narrow" w:cs="Arial"/>
        </w:rPr>
        <w:t xml:space="preserve"> se firmaría un convenio y sí</w:t>
      </w:r>
      <w:r w:rsidR="0040317E" w:rsidRPr="00DD02B4">
        <w:rPr>
          <w:rFonts w:ascii="Arial Narrow" w:hAnsi="Arial Narrow" w:cs="Arial"/>
        </w:rPr>
        <w:t xml:space="preserve"> los recurso los manejaría cada demarcación</w:t>
      </w:r>
      <w:r w:rsidR="00DD02B4" w:rsidRPr="00DD02B4">
        <w:rPr>
          <w:rFonts w:ascii="Arial Narrow" w:hAnsi="Arial Narrow" w:cs="Arial"/>
        </w:rPr>
        <w:t>.</w:t>
      </w:r>
    </w:p>
    <w:p w:rsidR="00DD02B4" w:rsidRDefault="00DD02B4" w:rsidP="004604E7">
      <w:pPr>
        <w:tabs>
          <w:tab w:val="left" w:pos="195"/>
          <w:tab w:val="right" w:pos="9356"/>
        </w:tabs>
        <w:ind w:left="284" w:right="15"/>
        <w:jc w:val="both"/>
        <w:rPr>
          <w:rFonts w:ascii="Arial Narrow" w:hAnsi="Arial Narrow" w:cs="Arial"/>
        </w:rPr>
      </w:pPr>
    </w:p>
    <w:p w:rsidR="00235093" w:rsidRDefault="00235093" w:rsidP="00235093">
      <w:pPr>
        <w:tabs>
          <w:tab w:val="left" w:pos="195"/>
          <w:tab w:val="right" w:pos="9356"/>
        </w:tabs>
        <w:ind w:left="284" w:right="15"/>
        <w:jc w:val="both"/>
        <w:rPr>
          <w:rFonts w:ascii="Arial Narrow" w:hAnsi="Arial Narrow" w:cs="Arial"/>
        </w:rPr>
      </w:pPr>
      <w:r>
        <w:rPr>
          <w:rFonts w:ascii="Arial Narrow" w:hAnsi="Arial Narrow" w:cs="Arial"/>
        </w:rPr>
        <w:t xml:space="preserve">El representante de </w:t>
      </w:r>
      <w:r w:rsidRPr="00DD02B4">
        <w:rPr>
          <w:rFonts w:ascii="Arial Narrow" w:hAnsi="Arial Narrow" w:cs="Arial"/>
        </w:rPr>
        <w:t>Azcapotzalco indicó que tienen una red de artistas y colectivos culturales.</w:t>
      </w:r>
    </w:p>
    <w:p w:rsidR="000E65A1" w:rsidRDefault="000E65A1" w:rsidP="004604E7">
      <w:pPr>
        <w:tabs>
          <w:tab w:val="left" w:pos="195"/>
          <w:tab w:val="right" w:pos="9356"/>
        </w:tabs>
        <w:ind w:left="284" w:right="15"/>
        <w:jc w:val="both"/>
        <w:rPr>
          <w:rFonts w:ascii="Arial Narrow" w:hAnsi="Arial Narrow" w:cs="Arial"/>
        </w:rPr>
      </w:pPr>
    </w:p>
    <w:p w:rsidR="000E65A1" w:rsidRDefault="000E65A1" w:rsidP="004604E7">
      <w:pPr>
        <w:tabs>
          <w:tab w:val="left" w:pos="195"/>
          <w:tab w:val="right" w:pos="9356"/>
        </w:tabs>
        <w:ind w:left="284" w:right="15"/>
        <w:jc w:val="both"/>
        <w:rPr>
          <w:rFonts w:ascii="Arial Narrow" w:hAnsi="Arial Narrow" w:cs="Arial"/>
        </w:rPr>
      </w:pPr>
    </w:p>
    <w:p w:rsidR="000E65A1" w:rsidRDefault="000E65A1" w:rsidP="004604E7">
      <w:pPr>
        <w:tabs>
          <w:tab w:val="left" w:pos="195"/>
          <w:tab w:val="right" w:pos="9356"/>
        </w:tabs>
        <w:ind w:left="284" w:right="15"/>
        <w:jc w:val="both"/>
        <w:rPr>
          <w:rFonts w:ascii="Arial Narrow" w:hAnsi="Arial Narrow" w:cs="Arial"/>
        </w:rPr>
      </w:pPr>
    </w:p>
    <w:p w:rsidR="00DD02B4" w:rsidRPr="00DD02B4" w:rsidRDefault="00DD02B4" w:rsidP="004604E7">
      <w:pPr>
        <w:tabs>
          <w:tab w:val="left" w:pos="195"/>
          <w:tab w:val="right" w:pos="9356"/>
        </w:tabs>
        <w:ind w:left="284" w:right="15"/>
        <w:jc w:val="both"/>
        <w:rPr>
          <w:rFonts w:ascii="Arial Narrow" w:hAnsi="Arial Narrow" w:cs="Arial"/>
        </w:rPr>
      </w:pPr>
      <w:r w:rsidRPr="00DD02B4">
        <w:rPr>
          <w:rFonts w:ascii="Arial Narrow" w:hAnsi="Arial Narrow" w:cs="Arial"/>
        </w:rPr>
        <w:t>En este sentido</w:t>
      </w:r>
      <w:r w:rsidR="00235093">
        <w:rPr>
          <w:rFonts w:ascii="Arial Narrow" w:hAnsi="Arial Narrow" w:cs="Arial"/>
        </w:rPr>
        <w:t>,</w:t>
      </w:r>
      <w:r w:rsidRPr="00DD02B4">
        <w:rPr>
          <w:rFonts w:ascii="Arial Narrow" w:hAnsi="Arial Narrow" w:cs="Arial"/>
        </w:rPr>
        <w:t xml:space="preserve"> el </w:t>
      </w:r>
      <w:r w:rsidR="00E86943">
        <w:rPr>
          <w:rFonts w:ascii="Arial Narrow" w:hAnsi="Arial Narrow" w:cs="Arial"/>
        </w:rPr>
        <w:t>D</w:t>
      </w:r>
      <w:bookmarkStart w:id="0" w:name="_GoBack"/>
      <w:bookmarkEnd w:id="0"/>
      <w:r w:rsidRPr="00DD02B4">
        <w:rPr>
          <w:rFonts w:ascii="Arial Narrow" w:hAnsi="Arial Narrow" w:cs="Arial"/>
        </w:rPr>
        <w:t xml:space="preserve">irector de Desarrollo Cultural Comunitario se comprometió a revisar la cuestión administrativa y les tendrá una respuesta antes de la siguiente Plenaria. En el tema del Diagnóstico enviará a las delegaciones los insumos y las líneas generales para la elaboración del </w:t>
      </w:r>
      <w:r w:rsidR="001A4C6F">
        <w:rPr>
          <w:rFonts w:ascii="Arial Narrow" w:hAnsi="Arial Narrow" w:cs="Arial"/>
        </w:rPr>
        <w:t>mism</w:t>
      </w:r>
      <w:r w:rsidRPr="00DD02B4">
        <w:rPr>
          <w:rFonts w:ascii="Arial Narrow" w:hAnsi="Arial Narrow" w:cs="Arial"/>
        </w:rPr>
        <w:t>o. Para ello</w:t>
      </w:r>
      <w:r w:rsidR="001A4C6F">
        <w:rPr>
          <w:rFonts w:ascii="Arial Narrow" w:hAnsi="Arial Narrow" w:cs="Arial"/>
        </w:rPr>
        <w:t>,</w:t>
      </w:r>
      <w:r w:rsidRPr="00DD02B4">
        <w:rPr>
          <w:rFonts w:ascii="Arial Narrow" w:hAnsi="Arial Narrow" w:cs="Arial"/>
        </w:rPr>
        <w:t xml:space="preserve"> </w:t>
      </w:r>
      <w:r w:rsidR="000E65A1">
        <w:rPr>
          <w:rFonts w:ascii="Arial Narrow" w:hAnsi="Arial Narrow" w:cs="Arial"/>
        </w:rPr>
        <w:t xml:space="preserve">indicó </w:t>
      </w:r>
      <w:r w:rsidRPr="00DD02B4">
        <w:rPr>
          <w:rFonts w:ascii="Arial Narrow" w:hAnsi="Arial Narrow" w:cs="Arial"/>
        </w:rPr>
        <w:t xml:space="preserve">sería conveniente </w:t>
      </w:r>
      <w:r w:rsidR="00235093">
        <w:rPr>
          <w:rFonts w:ascii="Arial Narrow" w:hAnsi="Arial Narrow" w:cs="Arial"/>
        </w:rPr>
        <w:t xml:space="preserve">también </w:t>
      </w:r>
      <w:r w:rsidRPr="00DD02B4">
        <w:rPr>
          <w:rFonts w:ascii="Arial Narrow" w:hAnsi="Arial Narrow" w:cs="Arial"/>
        </w:rPr>
        <w:t>convocar a una mesa de trabajo operativo.</w:t>
      </w:r>
    </w:p>
    <w:p w:rsidR="00DD02B4" w:rsidRPr="00DD02B4" w:rsidRDefault="00DD02B4" w:rsidP="004604E7">
      <w:pPr>
        <w:tabs>
          <w:tab w:val="left" w:pos="195"/>
          <w:tab w:val="right" w:pos="9356"/>
        </w:tabs>
        <w:ind w:left="284" w:right="15"/>
        <w:jc w:val="both"/>
        <w:rPr>
          <w:rFonts w:ascii="Arial Narrow" w:hAnsi="Arial Narrow" w:cs="Arial"/>
        </w:rPr>
      </w:pPr>
    </w:p>
    <w:p w:rsidR="00BA4DBF" w:rsidRDefault="009F275B" w:rsidP="004604E7">
      <w:pPr>
        <w:tabs>
          <w:tab w:val="left" w:pos="195"/>
          <w:tab w:val="right" w:pos="9356"/>
        </w:tabs>
        <w:ind w:left="284" w:right="15"/>
        <w:jc w:val="both"/>
        <w:rPr>
          <w:rFonts w:ascii="Arial Narrow" w:hAnsi="Arial Narrow" w:cs="Arial"/>
        </w:rPr>
      </w:pPr>
      <w:r>
        <w:rPr>
          <w:rFonts w:ascii="Arial Narrow" w:hAnsi="Arial Narrow" w:cs="Arial"/>
        </w:rPr>
        <w:t>Tomando en cuenta que se encontraban presentes siete Delegaciones se presentaron también los Proyectos</w:t>
      </w:r>
      <w:r w:rsidR="00235093">
        <w:rPr>
          <w:rFonts w:ascii="Arial Narrow" w:hAnsi="Arial Narrow" w:cs="Arial"/>
        </w:rPr>
        <w:t>: Escenarios Vivos en Tu Ciudad; de nueva cuenta</w:t>
      </w:r>
      <w:r>
        <w:rPr>
          <w:rFonts w:ascii="Arial Narrow" w:hAnsi="Arial Narrow" w:cs="Arial"/>
        </w:rPr>
        <w:t xml:space="preserve"> el de Emprendimientos y Empresas Culturales y el de Guardianes de Patrimonio, por lo que también estuvieron presentes Aura Cervantes, Marcela Jiménez y Olivia Norman.</w:t>
      </w:r>
    </w:p>
    <w:p w:rsidR="009F275B" w:rsidRDefault="009F275B" w:rsidP="004604E7">
      <w:pPr>
        <w:tabs>
          <w:tab w:val="left" w:pos="195"/>
          <w:tab w:val="right" w:pos="9356"/>
        </w:tabs>
        <w:ind w:left="284" w:right="15"/>
        <w:jc w:val="both"/>
        <w:rPr>
          <w:rFonts w:ascii="Arial Narrow" w:hAnsi="Arial Narrow" w:cs="Arial"/>
        </w:rPr>
      </w:pPr>
    </w:p>
    <w:p w:rsidR="00B03AA2" w:rsidRDefault="009F275B" w:rsidP="004604E7">
      <w:pPr>
        <w:tabs>
          <w:tab w:val="left" w:pos="195"/>
          <w:tab w:val="right" w:pos="9356"/>
        </w:tabs>
        <w:ind w:left="284" w:right="15"/>
        <w:jc w:val="both"/>
        <w:rPr>
          <w:rFonts w:ascii="Arial Narrow" w:hAnsi="Arial Narrow" w:cs="Arial"/>
        </w:rPr>
      </w:pPr>
      <w:r>
        <w:rPr>
          <w:rFonts w:ascii="Arial Narrow" w:hAnsi="Arial Narrow" w:cs="Arial"/>
        </w:rPr>
        <w:t xml:space="preserve">En cuanto al primer proyecto la delegación Tláhuac mostró su interés con el fin de que algunas de las agrupaciones se presenten en el Festival Internacional del Día de Muertos. Se enfatizó el compromiso de </w:t>
      </w:r>
      <w:r w:rsidR="00B94E92">
        <w:rPr>
          <w:rFonts w:ascii="Arial Narrow" w:hAnsi="Arial Narrow" w:cs="Arial"/>
        </w:rPr>
        <w:t>apoyo en la producción técnica y d</w:t>
      </w:r>
      <w:r w:rsidR="00B03AA2">
        <w:rPr>
          <w:rFonts w:ascii="Arial Narrow" w:hAnsi="Arial Narrow" w:cs="Arial"/>
        </w:rPr>
        <w:t>e</w:t>
      </w:r>
      <w:r w:rsidR="00B94E92">
        <w:rPr>
          <w:rFonts w:ascii="Arial Narrow" w:hAnsi="Arial Narrow" w:cs="Arial"/>
        </w:rPr>
        <w:t xml:space="preserve"> recursos humanos. Aura informó que el 17 de junio, se presenta en Milpa Alta la Banda Sinfónica. </w:t>
      </w:r>
    </w:p>
    <w:p w:rsidR="00B03AA2" w:rsidRDefault="00B94E92" w:rsidP="004604E7">
      <w:pPr>
        <w:tabs>
          <w:tab w:val="left" w:pos="195"/>
          <w:tab w:val="right" w:pos="9356"/>
        </w:tabs>
        <w:ind w:left="284" w:right="15"/>
        <w:jc w:val="both"/>
        <w:rPr>
          <w:rFonts w:ascii="Arial Narrow" w:hAnsi="Arial Narrow" w:cs="Arial"/>
        </w:rPr>
      </w:pPr>
      <w:r>
        <w:rPr>
          <w:rFonts w:ascii="Arial Narrow" w:hAnsi="Arial Narrow" w:cs="Arial"/>
        </w:rPr>
        <w:t xml:space="preserve">Para iniciar el trabajo en las delegaciones se han hecho recorridos en distintos espacios públicos como es el caso de Milpa Alta y está próximo uno en Xochimilco. </w:t>
      </w:r>
    </w:p>
    <w:p w:rsidR="00B03AA2" w:rsidRDefault="00B03AA2" w:rsidP="004604E7">
      <w:pPr>
        <w:tabs>
          <w:tab w:val="left" w:pos="195"/>
          <w:tab w:val="right" w:pos="9356"/>
        </w:tabs>
        <w:ind w:left="284" w:right="15"/>
        <w:jc w:val="both"/>
        <w:rPr>
          <w:rFonts w:ascii="Arial Narrow" w:hAnsi="Arial Narrow" w:cs="Arial"/>
        </w:rPr>
      </w:pPr>
    </w:p>
    <w:p w:rsidR="00B03AA2" w:rsidRDefault="00B94E92" w:rsidP="004604E7">
      <w:pPr>
        <w:tabs>
          <w:tab w:val="left" w:pos="195"/>
          <w:tab w:val="right" w:pos="9356"/>
        </w:tabs>
        <w:ind w:left="284" w:right="15"/>
        <w:jc w:val="both"/>
        <w:rPr>
          <w:rFonts w:ascii="Arial Narrow" w:hAnsi="Arial Narrow" w:cs="Arial"/>
        </w:rPr>
      </w:pPr>
      <w:r>
        <w:rPr>
          <w:rFonts w:ascii="Arial Narrow" w:hAnsi="Arial Narrow" w:cs="Arial"/>
        </w:rPr>
        <w:t xml:space="preserve">En cuanto a Empresas Culturales Marcela Jiménez le indicó la disposición de dar pláticas en las delegaciones con colectivos sobre las Empresas Culturales. </w:t>
      </w:r>
    </w:p>
    <w:p w:rsidR="00B03AA2" w:rsidRDefault="00B03AA2" w:rsidP="004604E7">
      <w:pPr>
        <w:tabs>
          <w:tab w:val="left" w:pos="195"/>
          <w:tab w:val="right" w:pos="9356"/>
        </w:tabs>
        <w:ind w:left="284" w:right="15"/>
        <w:jc w:val="both"/>
        <w:rPr>
          <w:rFonts w:ascii="Arial Narrow" w:hAnsi="Arial Narrow" w:cs="Arial"/>
        </w:rPr>
      </w:pPr>
    </w:p>
    <w:p w:rsidR="009F275B" w:rsidRPr="00DD02B4" w:rsidRDefault="00B94E92" w:rsidP="004604E7">
      <w:pPr>
        <w:tabs>
          <w:tab w:val="left" w:pos="195"/>
          <w:tab w:val="right" w:pos="9356"/>
        </w:tabs>
        <w:ind w:left="284" w:right="15"/>
        <w:jc w:val="both"/>
        <w:rPr>
          <w:rFonts w:ascii="Arial Narrow" w:hAnsi="Arial Narrow" w:cs="Arial"/>
        </w:rPr>
      </w:pPr>
      <w:r>
        <w:rPr>
          <w:rFonts w:ascii="Arial Narrow" w:hAnsi="Arial Narrow" w:cs="Arial"/>
        </w:rPr>
        <w:t>Olivia Norman informó de las características de Guardianes del Patrimonio, y se acordó enviar la información de este proyecto vía electrónica.</w:t>
      </w:r>
    </w:p>
    <w:p w:rsidR="002A0DB7" w:rsidRPr="00DD02B4" w:rsidRDefault="002A0DB7" w:rsidP="004604E7">
      <w:pPr>
        <w:tabs>
          <w:tab w:val="left" w:pos="195"/>
          <w:tab w:val="right" w:pos="9356"/>
        </w:tabs>
        <w:ind w:left="284" w:right="15"/>
        <w:jc w:val="both"/>
        <w:rPr>
          <w:rFonts w:ascii="Arial Narrow" w:hAnsi="Arial Narrow" w:cs="Arial"/>
        </w:rPr>
      </w:pPr>
    </w:p>
    <w:p w:rsidR="004604E7" w:rsidRPr="00301DCC" w:rsidRDefault="004604E7" w:rsidP="004604E7">
      <w:pPr>
        <w:tabs>
          <w:tab w:val="left" w:pos="195"/>
          <w:tab w:val="right" w:pos="9356"/>
        </w:tabs>
        <w:spacing w:line="276" w:lineRule="auto"/>
        <w:ind w:left="284" w:right="15"/>
        <w:jc w:val="both"/>
        <w:rPr>
          <w:rFonts w:ascii="Arial" w:hAnsi="Arial" w:cs="Arial"/>
          <w:sz w:val="18"/>
        </w:rPr>
      </w:pPr>
    </w:p>
    <w:p w:rsidR="004604E7" w:rsidRPr="00571826" w:rsidRDefault="004604E7" w:rsidP="004604E7">
      <w:pPr>
        <w:tabs>
          <w:tab w:val="left" w:pos="195"/>
          <w:tab w:val="right" w:pos="9356"/>
        </w:tabs>
        <w:spacing w:line="276" w:lineRule="auto"/>
        <w:ind w:left="284" w:right="15"/>
        <w:jc w:val="both"/>
        <w:rPr>
          <w:rFonts w:ascii="Arial" w:hAnsi="Arial" w:cs="Arial"/>
        </w:rPr>
      </w:pPr>
      <w:r>
        <w:rPr>
          <w:rFonts w:ascii="Arial" w:hAnsi="Arial" w:cs="Arial"/>
        </w:rPr>
        <w:t>Atentamente.</w:t>
      </w:r>
    </w:p>
    <w:p w:rsidR="004604E7" w:rsidRPr="00571826" w:rsidRDefault="004604E7" w:rsidP="004604E7">
      <w:pPr>
        <w:tabs>
          <w:tab w:val="left" w:pos="195"/>
          <w:tab w:val="right" w:pos="9356"/>
        </w:tabs>
        <w:spacing w:line="360" w:lineRule="auto"/>
        <w:ind w:right="15"/>
        <w:jc w:val="both"/>
        <w:rPr>
          <w:rFonts w:ascii="Arial" w:hAnsi="Arial" w:cs="Arial"/>
        </w:rPr>
      </w:pPr>
    </w:p>
    <w:p w:rsidR="00D872EB" w:rsidRPr="004604E7" w:rsidRDefault="00D872EB" w:rsidP="004604E7"/>
    <w:sectPr w:rsidR="00D872EB" w:rsidRPr="004604E7" w:rsidSect="0044701C">
      <w:headerReference w:type="default" r:id="rId7"/>
      <w:footerReference w:type="default" r:id="rId8"/>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3E7" w:rsidRDefault="00C443E7">
      <w:r>
        <w:separator/>
      </w:r>
    </w:p>
  </w:endnote>
  <w:endnote w:type="continuationSeparator" w:id="0">
    <w:p w:rsidR="00C443E7" w:rsidRDefault="00C44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6D" w:rsidRPr="003E1B08" w:rsidRDefault="009846E8" w:rsidP="00CA7F30">
    <w:pPr>
      <w:pStyle w:val="Piedepgina"/>
      <w:ind w:left="-567"/>
      <w:rPr>
        <w:sz w:val="16"/>
        <w:szCs w:val="16"/>
      </w:rPr>
    </w:pPr>
    <w:r w:rsidRPr="003E1B08">
      <w:rPr>
        <w:noProof/>
        <w:sz w:val="16"/>
        <w:szCs w:val="16"/>
        <w:lang w:val="es-MX" w:eastAsia="es-MX"/>
      </w:rPr>
      <w:drawing>
        <wp:anchor distT="0" distB="0" distL="114300" distR="114300" simplePos="0" relativeHeight="251660288" behindDoc="0" locked="0" layoutInCell="1" allowOverlap="1" wp14:anchorId="1519C380" wp14:editId="186DB515">
          <wp:simplePos x="0" y="0"/>
          <wp:positionH relativeFrom="column">
            <wp:posOffset>4991100</wp:posOffset>
          </wp:positionH>
          <wp:positionV relativeFrom="paragraph">
            <wp:posOffset>-1458595</wp:posOffset>
          </wp:positionV>
          <wp:extent cx="1691640" cy="1895475"/>
          <wp:effectExtent l="0" t="0" r="3810" b="9525"/>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esor.jpg"/>
                  <pic:cNvPicPr/>
                </pic:nvPicPr>
                <pic:blipFill>
                  <a:blip r:embed="rId1">
                    <a:extLst>
                      <a:ext uri="{28A0092B-C50C-407E-A947-70E740481C1C}">
                        <a14:useLocalDpi xmlns:a14="http://schemas.microsoft.com/office/drawing/2010/main" val="0"/>
                      </a:ext>
                    </a:extLst>
                  </a:blip>
                  <a:stretch>
                    <a:fillRect/>
                  </a:stretch>
                </pic:blipFill>
                <pic:spPr>
                  <a:xfrm>
                    <a:off x="0" y="0"/>
                    <a:ext cx="1691640" cy="1895475"/>
                  </a:xfrm>
                  <a:prstGeom prst="rect">
                    <a:avLst/>
                  </a:prstGeom>
                </pic:spPr>
              </pic:pic>
            </a:graphicData>
          </a:graphic>
          <wp14:sizeRelH relativeFrom="page">
            <wp14:pctWidth>0</wp14:pctWidth>
          </wp14:sizeRelH>
          <wp14:sizeRelV relativeFrom="page">
            <wp14:pctHeight>0</wp14:pctHeight>
          </wp14:sizeRelV>
        </wp:anchor>
      </w:drawing>
    </w:r>
    <w:r w:rsidR="00D872EB">
      <w:rPr>
        <w:sz w:val="16"/>
        <w:szCs w:val="16"/>
      </w:rPr>
      <w:t>M</w:t>
    </w:r>
    <w:r w:rsidR="001B3578">
      <w:rPr>
        <w:sz w:val="16"/>
        <w:szCs w:val="16"/>
      </w:rPr>
      <w:t>A</w:t>
    </w:r>
    <w:r w:rsidR="00D872EB">
      <w:rPr>
        <w:sz w:val="16"/>
        <w:szCs w:val="16"/>
      </w:rPr>
      <w:t>L/STO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3E7" w:rsidRDefault="00C443E7">
      <w:r>
        <w:separator/>
      </w:r>
    </w:p>
  </w:footnote>
  <w:footnote w:type="continuationSeparator" w:id="0">
    <w:p w:rsidR="00C443E7" w:rsidRDefault="00C44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6D" w:rsidRDefault="009846E8">
    <w:pPr>
      <w:pStyle w:val="Encabezado"/>
    </w:pPr>
    <w:r>
      <w:rPr>
        <w:noProof/>
        <w:lang w:val="es-MX" w:eastAsia="es-MX"/>
      </w:rPr>
      <w:drawing>
        <wp:anchor distT="0" distB="0" distL="114300" distR="114300" simplePos="0" relativeHeight="251659264" behindDoc="0" locked="0" layoutInCell="1" allowOverlap="1" wp14:anchorId="12E1C244" wp14:editId="79E65A0E">
          <wp:simplePos x="0" y="0"/>
          <wp:positionH relativeFrom="page">
            <wp:posOffset>5242560</wp:posOffset>
          </wp:positionH>
          <wp:positionV relativeFrom="page">
            <wp:posOffset>-36830</wp:posOffset>
          </wp:positionV>
          <wp:extent cx="2194560" cy="816610"/>
          <wp:effectExtent l="0" t="0" r="0" b="0"/>
          <wp:wrapThrough wrapText="bothSides">
            <wp:wrapPolygon edited="0">
              <wp:start x="0" y="0"/>
              <wp:lineTo x="0" y="20827"/>
              <wp:lineTo x="21250" y="20827"/>
              <wp:lineTo x="2125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extLst>
                      <a:ext uri="{28A0092B-C50C-407E-A947-70E740481C1C}">
                        <a14:useLocalDpi xmlns:a14="http://schemas.microsoft.com/office/drawing/2010/main" val="0"/>
                      </a:ext>
                    </a:extLst>
                  </a:blip>
                  <a:stretch>
                    <a:fillRect/>
                  </a:stretch>
                </pic:blipFill>
                <pic:spPr>
                  <a:xfrm>
                    <a:off x="0" y="0"/>
                    <a:ext cx="2194560" cy="8166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5B"/>
    <w:rsid w:val="000B3EF6"/>
    <w:rsid w:val="000D5EC4"/>
    <w:rsid w:val="000E65A1"/>
    <w:rsid w:val="00115134"/>
    <w:rsid w:val="00142273"/>
    <w:rsid w:val="001A4C6F"/>
    <w:rsid w:val="001B3578"/>
    <w:rsid w:val="001B7E16"/>
    <w:rsid w:val="00235093"/>
    <w:rsid w:val="00253DBA"/>
    <w:rsid w:val="0028519C"/>
    <w:rsid w:val="00287F76"/>
    <w:rsid w:val="002A0DB7"/>
    <w:rsid w:val="002A35A7"/>
    <w:rsid w:val="002A7D64"/>
    <w:rsid w:val="002B6360"/>
    <w:rsid w:val="002C44EA"/>
    <w:rsid w:val="0037535B"/>
    <w:rsid w:val="003A3681"/>
    <w:rsid w:val="003E0A8A"/>
    <w:rsid w:val="003E1B08"/>
    <w:rsid w:val="0040317E"/>
    <w:rsid w:val="00412D5C"/>
    <w:rsid w:val="0044701C"/>
    <w:rsid w:val="004604E7"/>
    <w:rsid w:val="004F1869"/>
    <w:rsid w:val="004F3E58"/>
    <w:rsid w:val="005116AF"/>
    <w:rsid w:val="00517711"/>
    <w:rsid w:val="005279FF"/>
    <w:rsid w:val="0054486E"/>
    <w:rsid w:val="005517D1"/>
    <w:rsid w:val="00594612"/>
    <w:rsid w:val="005C6ABC"/>
    <w:rsid w:val="005D1106"/>
    <w:rsid w:val="005F246B"/>
    <w:rsid w:val="005F4B8F"/>
    <w:rsid w:val="00616B29"/>
    <w:rsid w:val="0063559B"/>
    <w:rsid w:val="0068569C"/>
    <w:rsid w:val="006A3A33"/>
    <w:rsid w:val="006D4EFA"/>
    <w:rsid w:val="006F0152"/>
    <w:rsid w:val="006F2C52"/>
    <w:rsid w:val="00767B62"/>
    <w:rsid w:val="007D6193"/>
    <w:rsid w:val="007F5DA2"/>
    <w:rsid w:val="008205A3"/>
    <w:rsid w:val="008F1C25"/>
    <w:rsid w:val="008F30DE"/>
    <w:rsid w:val="009041FA"/>
    <w:rsid w:val="0093353D"/>
    <w:rsid w:val="009846E8"/>
    <w:rsid w:val="009C069B"/>
    <w:rsid w:val="009F275B"/>
    <w:rsid w:val="009F7853"/>
    <w:rsid w:val="00A0392F"/>
    <w:rsid w:val="00A04C7B"/>
    <w:rsid w:val="00A211E1"/>
    <w:rsid w:val="00AB6B8C"/>
    <w:rsid w:val="00B03AA2"/>
    <w:rsid w:val="00B23D5C"/>
    <w:rsid w:val="00B5042F"/>
    <w:rsid w:val="00B50A5E"/>
    <w:rsid w:val="00B53CAF"/>
    <w:rsid w:val="00B66FCE"/>
    <w:rsid w:val="00B71C87"/>
    <w:rsid w:val="00B94E92"/>
    <w:rsid w:val="00BA4DBF"/>
    <w:rsid w:val="00BF0262"/>
    <w:rsid w:val="00C03D98"/>
    <w:rsid w:val="00C061B3"/>
    <w:rsid w:val="00C41ED7"/>
    <w:rsid w:val="00C443E7"/>
    <w:rsid w:val="00CA3908"/>
    <w:rsid w:val="00CA75AF"/>
    <w:rsid w:val="00CA7F30"/>
    <w:rsid w:val="00D10986"/>
    <w:rsid w:val="00D872EB"/>
    <w:rsid w:val="00DD02B4"/>
    <w:rsid w:val="00E01BCD"/>
    <w:rsid w:val="00E83710"/>
    <w:rsid w:val="00E86943"/>
    <w:rsid w:val="00E95781"/>
    <w:rsid w:val="00ED4199"/>
    <w:rsid w:val="00EE213B"/>
    <w:rsid w:val="00EE661A"/>
    <w:rsid w:val="00EF7D5D"/>
    <w:rsid w:val="00F55BBC"/>
    <w:rsid w:val="00F77A11"/>
    <w:rsid w:val="00F82A66"/>
    <w:rsid w:val="00FD607D"/>
    <w:rsid w:val="00FF38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35B"/>
    <w:pPr>
      <w:spacing w:after="0" w:line="240" w:lineRule="auto"/>
    </w:pPr>
    <w:rPr>
      <w:rFonts w:eastAsiaTheme="minorEastAsia"/>
      <w:sz w:val="24"/>
      <w:szCs w:val="24"/>
      <w:lang w:val="es-ES_tradnl" w:eastAsia="es-ES"/>
    </w:rPr>
  </w:style>
  <w:style w:type="paragraph" w:styleId="Ttulo4">
    <w:name w:val="heading 4"/>
    <w:basedOn w:val="Normal"/>
    <w:link w:val="Ttulo4Car"/>
    <w:uiPriority w:val="9"/>
    <w:qFormat/>
    <w:rsid w:val="0037535B"/>
    <w:pPr>
      <w:spacing w:before="100" w:beforeAutospacing="1" w:after="100" w:afterAutospacing="1"/>
      <w:outlineLvl w:val="3"/>
    </w:pPr>
    <w:rPr>
      <w:rFonts w:ascii="Times New Roman" w:eastAsia="Times New Roman" w:hAnsi="Times New Roman" w:cs="Times New Roman"/>
      <w:b/>
      <w:bCs/>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535B"/>
    <w:pPr>
      <w:tabs>
        <w:tab w:val="center" w:pos="4419"/>
        <w:tab w:val="right" w:pos="8838"/>
      </w:tabs>
    </w:pPr>
  </w:style>
  <w:style w:type="character" w:customStyle="1" w:styleId="EncabezadoCar">
    <w:name w:val="Encabezado Car"/>
    <w:basedOn w:val="Fuentedeprrafopredeter"/>
    <w:link w:val="Encabezado"/>
    <w:uiPriority w:val="99"/>
    <w:rsid w:val="0037535B"/>
    <w:rPr>
      <w:rFonts w:eastAsiaTheme="minorEastAsia"/>
      <w:sz w:val="24"/>
      <w:szCs w:val="24"/>
      <w:lang w:val="es-ES_tradnl" w:eastAsia="es-ES"/>
    </w:rPr>
  </w:style>
  <w:style w:type="paragraph" w:styleId="Piedepgina">
    <w:name w:val="footer"/>
    <w:basedOn w:val="Normal"/>
    <w:link w:val="PiedepginaCar"/>
    <w:uiPriority w:val="99"/>
    <w:unhideWhenUsed/>
    <w:rsid w:val="0037535B"/>
    <w:pPr>
      <w:tabs>
        <w:tab w:val="center" w:pos="4419"/>
        <w:tab w:val="right" w:pos="8838"/>
      </w:tabs>
    </w:pPr>
  </w:style>
  <w:style w:type="character" w:customStyle="1" w:styleId="PiedepginaCar">
    <w:name w:val="Pie de página Car"/>
    <w:basedOn w:val="Fuentedeprrafopredeter"/>
    <w:link w:val="Piedepgina"/>
    <w:uiPriority w:val="99"/>
    <w:rsid w:val="0037535B"/>
    <w:rPr>
      <w:rFonts w:eastAsiaTheme="minorEastAsia"/>
      <w:sz w:val="24"/>
      <w:szCs w:val="24"/>
      <w:lang w:val="es-ES_tradnl" w:eastAsia="es-ES"/>
    </w:rPr>
  </w:style>
  <w:style w:type="character" w:styleId="Hipervnculo">
    <w:name w:val="Hyperlink"/>
    <w:basedOn w:val="Fuentedeprrafopredeter"/>
    <w:uiPriority w:val="99"/>
    <w:unhideWhenUsed/>
    <w:rsid w:val="0037535B"/>
    <w:rPr>
      <w:color w:val="0563C1" w:themeColor="hyperlink"/>
      <w:u w:val="single"/>
    </w:rPr>
  </w:style>
  <w:style w:type="character" w:customStyle="1" w:styleId="Ttulo4Car">
    <w:name w:val="Título 4 Car"/>
    <w:basedOn w:val="Fuentedeprrafopredeter"/>
    <w:link w:val="Ttulo4"/>
    <w:uiPriority w:val="9"/>
    <w:rsid w:val="0037535B"/>
    <w:rPr>
      <w:rFonts w:ascii="Times New Roman" w:eastAsia="Times New Roman" w:hAnsi="Times New Roman" w:cs="Times New Roman"/>
      <w:b/>
      <w:bCs/>
      <w:sz w:val="24"/>
      <w:szCs w:val="24"/>
      <w:lang w:eastAsia="es-MX"/>
    </w:rPr>
  </w:style>
  <w:style w:type="paragraph" w:styleId="Textodeglobo">
    <w:name w:val="Balloon Text"/>
    <w:basedOn w:val="Normal"/>
    <w:link w:val="TextodegloboCar"/>
    <w:uiPriority w:val="99"/>
    <w:semiHidden/>
    <w:unhideWhenUsed/>
    <w:rsid w:val="00EE21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213B"/>
    <w:rPr>
      <w:rFonts w:ascii="Segoe UI" w:eastAsiaTheme="minorEastAsia" w:hAnsi="Segoe UI" w:cs="Segoe UI"/>
      <w:sz w:val="18"/>
      <w:szCs w:val="18"/>
      <w:lang w:val="es-ES_tradnl" w:eastAsia="es-ES"/>
    </w:rPr>
  </w:style>
  <w:style w:type="table" w:styleId="Tablaconcuadrcula">
    <w:name w:val="Table Grid"/>
    <w:basedOn w:val="Tablanormal"/>
    <w:uiPriority w:val="39"/>
    <w:rsid w:val="009C06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B5042F"/>
    <w:pPr>
      <w:spacing w:after="0" w:line="360" w:lineRule="auto"/>
    </w:pPr>
    <w:rPr>
      <w:rFonts w:eastAsiaTheme="minorEastAsia"/>
      <w:lang w:val="es-ES_tradnl" w:eastAsia="es-ES_tradnl"/>
    </w:rPr>
  </w:style>
  <w:style w:type="character" w:customStyle="1" w:styleId="SinespaciadoCar">
    <w:name w:val="Sin espaciado Car"/>
    <w:basedOn w:val="Fuentedeprrafopredeter"/>
    <w:link w:val="Sinespaciado"/>
    <w:uiPriority w:val="1"/>
    <w:rsid w:val="00B5042F"/>
    <w:rPr>
      <w:rFonts w:eastAsiaTheme="minorEastAsia"/>
      <w:lang w:val="es-ES_tradnl" w:eastAsia="es-ES_tradnl"/>
    </w:rPr>
  </w:style>
  <w:style w:type="character" w:customStyle="1" w:styleId="apple-converted-space">
    <w:name w:val="apple-converted-space"/>
    <w:basedOn w:val="Fuentedeprrafopredeter"/>
    <w:rsid w:val="00D872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35B"/>
    <w:pPr>
      <w:spacing w:after="0" w:line="240" w:lineRule="auto"/>
    </w:pPr>
    <w:rPr>
      <w:rFonts w:eastAsiaTheme="minorEastAsia"/>
      <w:sz w:val="24"/>
      <w:szCs w:val="24"/>
      <w:lang w:val="es-ES_tradnl" w:eastAsia="es-ES"/>
    </w:rPr>
  </w:style>
  <w:style w:type="paragraph" w:styleId="Ttulo4">
    <w:name w:val="heading 4"/>
    <w:basedOn w:val="Normal"/>
    <w:link w:val="Ttulo4Car"/>
    <w:uiPriority w:val="9"/>
    <w:qFormat/>
    <w:rsid w:val="0037535B"/>
    <w:pPr>
      <w:spacing w:before="100" w:beforeAutospacing="1" w:after="100" w:afterAutospacing="1"/>
      <w:outlineLvl w:val="3"/>
    </w:pPr>
    <w:rPr>
      <w:rFonts w:ascii="Times New Roman" w:eastAsia="Times New Roman" w:hAnsi="Times New Roman" w:cs="Times New Roman"/>
      <w:b/>
      <w:bCs/>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535B"/>
    <w:pPr>
      <w:tabs>
        <w:tab w:val="center" w:pos="4419"/>
        <w:tab w:val="right" w:pos="8838"/>
      </w:tabs>
    </w:pPr>
  </w:style>
  <w:style w:type="character" w:customStyle="1" w:styleId="EncabezadoCar">
    <w:name w:val="Encabezado Car"/>
    <w:basedOn w:val="Fuentedeprrafopredeter"/>
    <w:link w:val="Encabezado"/>
    <w:uiPriority w:val="99"/>
    <w:rsid w:val="0037535B"/>
    <w:rPr>
      <w:rFonts w:eastAsiaTheme="minorEastAsia"/>
      <w:sz w:val="24"/>
      <w:szCs w:val="24"/>
      <w:lang w:val="es-ES_tradnl" w:eastAsia="es-ES"/>
    </w:rPr>
  </w:style>
  <w:style w:type="paragraph" w:styleId="Piedepgina">
    <w:name w:val="footer"/>
    <w:basedOn w:val="Normal"/>
    <w:link w:val="PiedepginaCar"/>
    <w:uiPriority w:val="99"/>
    <w:unhideWhenUsed/>
    <w:rsid w:val="0037535B"/>
    <w:pPr>
      <w:tabs>
        <w:tab w:val="center" w:pos="4419"/>
        <w:tab w:val="right" w:pos="8838"/>
      </w:tabs>
    </w:pPr>
  </w:style>
  <w:style w:type="character" w:customStyle="1" w:styleId="PiedepginaCar">
    <w:name w:val="Pie de página Car"/>
    <w:basedOn w:val="Fuentedeprrafopredeter"/>
    <w:link w:val="Piedepgina"/>
    <w:uiPriority w:val="99"/>
    <w:rsid w:val="0037535B"/>
    <w:rPr>
      <w:rFonts w:eastAsiaTheme="minorEastAsia"/>
      <w:sz w:val="24"/>
      <w:szCs w:val="24"/>
      <w:lang w:val="es-ES_tradnl" w:eastAsia="es-ES"/>
    </w:rPr>
  </w:style>
  <w:style w:type="character" w:styleId="Hipervnculo">
    <w:name w:val="Hyperlink"/>
    <w:basedOn w:val="Fuentedeprrafopredeter"/>
    <w:uiPriority w:val="99"/>
    <w:unhideWhenUsed/>
    <w:rsid w:val="0037535B"/>
    <w:rPr>
      <w:color w:val="0563C1" w:themeColor="hyperlink"/>
      <w:u w:val="single"/>
    </w:rPr>
  </w:style>
  <w:style w:type="character" w:customStyle="1" w:styleId="Ttulo4Car">
    <w:name w:val="Título 4 Car"/>
    <w:basedOn w:val="Fuentedeprrafopredeter"/>
    <w:link w:val="Ttulo4"/>
    <w:uiPriority w:val="9"/>
    <w:rsid w:val="0037535B"/>
    <w:rPr>
      <w:rFonts w:ascii="Times New Roman" w:eastAsia="Times New Roman" w:hAnsi="Times New Roman" w:cs="Times New Roman"/>
      <w:b/>
      <w:bCs/>
      <w:sz w:val="24"/>
      <w:szCs w:val="24"/>
      <w:lang w:eastAsia="es-MX"/>
    </w:rPr>
  </w:style>
  <w:style w:type="paragraph" w:styleId="Textodeglobo">
    <w:name w:val="Balloon Text"/>
    <w:basedOn w:val="Normal"/>
    <w:link w:val="TextodegloboCar"/>
    <w:uiPriority w:val="99"/>
    <w:semiHidden/>
    <w:unhideWhenUsed/>
    <w:rsid w:val="00EE21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213B"/>
    <w:rPr>
      <w:rFonts w:ascii="Segoe UI" w:eastAsiaTheme="minorEastAsia" w:hAnsi="Segoe UI" w:cs="Segoe UI"/>
      <w:sz w:val="18"/>
      <w:szCs w:val="18"/>
      <w:lang w:val="es-ES_tradnl" w:eastAsia="es-ES"/>
    </w:rPr>
  </w:style>
  <w:style w:type="table" w:styleId="Tablaconcuadrcula">
    <w:name w:val="Table Grid"/>
    <w:basedOn w:val="Tablanormal"/>
    <w:uiPriority w:val="39"/>
    <w:rsid w:val="009C06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B5042F"/>
    <w:pPr>
      <w:spacing w:after="0" w:line="360" w:lineRule="auto"/>
    </w:pPr>
    <w:rPr>
      <w:rFonts w:eastAsiaTheme="minorEastAsia"/>
      <w:lang w:val="es-ES_tradnl" w:eastAsia="es-ES_tradnl"/>
    </w:rPr>
  </w:style>
  <w:style w:type="character" w:customStyle="1" w:styleId="SinespaciadoCar">
    <w:name w:val="Sin espaciado Car"/>
    <w:basedOn w:val="Fuentedeprrafopredeter"/>
    <w:link w:val="Sinespaciado"/>
    <w:uiPriority w:val="1"/>
    <w:rsid w:val="00B5042F"/>
    <w:rPr>
      <w:rFonts w:eastAsiaTheme="minorEastAsia"/>
      <w:lang w:val="es-ES_tradnl" w:eastAsia="es-ES_tradnl"/>
    </w:rPr>
  </w:style>
  <w:style w:type="character" w:customStyle="1" w:styleId="apple-converted-space">
    <w:name w:val="apple-converted-space"/>
    <w:basedOn w:val="Fuentedeprrafopredeter"/>
    <w:rsid w:val="00D87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691</Words>
  <Characters>3803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Ilse Hernandez Sanchez</dc:creator>
  <cp:lastModifiedBy>Nora Morett Sánchez</cp:lastModifiedBy>
  <cp:revision>14</cp:revision>
  <cp:lastPrinted>2016-06-02T00:54:00Z</cp:lastPrinted>
  <dcterms:created xsi:type="dcterms:W3CDTF">2016-06-01T20:09:00Z</dcterms:created>
  <dcterms:modified xsi:type="dcterms:W3CDTF">2016-06-02T01:10:00Z</dcterms:modified>
</cp:coreProperties>
</file>