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F8E45" w14:textId="7C35DCCA" w:rsidR="00392253" w:rsidRDefault="00083B4F" w:rsidP="004B6170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MX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MX"/>
        </w:rPr>
        <w:t>La Muerte de un S</w:t>
      </w:r>
      <w:r w:rsidR="00C0182C"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MX"/>
        </w:rPr>
        <w:t>ueño</w:t>
      </w:r>
      <w:r w:rsidR="00D9187B"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MX"/>
        </w:rPr>
        <w:t>, de Palacio Legislativo a Monumento a</w:t>
      </w:r>
      <w:r w:rsidR="00C0182C"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MX"/>
        </w:rPr>
        <w:t xml:space="preserve"> la Revolución.</w:t>
      </w:r>
    </w:p>
    <w:p w14:paraId="26D1A69D" w14:textId="5E61BBB9" w:rsidR="00663AB5" w:rsidRDefault="00663AB5" w:rsidP="0011647C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</w:pPr>
      <w:r w:rsidRPr="009731E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El 23 de septiembre de 1910 fue colocada la pri</w:t>
      </w:r>
      <w:r w:rsidR="006A0554" w:rsidRPr="009731E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mera piedra de lo que sería el P</w:t>
      </w:r>
      <w:r w:rsidRPr="009731E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a</w:t>
      </w:r>
      <w:r w:rsidR="006A0554" w:rsidRPr="009731E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lacio L</w:t>
      </w:r>
      <w:r w:rsidR="00480F9D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egislativo</w:t>
      </w:r>
      <w:r w:rsidRPr="009731E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. Una noche antes</w:t>
      </w:r>
      <w:r w:rsidR="00C12B6E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Émile Bénard</w:t>
      </w:r>
      <w:r w:rsidRPr="009731E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, había soñado que entraba en un templo dedicado a Isis, quien le había revelado el misterio de la resurrección: “todo está bajo el dominio de cronos – le dijo –, nadie esquiva su insaciable apetito, sólo escapa la conciencia que renace en las obras de los mortales y que ilumina su caminar</w:t>
      </w:r>
      <w:r w:rsidR="00480F9D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”</w:t>
      </w:r>
      <w:r w:rsidR="00C90445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.</w:t>
      </w:r>
      <w:r w:rsidR="0018064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(</w:t>
      </w:r>
      <w:proofErr w:type="spellStart"/>
      <w:r w:rsidR="0018064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Siller</w:t>
      </w:r>
      <w:proofErr w:type="spellEnd"/>
      <w:r w:rsidR="0018064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y Calva, 2009, p.12). </w:t>
      </w:r>
      <w:r w:rsidR="00C90445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Esta suerte de epifanía, </w:t>
      </w:r>
      <w:r w:rsidRPr="009731E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estimulaba a </w:t>
      </w:r>
      <w:r w:rsidR="00C12B6E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Bénard</w:t>
      </w:r>
      <w:r w:rsidR="002D5656" w:rsidRPr="009731E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, y es que ese día se materializaría uno de sus</w:t>
      </w:r>
      <w:r w:rsidR="00C12B6E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anhelos</w:t>
      </w:r>
      <w:r w:rsidR="00DA5BFF" w:rsidRPr="009731E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.</w:t>
      </w:r>
      <w:r w:rsidR="002D5656" w:rsidRPr="009731E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</w:t>
      </w:r>
      <w:r w:rsidR="00CB372A" w:rsidRPr="009731E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No obstante</w:t>
      </w:r>
      <w:r w:rsidR="00C12B6E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,</w:t>
      </w:r>
      <w:r w:rsidR="00CB372A" w:rsidRPr="009731E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la frágil y trémula realidad m</w:t>
      </w:r>
      <w:r w:rsidR="00C12B6E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exicana de la época, transformaría</w:t>
      </w:r>
      <w:r w:rsidR="00CB372A" w:rsidRPr="009731E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los deseos</w:t>
      </w:r>
      <w:r w:rsidR="00DE4B42" w:rsidRPr="009731E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del arquitecto.</w:t>
      </w:r>
    </w:p>
    <w:p w14:paraId="2FCE4674" w14:textId="7D415891" w:rsidR="00C90445" w:rsidRDefault="00480F9D" w:rsidP="0011647C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En</w:t>
      </w:r>
      <w:r w:rsidR="00C90445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el año de 1910, l</w:t>
      </w:r>
      <w:r w:rsidR="00C90445"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as formas de gobernar habían cambiado, las utopías eran diferentes: los insurgentes habían luchado por la Independencia y por construir la nación; los porfiristas buscaban alcanzar el orden, la paz y el progreso, y los revolucionarios militaban por la justicia económica y social; pero</w:t>
      </w:r>
      <w:r w:rsidR="00C12B6E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todos encontraban su fundamento</w:t>
      </w:r>
      <w:r w:rsidR="00C90445"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en los principios abrazados por los padres de la patria.</w:t>
      </w:r>
    </w:p>
    <w:p w14:paraId="20D47225" w14:textId="1074FDA7" w:rsidR="005D11C9" w:rsidRDefault="005D11C9" w:rsidP="0011647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este escenario</w:t>
      </w:r>
      <w:r w:rsidR="009731E3">
        <w:rPr>
          <w:rFonts w:ascii="Arial" w:hAnsi="Arial" w:cs="Arial"/>
          <w:sz w:val="20"/>
          <w:szCs w:val="20"/>
        </w:rPr>
        <w:t xml:space="preserve"> </w:t>
      </w:r>
      <w:r w:rsidR="004B6170">
        <w:rPr>
          <w:rFonts w:ascii="Arial" w:hAnsi="Arial" w:cs="Arial"/>
          <w:sz w:val="20"/>
          <w:szCs w:val="20"/>
        </w:rPr>
        <w:t>la elección de É</w:t>
      </w:r>
      <w:r>
        <w:rPr>
          <w:rFonts w:ascii="Arial" w:hAnsi="Arial" w:cs="Arial"/>
          <w:sz w:val="20"/>
          <w:szCs w:val="20"/>
        </w:rPr>
        <w:t>mile Bénard como arquitecto encargado de constru</w:t>
      </w:r>
      <w:r w:rsidR="00480F9D">
        <w:rPr>
          <w:rFonts w:ascii="Arial" w:hAnsi="Arial" w:cs="Arial"/>
          <w:sz w:val="20"/>
          <w:szCs w:val="20"/>
        </w:rPr>
        <w:t>ir el Palacio Legislativo había podido</w:t>
      </w:r>
      <w:r>
        <w:rPr>
          <w:rFonts w:ascii="Arial" w:hAnsi="Arial" w:cs="Arial"/>
          <w:sz w:val="20"/>
          <w:szCs w:val="20"/>
        </w:rPr>
        <w:t xml:space="preserve"> pensarse como parte del afrancesamiento de la sociedad porfiriana, sin embargo </w:t>
      </w:r>
      <w:r w:rsidR="009731E3">
        <w:rPr>
          <w:rFonts w:ascii="Arial" w:hAnsi="Arial" w:cs="Arial"/>
          <w:sz w:val="20"/>
          <w:szCs w:val="20"/>
        </w:rPr>
        <w:t xml:space="preserve">también imperó </w:t>
      </w:r>
      <w:r w:rsidR="00180644">
        <w:rPr>
          <w:rFonts w:ascii="Arial" w:hAnsi="Arial" w:cs="Arial"/>
          <w:sz w:val="20"/>
          <w:szCs w:val="20"/>
        </w:rPr>
        <w:t>“</w:t>
      </w:r>
      <w:r w:rsidR="009731E3">
        <w:rPr>
          <w:rFonts w:ascii="Arial" w:hAnsi="Arial" w:cs="Arial"/>
          <w:sz w:val="20"/>
          <w:szCs w:val="20"/>
        </w:rPr>
        <w:t xml:space="preserve">la </w:t>
      </w:r>
      <w:r w:rsidR="009731E3" w:rsidRPr="000F7ABB">
        <w:rPr>
          <w:rFonts w:ascii="Arial" w:hAnsi="Arial" w:cs="Arial"/>
          <w:sz w:val="20"/>
          <w:szCs w:val="20"/>
        </w:rPr>
        <w:t>nec</w:t>
      </w:r>
      <w:r w:rsidR="000F7ABB" w:rsidRPr="000F7ABB">
        <w:rPr>
          <w:rFonts w:ascii="Arial" w:hAnsi="Arial" w:cs="Arial"/>
          <w:sz w:val="20"/>
          <w:szCs w:val="20"/>
        </w:rPr>
        <w:t>esi</w:t>
      </w:r>
      <w:r w:rsidR="009731E3" w:rsidRPr="000F7ABB">
        <w:rPr>
          <w:rFonts w:ascii="Arial" w:hAnsi="Arial" w:cs="Arial"/>
          <w:sz w:val="20"/>
          <w:szCs w:val="20"/>
        </w:rPr>
        <w:t xml:space="preserve">dad de </w:t>
      </w:r>
      <w:r w:rsidR="009731E3">
        <w:rPr>
          <w:rFonts w:ascii="Arial" w:hAnsi="Arial" w:cs="Arial"/>
          <w:sz w:val="20"/>
          <w:szCs w:val="20"/>
        </w:rPr>
        <w:t xml:space="preserve">un arquitecto que fijara en </w:t>
      </w:r>
      <w:r>
        <w:rPr>
          <w:rFonts w:ascii="Arial" w:hAnsi="Arial" w:cs="Arial"/>
          <w:sz w:val="20"/>
          <w:szCs w:val="20"/>
        </w:rPr>
        <w:t>piedra y en la traza urbana los fundamentos de modelo al que aspiraba el régimen – que implicaba la soberanía popular y la separación de los poderes republicanos – y de alcanzar el nivel de los edificios legislativos de las naciones más civilizadas: el capitolio de Washington, el Reichstag de Berlín, el congreso de Viena, la Asamblea Nacional de París.</w:t>
      </w:r>
      <w:r w:rsidR="00180644">
        <w:rPr>
          <w:rFonts w:ascii="Arial" w:hAnsi="Arial" w:cs="Arial"/>
          <w:sz w:val="20"/>
          <w:szCs w:val="20"/>
        </w:rPr>
        <w:t>” (</w:t>
      </w:r>
      <w:proofErr w:type="spellStart"/>
      <w:r w:rsidR="00180644">
        <w:rPr>
          <w:rFonts w:ascii="Arial" w:hAnsi="Arial" w:cs="Arial"/>
          <w:sz w:val="20"/>
          <w:szCs w:val="20"/>
        </w:rPr>
        <w:t>Siller</w:t>
      </w:r>
      <w:proofErr w:type="spellEnd"/>
      <w:r w:rsidR="00180644">
        <w:rPr>
          <w:rFonts w:ascii="Arial" w:hAnsi="Arial" w:cs="Arial"/>
          <w:sz w:val="20"/>
          <w:szCs w:val="20"/>
        </w:rPr>
        <w:t xml:space="preserve"> y Calva, 2009, p.100).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E59022" w14:textId="26FC06E2" w:rsidR="00C90445" w:rsidRDefault="00480F9D" w:rsidP="0011647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Pese a todo, </w:t>
      </w:r>
      <w:r w:rsidR="00C90445">
        <w:rPr>
          <w:rFonts w:ascii="Arial" w:hAnsi="Arial" w:cs="Arial"/>
          <w:sz w:val="20"/>
          <w:szCs w:val="20"/>
        </w:rPr>
        <w:t xml:space="preserve">la magnitud de los trabajos, la falta de experiencia y tecnología  adecuadas, la naturaleza del terreno, las diferencias en las prácticas profesionales y las ideas tan distintas entre los colaboradores de la obra plantearon problemas inéditos que en 1911, se conjugarian con el estallido de la revolución y terminarían por impedir el logro de esta utopía porfirista. </w:t>
      </w:r>
    </w:p>
    <w:p w14:paraId="112BB4FC" w14:textId="4F1CCFB6" w:rsidR="009E16FA" w:rsidRDefault="006A0554" w:rsidP="0011647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R</w:t>
      </w:r>
      <w:r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epresentante del más puro clasicismo</w:t>
      </w:r>
      <w:bookmarkStart w:id="0" w:name="_GoBack"/>
      <w:bookmarkEnd w:id="0"/>
      <w:r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de la </w:t>
      </w:r>
      <w:proofErr w:type="spellStart"/>
      <w:r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École</w:t>
      </w:r>
      <w:proofErr w:type="spellEnd"/>
      <w:r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des </w:t>
      </w:r>
      <w:proofErr w:type="spellStart"/>
      <w:r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Beaux</w:t>
      </w:r>
      <w:proofErr w:type="spellEnd"/>
      <w:r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</w:t>
      </w:r>
      <w:proofErr w:type="spellStart"/>
      <w:r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Arts</w:t>
      </w:r>
      <w:proofErr w:type="spellEnd"/>
      <w:r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(Escuela de Bellas Artes) de París,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</w:t>
      </w:r>
      <w:r w:rsidR="0039225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lo novedoso y magistral en el trabajo del arquitecto y pintor francés </w:t>
      </w:r>
      <w:r w:rsidR="00392253" w:rsidRPr="006A410E"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MX"/>
        </w:rPr>
        <w:t>Henri Jean Émile Bénard</w:t>
      </w:r>
      <w:r w:rsidR="00392253"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 </w:t>
      </w:r>
      <w:r w:rsidR="00392253" w:rsidRPr="006A410E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(</w:t>
      </w:r>
      <w:hyperlink r:id="rId5" w:tooltip="1844" w:history="1">
        <w:r w:rsidR="00392253" w:rsidRPr="006A0554">
          <w:rPr>
            <w:rFonts w:ascii="Arial" w:eastAsia="Times New Roman" w:hAnsi="Arial" w:cs="Arial"/>
            <w:color w:val="000000" w:themeColor="text1"/>
            <w:sz w:val="20"/>
            <w:szCs w:val="20"/>
            <w:lang w:val="es-ES" w:eastAsia="es-MX"/>
          </w:rPr>
          <w:t>1844</w:t>
        </w:r>
      </w:hyperlink>
      <w:r w:rsidR="00392253" w:rsidRPr="006A410E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-</w:t>
      </w:r>
      <w:hyperlink r:id="rId6" w:tooltip="1929" w:history="1">
        <w:r w:rsidR="00392253" w:rsidRPr="006A0554">
          <w:rPr>
            <w:rFonts w:ascii="Arial" w:eastAsia="Times New Roman" w:hAnsi="Arial" w:cs="Arial"/>
            <w:color w:val="000000" w:themeColor="text1"/>
            <w:sz w:val="20"/>
            <w:szCs w:val="20"/>
            <w:lang w:val="es-ES" w:eastAsia="es-MX"/>
          </w:rPr>
          <w:t>1929</w:t>
        </w:r>
      </w:hyperlink>
      <w:r w:rsidR="0039225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)</w:t>
      </w:r>
      <w:r w:rsidR="00337DE9">
        <w:rPr>
          <w:rFonts w:ascii="Arial" w:hAnsi="Arial" w:cs="Arial"/>
          <w:sz w:val="20"/>
          <w:szCs w:val="20"/>
        </w:rPr>
        <w:t xml:space="preserve"> radicó</w:t>
      </w:r>
      <w:r w:rsidRPr="006A0554">
        <w:rPr>
          <w:rFonts w:ascii="Arial" w:hAnsi="Arial" w:cs="Arial"/>
          <w:sz w:val="20"/>
          <w:szCs w:val="20"/>
        </w:rPr>
        <w:t xml:space="preserve"> en su r</w:t>
      </w:r>
      <w:r w:rsidR="00480F9D">
        <w:rPr>
          <w:rFonts w:ascii="Arial" w:hAnsi="Arial" w:cs="Arial"/>
          <w:sz w:val="20"/>
          <w:szCs w:val="20"/>
        </w:rPr>
        <w:t>acionalismo, sobrio y funcional;</w:t>
      </w:r>
      <w:r w:rsidRPr="006A0554">
        <w:rPr>
          <w:rFonts w:ascii="Arial" w:hAnsi="Arial" w:cs="Arial"/>
          <w:sz w:val="20"/>
          <w:szCs w:val="20"/>
        </w:rPr>
        <w:t xml:space="preserve"> formas dispuestas de manera</w:t>
      </w:r>
      <w:r w:rsidR="009731E3">
        <w:rPr>
          <w:rFonts w:ascii="Arial" w:hAnsi="Arial" w:cs="Arial"/>
          <w:sz w:val="20"/>
          <w:szCs w:val="20"/>
        </w:rPr>
        <w:t xml:space="preserve"> o</w:t>
      </w:r>
      <w:r w:rsidR="00EE3258">
        <w:rPr>
          <w:rFonts w:ascii="Arial" w:hAnsi="Arial" w:cs="Arial"/>
          <w:sz w:val="20"/>
          <w:szCs w:val="20"/>
        </w:rPr>
        <w:t>rdenada y simétrica que lograron</w:t>
      </w:r>
      <w:r w:rsidRPr="006A0554">
        <w:rPr>
          <w:rFonts w:ascii="Arial" w:hAnsi="Arial" w:cs="Arial"/>
          <w:sz w:val="20"/>
          <w:szCs w:val="20"/>
        </w:rPr>
        <w:t xml:space="preserve"> un estilo </w:t>
      </w:r>
      <w:r w:rsidR="00337DE9">
        <w:rPr>
          <w:rFonts w:ascii="Arial" w:hAnsi="Arial" w:cs="Arial"/>
          <w:sz w:val="20"/>
          <w:szCs w:val="20"/>
        </w:rPr>
        <w:t>propio</w:t>
      </w:r>
      <w:r w:rsidR="000F5637">
        <w:rPr>
          <w:rFonts w:ascii="Arial" w:hAnsi="Arial" w:cs="Arial"/>
          <w:sz w:val="20"/>
          <w:szCs w:val="20"/>
        </w:rPr>
        <w:t>,</w:t>
      </w:r>
      <w:r w:rsidRPr="006A0554">
        <w:rPr>
          <w:rFonts w:ascii="Arial" w:hAnsi="Arial" w:cs="Arial"/>
          <w:sz w:val="20"/>
          <w:szCs w:val="20"/>
        </w:rPr>
        <w:t xml:space="preserve"> que asimila</w:t>
      </w:r>
      <w:r w:rsidR="009731E3">
        <w:rPr>
          <w:rFonts w:ascii="Arial" w:hAnsi="Arial" w:cs="Arial"/>
          <w:sz w:val="20"/>
          <w:szCs w:val="20"/>
        </w:rPr>
        <w:t>ba</w:t>
      </w:r>
      <w:r w:rsidRPr="006A0554">
        <w:rPr>
          <w:rFonts w:ascii="Arial" w:hAnsi="Arial" w:cs="Arial"/>
          <w:sz w:val="20"/>
          <w:szCs w:val="20"/>
        </w:rPr>
        <w:t xml:space="preserve"> los cánones </w:t>
      </w:r>
      <w:r w:rsidR="00337DE9">
        <w:rPr>
          <w:rFonts w:ascii="Arial" w:hAnsi="Arial" w:cs="Arial"/>
          <w:sz w:val="20"/>
          <w:szCs w:val="20"/>
        </w:rPr>
        <w:t>del renacimiento y lo moderno.</w:t>
      </w:r>
    </w:p>
    <w:p w14:paraId="3B2F36C8" w14:textId="032B176D" w:rsidR="009731E3" w:rsidRPr="000F7ABB" w:rsidRDefault="00976884" w:rsidP="000F7ABB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</w:pPr>
      <w:r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Esta muestra constituida por bocetos, fotografías </w:t>
      </w:r>
      <w:r w:rsidR="009731E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y objetos</w:t>
      </w:r>
      <w:r w:rsidR="006C5569"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,</w:t>
      </w:r>
      <w:r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</w:t>
      </w:r>
      <w:r w:rsidR="006C5569"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forma</w:t>
      </w:r>
      <w:r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parte del acervo que la familia Bénard donó generosamente al Museo Nacional de la Revolución, </w:t>
      </w:r>
      <w:r w:rsidR="00890450"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y </w:t>
      </w:r>
      <w:r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dibujan parte de la historia del Palacio Legislativo Federal</w:t>
      </w:r>
      <w:r w:rsidR="00890450"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así como </w:t>
      </w:r>
      <w:r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su posterior transformación </w:t>
      </w:r>
      <w:r w:rsidR="00890450"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en monumento a la Revolución, en</w:t>
      </w:r>
      <w:r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un </w:t>
      </w:r>
      <w:r w:rsidR="00E147CB"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homenaje a </w:t>
      </w:r>
      <w:r w:rsidR="0001437B"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los fundamentos esenciales</w:t>
      </w:r>
      <w:r w:rsidR="00E147CB"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de la independencia,</w:t>
      </w:r>
      <w:r w:rsidR="0001437B"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la revolución y los valores, principios y virtudes en los que descansa es</w:t>
      </w:r>
      <w:r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t</w:t>
      </w:r>
      <w:r w:rsidR="0001437B" w:rsidRPr="006A0554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e m</w:t>
      </w:r>
      <w:r w:rsidR="003E5985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odelo de modernidad aún vigente</w:t>
      </w:r>
      <w:r w:rsidR="001F4B1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 xml:space="preserve"> que forma parte del patrimonio cultural de la ciudad </w:t>
      </w:r>
      <w:r w:rsidR="000F7AB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MX"/>
        </w:rPr>
        <w:t>de México.</w:t>
      </w:r>
    </w:p>
    <w:sectPr w:rsidR="009731E3" w:rsidRPr="000F7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125D"/>
    <w:multiLevelType w:val="multilevel"/>
    <w:tmpl w:val="534C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7288D"/>
    <w:multiLevelType w:val="multilevel"/>
    <w:tmpl w:val="C9BC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03853"/>
    <w:multiLevelType w:val="multilevel"/>
    <w:tmpl w:val="31CA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74C74"/>
    <w:multiLevelType w:val="multilevel"/>
    <w:tmpl w:val="620A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26C31"/>
    <w:multiLevelType w:val="multilevel"/>
    <w:tmpl w:val="A32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B3632"/>
    <w:multiLevelType w:val="multilevel"/>
    <w:tmpl w:val="CC30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C0E75"/>
    <w:multiLevelType w:val="multilevel"/>
    <w:tmpl w:val="8E98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85478"/>
    <w:multiLevelType w:val="multilevel"/>
    <w:tmpl w:val="8C20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665003"/>
    <w:multiLevelType w:val="multilevel"/>
    <w:tmpl w:val="923E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3749A"/>
    <w:multiLevelType w:val="multilevel"/>
    <w:tmpl w:val="F4CC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9F679D"/>
    <w:multiLevelType w:val="multilevel"/>
    <w:tmpl w:val="7652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E3F9F"/>
    <w:multiLevelType w:val="multilevel"/>
    <w:tmpl w:val="DFAE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0E"/>
    <w:rsid w:val="0001437B"/>
    <w:rsid w:val="00083B4F"/>
    <w:rsid w:val="000C5D63"/>
    <w:rsid w:val="000F5637"/>
    <w:rsid w:val="000F7ABB"/>
    <w:rsid w:val="0011647C"/>
    <w:rsid w:val="00157850"/>
    <w:rsid w:val="00180644"/>
    <w:rsid w:val="001F4B18"/>
    <w:rsid w:val="002A071A"/>
    <w:rsid w:val="002C7973"/>
    <w:rsid w:val="002D5656"/>
    <w:rsid w:val="00337DE9"/>
    <w:rsid w:val="00392253"/>
    <w:rsid w:val="003E5985"/>
    <w:rsid w:val="00480F9D"/>
    <w:rsid w:val="004B6170"/>
    <w:rsid w:val="005D11C9"/>
    <w:rsid w:val="0062608C"/>
    <w:rsid w:val="00663AB5"/>
    <w:rsid w:val="006A0554"/>
    <w:rsid w:val="006A410E"/>
    <w:rsid w:val="006C5569"/>
    <w:rsid w:val="00715553"/>
    <w:rsid w:val="00755A7F"/>
    <w:rsid w:val="007C501D"/>
    <w:rsid w:val="007E0E6F"/>
    <w:rsid w:val="00890450"/>
    <w:rsid w:val="008F679A"/>
    <w:rsid w:val="009142D7"/>
    <w:rsid w:val="00915549"/>
    <w:rsid w:val="009731E3"/>
    <w:rsid w:val="00976884"/>
    <w:rsid w:val="009E16FA"/>
    <w:rsid w:val="009E6BF5"/>
    <w:rsid w:val="00A21150"/>
    <w:rsid w:val="00A45D59"/>
    <w:rsid w:val="00A80FA5"/>
    <w:rsid w:val="00B228D0"/>
    <w:rsid w:val="00B9145D"/>
    <w:rsid w:val="00BB1595"/>
    <w:rsid w:val="00C0182C"/>
    <w:rsid w:val="00C12B6E"/>
    <w:rsid w:val="00C14DBF"/>
    <w:rsid w:val="00C63B58"/>
    <w:rsid w:val="00C90445"/>
    <w:rsid w:val="00CB372A"/>
    <w:rsid w:val="00CD6C31"/>
    <w:rsid w:val="00CE5549"/>
    <w:rsid w:val="00D434C7"/>
    <w:rsid w:val="00D54412"/>
    <w:rsid w:val="00D84561"/>
    <w:rsid w:val="00D9187B"/>
    <w:rsid w:val="00DA5BFF"/>
    <w:rsid w:val="00DD480B"/>
    <w:rsid w:val="00DE4B42"/>
    <w:rsid w:val="00E147CB"/>
    <w:rsid w:val="00E247AB"/>
    <w:rsid w:val="00EA207D"/>
    <w:rsid w:val="00EA7E67"/>
    <w:rsid w:val="00E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62007"/>
  <w15:docId w15:val="{E69DAB83-8929-468F-BE4E-2363C4C9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A410E"/>
  </w:style>
  <w:style w:type="character" w:styleId="Hipervnculo">
    <w:name w:val="Hyperlink"/>
    <w:basedOn w:val="Fuentedeprrafopredeter"/>
    <w:uiPriority w:val="99"/>
    <w:semiHidden/>
    <w:unhideWhenUsed/>
    <w:rsid w:val="006A4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5931">
          <w:marLeft w:val="0"/>
          <w:marRight w:val="0"/>
          <w:marTop w:val="240"/>
          <w:marBottom w:val="0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  <w:divsChild>
            <w:div w:id="9283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1929" TargetMode="External"/><Relationship Id="rId5" Type="http://schemas.openxmlformats.org/officeDocument/2006/relationships/hyperlink" Target="https://es.wikipedia.org/wiki/18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Llanos Velázquez</dc:creator>
  <cp:keywords/>
  <dc:description/>
  <cp:lastModifiedBy>Alan Llanos Velázquez</cp:lastModifiedBy>
  <cp:revision>7</cp:revision>
  <dcterms:created xsi:type="dcterms:W3CDTF">2016-09-14T16:11:00Z</dcterms:created>
  <dcterms:modified xsi:type="dcterms:W3CDTF">2016-09-15T19:58:00Z</dcterms:modified>
</cp:coreProperties>
</file>