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804C" w14:textId="08B59BD4" w:rsidR="00936B5F" w:rsidRPr="00532CBA" w:rsidRDefault="00335BCA" w:rsidP="002039D3">
      <w:pPr>
        <w:jc w:val="center"/>
        <w:rPr>
          <w:rFonts w:asciiTheme="majorHAnsi" w:hAnsiTheme="majorHAnsi"/>
          <w:b/>
        </w:rPr>
      </w:pPr>
      <w:r w:rsidRPr="00532CBA">
        <w:rPr>
          <w:rFonts w:asciiTheme="majorHAnsi" w:hAnsiTheme="majorHAnsi"/>
          <w:b/>
        </w:rPr>
        <w:t xml:space="preserve">MINUTA DE REUNIÓN ENTRE </w:t>
      </w:r>
      <w:r w:rsidR="004C7583">
        <w:rPr>
          <w:rFonts w:asciiTheme="majorHAnsi" w:hAnsiTheme="majorHAnsi"/>
          <w:b/>
        </w:rPr>
        <w:t>PR</w:t>
      </w:r>
      <w:r w:rsidR="00C005A4">
        <w:rPr>
          <w:rFonts w:asciiTheme="majorHAnsi" w:hAnsiTheme="majorHAnsi"/>
          <w:b/>
        </w:rPr>
        <w:t xml:space="preserve">OSOC </w:t>
      </w:r>
      <w:r w:rsidR="00A85D20">
        <w:rPr>
          <w:rFonts w:asciiTheme="majorHAnsi" w:hAnsiTheme="majorHAnsi"/>
          <w:b/>
        </w:rPr>
        <w:t xml:space="preserve">Y </w:t>
      </w:r>
      <w:r w:rsidRPr="00532CBA">
        <w:rPr>
          <w:rFonts w:asciiTheme="majorHAnsi" w:hAnsiTheme="majorHAnsi"/>
          <w:b/>
        </w:rPr>
        <w:t>LA SECRETARÍA DE CULTURA</w:t>
      </w:r>
    </w:p>
    <w:p w14:paraId="07A15F39" w14:textId="77777777" w:rsidR="006A1A96" w:rsidRPr="009C7BBA" w:rsidRDefault="006A1A96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6A1A96" w:rsidRPr="00F45CC7" w14:paraId="02CB9DA1" w14:textId="77777777" w:rsidTr="006A1A96">
        <w:tc>
          <w:tcPr>
            <w:tcW w:w="6835" w:type="dxa"/>
          </w:tcPr>
          <w:p w14:paraId="469B9A6D" w14:textId="09FC7F25" w:rsidR="006A1A96" w:rsidRPr="00F45CC7" w:rsidRDefault="004C7583" w:rsidP="00813B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Fecha: </w:t>
            </w:r>
            <w:r w:rsidR="00813BC5">
              <w:rPr>
                <w:rFonts w:asciiTheme="majorHAnsi" w:hAnsiTheme="majorHAnsi"/>
                <w:sz w:val="22"/>
                <w:szCs w:val="22"/>
              </w:rPr>
              <w:t>23</w:t>
            </w:r>
            <w:r w:rsidR="006A1A96" w:rsidRPr="00F45CC7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r w:rsidR="00A85D20">
              <w:rPr>
                <w:rFonts w:asciiTheme="majorHAnsi" w:hAnsiTheme="majorHAnsi"/>
                <w:sz w:val="22"/>
                <w:szCs w:val="22"/>
              </w:rPr>
              <w:t xml:space="preserve">marzo de </w:t>
            </w:r>
            <w:r w:rsidR="006A1A96" w:rsidRPr="00F45CC7">
              <w:rPr>
                <w:rFonts w:asciiTheme="majorHAnsi" w:hAnsiTheme="majorHAnsi"/>
                <w:sz w:val="22"/>
                <w:szCs w:val="22"/>
              </w:rPr>
              <w:t>201</w:t>
            </w:r>
            <w:r w:rsidR="00813BC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35" w:type="dxa"/>
          </w:tcPr>
          <w:p w14:paraId="5A803059" w14:textId="2B37A151" w:rsidR="006A1A96" w:rsidRPr="00F45CC7" w:rsidRDefault="006A1A96" w:rsidP="00813BC5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>Inicio: 1</w:t>
            </w:r>
            <w:r w:rsidR="00813BC5">
              <w:rPr>
                <w:rFonts w:asciiTheme="majorHAnsi" w:hAnsiTheme="majorHAnsi"/>
                <w:sz w:val="22"/>
                <w:szCs w:val="22"/>
                <w:lang w:val="pt-BR"/>
              </w:rPr>
              <w:t>1</w:t>
            </w: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>:</w:t>
            </w:r>
            <w:r w:rsidR="00C005A4">
              <w:rPr>
                <w:rFonts w:asciiTheme="majorHAnsi" w:hAnsiTheme="majorHAnsi"/>
                <w:sz w:val="22"/>
                <w:szCs w:val="22"/>
                <w:lang w:val="pt-BR"/>
              </w:rPr>
              <w:t>0</w:t>
            </w:r>
            <w:r w:rsidR="00A85D20">
              <w:rPr>
                <w:rFonts w:asciiTheme="majorHAnsi" w:hAnsiTheme="majorHAnsi"/>
                <w:sz w:val="22"/>
                <w:szCs w:val="22"/>
                <w:lang w:val="pt-BR"/>
              </w:rPr>
              <w:t>0</w:t>
            </w: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 horas</w:t>
            </w:r>
          </w:p>
        </w:tc>
      </w:tr>
      <w:tr w:rsidR="006A1A96" w:rsidRPr="00F45CC7" w14:paraId="1D6B2C92" w14:textId="77777777" w:rsidTr="006A1A96">
        <w:tc>
          <w:tcPr>
            <w:tcW w:w="6835" w:type="dxa"/>
          </w:tcPr>
          <w:p w14:paraId="586ACE0D" w14:textId="2F7968FE" w:rsidR="006A1A96" w:rsidRPr="00F45CC7" w:rsidRDefault="006A1A96" w:rsidP="00813BC5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Lugar: </w:t>
            </w:r>
            <w:r w:rsidR="004C7583">
              <w:rPr>
                <w:rFonts w:asciiTheme="majorHAnsi" w:hAnsiTheme="majorHAnsi"/>
                <w:sz w:val="22"/>
                <w:szCs w:val="22"/>
              </w:rPr>
              <w:t xml:space="preserve">Oficina </w:t>
            </w:r>
            <w:r w:rsidR="00813BC5">
              <w:rPr>
                <w:rFonts w:asciiTheme="majorHAnsi" w:hAnsiTheme="majorHAnsi"/>
                <w:sz w:val="22"/>
                <w:szCs w:val="22"/>
              </w:rPr>
              <w:t xml:space="preserve">del Asesor, </w:t>
            </w:r>
            <w:r w:rsidR="00C005A4">
              <w:rPr>
                <w:rFonts w:asciiTheme="majorHAnsi" w:hAnsiTheme="majorHAnsi"/>
                <w:sz w:val="22"/>
                <w:szCs w:val="22"/>
              </w:rPr>
              <w:t>Secretaría de Cultura</w:t>
            </w:r>
          </w:p>
        </w:tc>
        <w:tc>
          <w:tcPr>
            <w:tcW w:w="6835" w:type="dxa"/>
          </w:tcPr>
          <w:p w14:paraId="146FBB25" w14:textId="67AF8370" w:rsidR="006A1A96" w:rsidRPr="00F45CC7" w:rsidRDefault="006A1A96" w:rsidP="00813BC5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>Concluyó: 1</w:t>
            </w:r>
            <w:r w:rsidR="00813BC5">
              <w:rPr>
                <w:rFonts w:asciiTheme="majorHAnsi" w:hAnsiTheme="majorHAnsi"/>
                <w:sz w:val="22"/>
                <w:szCs w:val="22"/>
              </w:rPr>
              <w:t>2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>:</w:t>
            </w:r>
            <w:r w:rsidR="00813BC5">
              <w:rPr>
                <w:rFonts w:asciiTheme="majorHAnsi" w:hAnsiTheme="majorHAnsi"/>
                <w:sz w:val="22"/>
                <w:szCs w:val="22"/>
              </w:rPr>
              <w:t>3</w:t>
            </w:r>
            <w:r w:rsidR="00017334">
              <w:rPr>
                <w:rFonts w:asciiTheme="majorHAnsi" w:hAnsiTheme="majorHAnsi"/>
                <w:sz w:val="22"/>
                <w:szCs w:val="22"/>
              </w:rPr>
              <w:t>0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 xml:space="preserve"> horas</w:t>
            </w:r>
          </w:p>
        </w:tc>
      </w:tr>
    </w:tbl>
    <w:p w14:paraId="1295F83E" w14:textId="77777777" w:rsidR="006A1A96" w:rsidRPr="009C7BBA" w:rsidRDefault="006A1A96">
      <w:pPr>
        <w:rPr>
          <w:rFonts w:asciiTheme="majorHAnsi" w:hAnsiTheme="majorHAnsi"/>
          <w:sz w:val="20"/>
          <w:szCs w:val="20"/>
        </w:rPr>
      </w:pPr>
    </w:p>
    <w:p w14:paraId="408D4A85" w14:textId="2EEA9F39" w:rsidR="001F4DFF" w:rsidRPr="006A1A96" w:rsidRDefault="001F4DFF" w:rsidP="006E17E3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6A1A96">
        <w:rPr>
          <w:rFonts w:asciiTheme="majorHAnsi" w:hAnsiTheme="majorHAnsi" w:cs="Arial"/>
          <w:b/>
          <w:smallCaps/>
        </w:rPr>
        <w:t>Asistentes:</w:t>
      </w:r>
    </w:p>
    <w:tbl>
      <w:tblPr>
        <w:tblStyle w:val="Tablaconcuadrcula"/>
        <w:tblW w:w="13670" w:type="dxa"/>
        <w:tblLook w:val="04A0" w:firstRow="1" w:lastRow="0" w:firstColumn="1" w:lastColumn="0" w:noHBand="0" w:noVBand="1"/>
      </w:tblPr>
      <w:tblGrid>
        <w:gridCol w:w="6799"/>
        <w:gridCol w:w="6871"/>
      </w:tblGrid>
      <w:tr w:rsidR="00CF4FE2" w:rsidRPr="006A1A96" w14:paraId="70C5BA20" w14:textId="77777777" w:rsidTr="0027706B">
        <w:tc>
          <w:tcPr>
            <w:tcW w:w="6799" w:type="dxa"/>
          </w:tcPr>
          <w:p w14:paraId="6341A58A" w14:textId="2F684991" w:rsidR="00CF4FE2" w:rsidRPr="006A1A96" w:rsidRDefault="00CF4FE2" w:rsidP="00CF4FE2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M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artín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L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>evenson, asesor de la secretaría de cultura</w:t>
            </w:r>
          </w:p>
        </w:tc>
        <w:tc>
          <w:tcPr>
            <w:tcW w:w="6871" w:type="dxa"/>
          </w:tcPr>
          <w:p w14:paraId="687878F8" w14:textId="48A1FF59" w:rsidR="00CF4FE2" w:rsidRPr="006A1A96" w:rsidRDefault="00CF4FE2" w:rsidP="00CF4FE2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Gelacio Montiel, Coordinador de Asesores de la PROSOC</w:t>
            </w:r>
          </w:p>
        </w:tc>
      </w:tr>
      <w:tr w:rsidR="00CF4FE2" w:rsidRPr="006A1A96" w14:paraId="56FE20ED" w14:textId="77777777" w:rsidTr="0027706B">
        <w:tc>
          <w:tcPr>
            <w:tcW w:w="6799" w:type="dxa"/>
          </w:tcPr>
          <w:p w14:paraId="6C825D60" w14:textId="7FE01AA3" w:rsidR="00CF4FE2" w:rsidRPr="001F071D" w:rsidRDefault="00CF4FE2" w:rsidP="0050502C">
            <w:pPr>
              <w:jc w:val="both"/>
              <w:outlineLvl w:val="0"/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Déborah Chenillo, Coordinadora de Vinculación Cultural Comunitaria</w:t>
            </w:r>
          </w:p>
        </w:tc>
        <w:tc>
          <w:tcPr>
            <w:tcW w:w="6871" w:type="dxa"/>
          </w:tcPr>
          <w:p w14:paraId="60452089" w14:textId="06AAEA1F" w:rsidR="00CF4FE2" w:rsidRPr="006A1A96" w:rsidRDefault="00CF4FE2" w:rsidP="0052661B">
            <w:pPr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Jonathan Noyola, Subprocurador de </w:t>
            </w:r>
            <w:r w:rsidR="0071173E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Promoción de los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Derechos Económicos, Sociales, Culturales y Ambientales.</w:t>
            </w:r>
          </w:p>
        </w:tc>
      </w:tr>
      <w:tr w:rsidR="00CF4FE2" w:rsidRPr="006A1A96" w14:paraId="28F1E9E4" w14:textId="77777777" w:rsidTr="0027706B">
        <w:tc>
          <w:tcPr>
            <w:tcW w:w="6799" w:type="dxa"/>
          </w:tcPr>
          <w:p w14:paraId="1B249769" w14:textId="4CFA2A5A" w:rsidR="00CF4FE2" w:rsidRDefault="00CF4FE2" w:rsidP="00CF4FE2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Elí Evangelista, Director de Desarrollo Comunitario</w:t>
            </w:r>
          </w:p>
        </w:tc>
        <w:tc>
          <w:tcPr>
            <w:tcW w:w="6871" w:type="dxa"/>
          </w:tcPr>
          <w:p w14:paraId="65D14932" w14:textId="10A604F0" w:rsidR="00CF4FE2" w:rsidRDefault="00CF4FE2" w:rsidP="001B7C9D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Héctor</w:t>
            </w:r>
            <w:r w:rsidR="005A0783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 </w:t>
            </w:r>
            <w:r w:rsidR="001B7C9D">
              <w:rPr>
                <w:rFonts w:asciiTheme="majorHAnsi" w:hAnsiTheme="majorHAnsi" w:cs="Arial"/>
                <w:smallCaps/>
                <w:sz w:val="22"/>
                <w:szCs w:val="22"/>
              </w:rPr>
              <w:t>Blontys Pérez Ramírez</w:t>
            </w:r>
            <w:r w:rsidR="005A0783">
              <w:rPr>
                <w:rFonts w:asciiTheme="majorHAnsi" w:hAnsiTheme="majorHAnsi" w:cs="Arial"/>
                <w:smallCaps/>
                <w:sz w:val="22"/>
                <w:szCs w:val="22"/>
              </w:rPr>
              <w:t>, Asesor Jurídico</w:t>
            </w:r>
          </w:p>
        </w:tc>
      </w:tr>
      <w:tr w:rsidR="00CF4FE2" w:rsidRPr="006A1A96" w14:paraId="3F986BF4" w14:textId="77777777" w:rsidTr="0027706B">
        <w:tc>
          <w:tcPr>
            <w:tcW w:w="6799" w:type="dxa"/>
          </w:tcPr>
          <w:p w14:paraId="7409FB60" w14:textId="0A52A339" w:rsidR="00CF4FE2" w:rsidRDefault="00CF4FE2" w:rsidP="00CF4FE2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R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amón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L</w:t>
            </w:r>
            <w:r w:rsidRPr="006A1A96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épez, subdirector de seguimiento a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programas</w:t>
            </w:r>
            <w:r w:rsidR="005A0783">
              <w:rPr>
                <w:rFonts w:asciiTheme="majorHAnsi" w:hAnsiTheme="majorHAnsi" w:cs="Arial"/>
                <w:smallCaps/>
                <w:sz w:val="22"/>
                <w:szCs w:val="22"/>
              </w:rPr>
              <w:t>, SeCult</w:t>
            </w:r>
          </w:p>
        </w:tc>
        <w:tc>
          <w:tcPr>
            <w:tcW w:w="6871" w:type="dxa"/>
          </w:tcPr>
          <w:p w14:paraId="3DFD75AE" w14:textId="15A8DDD3" w:rsidR="00CF4FE2" w:rsidRDefault="005A0783" w:rsidP="00CF4FE2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YADIRA Echeverría, Responsable de la Oficina de Gestión de la CPEP, SeCult</w:t>
            </w:r>
          </w:p>
        </w:tc>
      </w:tr>
    </w:tbl>
    <w:p w14:paraId="050F16CE" w14:textId="77777777" w:rsidR="001F4DFF" w:rsidRPr="009C7BBA" w:rsidRDefault="001F4DFF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15582DA2" w14:textId="5CE14B40" w:rsidR="006A1A96" w:rsidRPr="00F45CC7" w:rsidRDefault="00F45CC7" w:rsidP="006E17E3">
      <w:pPr>
        <w:jc w:val="both"/>
        <w:outlineLvl w:val="0"/>
        <w:rPr>
          <w:rFonts w:asciiTheme="majorHAnsi" w:hAnsiTheme="majorHAnsi" w:cs="Arial"/>
          <w:b/>
          <w:smallCaps/>
          <w:sz w:val="22"/>
          <w:szCs w:val="22"/>
        </w:rPr>
      </w:pPr>
      <w:r w:rsidRPr="00F45CC7">
        <w:rPr>
          <w:rFonts w:asciiTheme="majorHAnsi" w:hAnsiTheme="majorHAnsi" w:cs="Arial"/>
          <w:b/>
          <w:smallCaps/>
          <w:sz w:val="22"/>
          <w:szCs w:val="22"/>
        </w:rPr>
        <w:t>O</w:t>
      </w:r>
      <w:r>
        <w:rPr>
          <w:rFonts w:asciiTheme="majorHAnsi" w:hAnsiTheme="majorHAnsi" w:cs="Arial"/>
          <w:b/>
          <w:smallCaps/>
          <w:sz w:val="22"/>
          <w:szCs w:val="22"/>
        </w:rPr>
        <w:t>bjetivo</w:t>
      </w:r>
      <w:r w:rsidR="006A1A96" w:rsidRPr="00F45CC7">
        <w:rPr>
          <w:rFonts w:asciiTheme="majorHAnsi" w:hAnsiTheme="majorHAnsi" w:cs="Arial"/>
          <w:b/>
          <w:smallCaps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6A1A96" w:rsidRPr="00F45CC7" w14:paraId="6FC985B1" w14:textId="77777777" w:rsidTr="006A1A96">
        <w:tc>
          <w:tcPr>
            <w:tcW w:w="13670" w:type="dxa"/>
          </w:tcPr>
          <w:p w14:paraId="6D5BA4AD" w14:textId="03485E8A" w:rsidR="006A1A96" w:rsidRPr="00C005A4" w:rsidRDefault="005A0783" w:rsidP="00D2447E">
            <w:pPr>
              <w:jc w:val="both"/>
              <w:outlineLvl w:val="0"/>
              <w:rPr>
                <w:rFonts w:asciiTheme="majorHAnsi" w:hAnsiTheme="majorHAnsi" w:cs="Arial"/>
                <w:smallCaps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Revisar l</w:t>
            </w:r>
            <w:r w:rsidR="0052661B">
              <w:rPr>
                <w:rFonts w:asciiTheme="majorHAnsi" w:hAnsiTheme="majorHAnsi" w:cs="Arial"/>
                <w:smallCap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s acciones posibles </w:t>
            </w:r>
            <w:r w:rsidR="00A05914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a </w:t>
            </w:r>
            <w:r w:rsidR="00974261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desarrollar </w:t>
            </w:r>
            <w:r w:rsidR="00D2447E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en conjunto </w:t>
            </w:r>
            <w:r w:rsidR="00660B87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en las unidades habitacionales </w:t>
            </w:r>
            <w:r w:rsidR="00A05914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con el objetivo de </w:t>
            </w:r>
            <w:r w:rsidR="0052661B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definir 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un programa de trabajo </w:t>
            </w:r>
            <w:r w:rsidR="00A05914">
              <w:rPr>
                <w:rFonts w:asciiTheme="majorHAnsi" w:hAnsiTheme="majorHAnsi" w:cs="Arial"/>
                <w:smallCaps/>
                <w:sz w:val="22"/>
                <w:szCs w:val="22"/>
              </w:rPr>
              <w:t>que formará parte de los compromisos a</w:t>
            </w:r>
            <w:r w:rsidR="00660B87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l momento de </w:t>
            </w:r>
            <w:r w:rsidR="00A05914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la </w:t>
            </w:r>
            <w:r w:rsidR="0052661B">
              <w:rPr>
                <w:rFonts w:asciiTheme="majorHAnsi" w:hAnsiTheme="majorHAnsi" w:cs="Arial"/>
                <w:smallCaps/>
                <w:sz w:val="22"/>
                <w:szCs w:val="22"/>
              </w:rPr>
              <w:t>renovación del convenio marco</w:t>
            </w:r>
            <w:r w:rsidR="00A05914"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 entre la PROSOC y la SeCult.</w:t>
            </w:r>
          </w:p>
        </w:tc>
      </w:tr>
    </w:tbl>
    <w:p w14:paraId="5251602F" w14:textId="77777777" w:rsidR="006A1A96" w:rsidRPr="009C7BBA" w:rsidRDefault="006A1A96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0A29E9A1" w14:textId="36F60353" w:rsidR="006E17E3" w:rsidRPr="00F0012F" w:rsidRDefault="006E17E3" w:rsidP="005B67FE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F0012F">
        <w:rPr>
          <w:rFonts w:asciiTheme="majorHAnsi" w:hAnsiTheme="majorHAnsi" w:cs="Arial"/>
          <w:b/>
          <w:smallCaps/>
        </w:rPr>
        <w:t>Compromisos y Acuerdos:</w:t>
      </w:r>
    </w:p>
    <w:tbl>
      <w:tblPr>
        <w:tblpPr w:leftFromText="141" w:rightFromText="141" w:vertAnchor="text" w:horzAnchor="margin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8"/>
        <w:gridCol w:w="5949"/>
      </w:tblGrid>
      <w:tr w:rsidR="00660B87" w:rsidRPr="00450C82" w14:paraId="7C5E2A30" w14:textId="77777777" w:rsidTr="006271DC">
        <w:trPr>
          <w:cantSplit/>
          <w:trHeight w:val="414"/>
          <w:tblHeader/>
        </w:trPr>
        <w:tc>
          <w:tcPr>
            <w:tcW w:w="6518" w:type="dxa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</w:tcPr>
          <w:p w14:paraId="41BF82BF" w14:textId="2D16FC25" w:rsidR="00660B87" w:rsidRPr="00450C82" w:rsidRDefault="00660B87" w:rsidP="006271DC">
            <w:pPr>
              <w:ind w:left="357" w:hanging="357"/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450C82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Descripción</w:t>
            </w:r>
            <w:r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 xml:space="preserve"> / Propuesta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38B46A48" w14:textId="460A547E" w:rsidR="00660B87" w:rsidRPr="00450C82" w:rsidRDefault="00660B87" w:rsidP="00B260DB">
            <w:pPr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450C82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Observaciones</w:t>
            </w:r>
          </w:p>
        </w:tc>
      </w:tr>
      <w:tr w:rsidR="00660B87" w:rsidRPr="00450C82" w14:paraId="169470B5" w14:textId="77777777" w:rsidTr="006271DC">
        <w:trPr>
          <w:cantSplit/>
          <w:trHeight w:val="313"/>
        </w:trPr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45F8AA21" w14:textId="0B12AFA1" w:rsidR="00660B87" w:rsidRPr="00017334" w:rsidRDefault="0050502C" w:rsidP="00D2447E">
            <w:pPr>
              <w:pStyle w:val="Prrafodelista"/>
              <w:numPr>
                <w:ilvl w:val="0"/>
                <w:numId w:val="30"/>
              </w:numPr>
              <w:ind w:left="357" w:hanging="357"/>
              <w:jc w:val="both"/>
              <w:outlineLv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Se manifiesta el interés de parte de ambas instituciones en concertar trabajos en común para trabajar con las unidades habitacionales (U.</w:t>
            </w:r>
            <w:r w:rsidR="00D2447E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 xml:space="preserve">H.), para lo cual será necesario primero mapear el universo y </w:t>
            </w:r>
            <w:r w:rsidR="00D2447E">
              <w:rPr>
                <w:rFonts w:asciiTheme="majorHAnsi" w:hAnsiTheme="majorHAnsi" w:cs="Arial"/>
                <w:sz w:val="20"/>
              </w:rPr>
              <w:t>determinar un universo factible de atención.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36CE49" w14:textId="34305401" w:rsidR="00660B87" w:rsidRPr="00017334" w:rsidRDefault="0050502C" w:rsidP="00230680">
            <w:pPr>
              <w:spacing w:before="20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La Coordinación de Vinculación Cultural Comunitaria manifiesta el interés de entrar con programas a trabajar en las U.H. siempre y cuando se dé el acompañamiento de la PROSOC.</w:t>
            </w:r>
          </w:p>
        </w:tc>
      </w:tr>
      <w:tr w:rsidR="00073976" w:rsidRPr="00450C82" w14:paraId="4ADF5021" w14:textId="77777777" w:rsidTr="006271DC">
        <w:trPr>
          <w:cantSplit/>
          <w:trHeight w:val="313"/>
        </w:trPr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7AE00EFE" w14:textId="58A25D49" w:rsidR="00073976" w:rsidRPr="00017334" w:rsidRDefault="00EE24AD" w:rsidP="00EE24AD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Como parte de un programa de Fortalecimiento de Desarrollo Cultural, se propone llevar a dos U. H. un evento masivo que reúna las características requeridas para su presentación. La Coordinación de Producción e Espacios Públicos proporcionará los requisitos necesarios para este efecto.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2CB433E" w14:textId="58F5665B" w:rsidR="00073976" w:rsidRPr="00017334" w:rsidRDefault="00EE24AD" w:rsidP="00D2447E">
            <w:pPr>
              <w:spacing w:before="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 sugiere llevar una a la U.</w:t>
            </w:r>
            <w:r w:rsidR="00D2447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H. El Molino, en la delegación Iztapalapa.</w:t>
            </w:r>
            <w:r w:rsidR="00D2447E">
              <w:rPr>
                <w:rFonts w:asciiTheme="majorHAnsi" w:hAnsiTheme="majorHAnsi" w:cs="Arial"/>
                <w:sz w:val="20"/>
                <w:szCs w:val="20"/>
              </w:rPr>
              <w:t xml:space="preserve"> La Prosoc determinará en que otra U. H. se presentan las condiciones adecuadas para desarrollar la logística.</w:t>
            </w:r>
          </w:p>
        </w:tc>
      </w:tr>
      <w:tr w:rsidR="00073976" w:rsidRPr="00450C82" w14:paraId="6FA1C7F2" w14:textId="77777777" w:rsidTr="006271DC">
        <w:trPr>
          <w:cantSplit/>
          <w:trHeight w:val="313"/>
        </w:trPr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639C823A" w14:textId="291CA218" w:rsidR="00073976" w:rsidRPr="00017334" w:rsidRDefault="00EE24AD" w:rsidP="00EE24AD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La PROSOC elaborará una nueva propuesta de convenio marco para renovar con fecha de vencimiento al 4 de diciembre de 2018.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2B8533" w14:textId="72560E5D" w:rsidR="00073976" w:rsidRPr="00017334" w:rsidRDefault="00F56B33" w:rsidP="00D2447E">
            <w:pPr>
              <w:spacing w:before="20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Se enviará a Ramón Lépez </w:t>
            </w:r>
            <w:r w:rsidR="00D2447E"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quien se encargará de ser el </w:t>
            </w: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enlace co</w:t>
            </w:r>
            <w:r w:rsidR="00D2447E">
              <w:rPr>
                <w:rFonts w:asciiTheme="majorHAnsi" w:hAnsiTheme="majorHAnsi" w:cs="Arial"/>
                <w:sz w:val="20"/>
                <w:szCs w:val="20"/>
                <w:lang w:val="es-MX"/>
              </w:rPr>
              <w:t>n el área jurídica de la SeCult.</w:t>
            </w:r>
          </w:p>
        </w:tc>
      </w:tr>
      <w:tr w:rsidR="00073976" w:rsidRPr="00450C82" w14:paraId="5CF0E107" w14:textId="77777777" w:rsidTr="006271DC">
        <w:trPr>
          <w:cantSplit/>
          <w:trHeight w:val="313"/>
        </w:trPr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113FB662" w14:textId="5D07BE8D" w:rsidR="00073976" w:rsidRPr="00017334" w:rsidRDefault="007E2598" w:rsidP="00073976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Se propone involucrar a Pro Cine CDMX para ver posibilidades de lanzar una convocatoria en alguna U.</w:t>
            </w:r>
            <w:r w:rsidR="009C7BBA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>H.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44B044D" w14:textId="69882737" w:rsidR="00073976" w:rsidRPr="00017334" w:rsidRDefault="009C7BBA" w:rsidP="009C7BBA">
            <w:pPr>
              <w:spacing w:before="20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La Prosoc propondrá Unidades susceptibles de atención en esta materia y solicitará el apoyo requerido a la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SeCult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. Pendiente de revisión con el área de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Procine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 CDMX.</w:t>
            </w:r>
          </w:p>
        </w:tc>
      </w:tr>
      <w:tr w:rsidR="00D2447E" w:rsidRPr="009C7BBA" w14:paraId="22B168EA" w14:textId="77777777" w:rsidTr="00C562EA">
        <w:trPr>
          <w:cantSplit/>
          <w:trHeight w:val="313"/>
        </w:trPr>
        <w:tc>
          <w:tcPr>
            <w:tcW w:w="6518" w:type="dxa"/>
            <w:tcBorders>
              <w:top w:val="single" w:sz="2" w:space="0" w:color="000000"/>
              <w:bottom w:val="single" w:sz="2" w:space="0" w:color="000000"/>
            </w:tcBorders>
          </w:tcPr>
          <w:p w14:paraId="39CF1C74" w14:textId="459BD73E" w:rsidR="00D2447E" w:rsidRPr="00017334" w:rsidRDefault="00D2447E" w:rsidP="009C7BBA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Se acuerda una próxima reunión entre las áreas de Desarrollo Cultural Comunitario y la DESCA para revisar </w:t>
            </w:r>
            <w:r w:rsidR="009C7BBA">
              <w:rPr>
                <w:rFonts w:asciiTheme="majorHAnsi" w:hAnsiTheme="majorHAnsi" w:cs="Arial"/>
                <w:sz w:val="20"/>
              </w:rPr>
              <w:t>detalles particulares de los programas de atención.</w:t>
            </w:r>
          </w:p>
        </w:tc>
        <w:tc>
          <w:tcPr>
            <w:tcW w:w="5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98371CB" w14:textId="7DB42C70" w:rsidR="00D2447E" w:rsidRPr="00017334" w:rsidRDefault="00D2447E" w:rsidP="009C7BBA">
            <w:pPr>
              <w:spacing w:before="20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La reunión se fijó para el día martes 4 de abril a las 13:30 hrs. en las instalacione</w:t>
            </w:r>
            <w:r w:rsidR="009C7BBA">
              <w:rPr>
                <w:rFonts w:asciiTheme="majorHAnsi" w:hAnsiTheme="majorHAnsi" w:cs="Arial"/>
                <w:sz w:val="20"/>
                <w:szCs w:val="20"/>
                <w:lang w:val="es-MX"/>
              </w:rPr>
              <w:t xml:space="preserve">s de la PROSOC. Como enlaces quedan </w:t>
            </w:r>
            <w:r>
              <w:rPr>
                <w:rFonts w:asciiTheme="majorHAnsi" w:hAnsiTheme="majorHAnsi" w:cs="Arial"/>
                <w:sz w:val="20"/>
                <w:szCs w:val="20"/>
                <w:lang w:val="es-MX"/>
              </w:rPr>
              <w:t>Jonathan Noyola de parte de la PROSOC y Eli Evangelista por la SeCult.</w:t>
            </w:r>
          </w:p>
        </w:tc>
      </w:tr>
    </w:tbl>
    <w:p w14:paraId="04F47166" w14:textId="61894D94" w:rsidR="006E17E3" w:rsidRPr="009C7BBA" w:rsidRDefault="006E17E3" w:rsidP="005B67FE">
      <w:pPr>
        <w:jc w:val="both"/>
        <w:outlineLvl w:val="0"/>
        <w:rPr>
          <w:rFonts w:asciiTheme="majorHAnsi" w:hAnsiTheme="majorHAnsi" w:cs="Arial"/>
          <w:smallCaps/>
          <w:sz w:val="20"/>
          <w:szCs w:val="20"/>
          <w:lang w:val="pt-BR"/>
        </w:rPr>
      </w:pPr>
      <w:bookmarkStart w:id="0" w:name="_GoBack"/>
      <w:bookmarkEnd w:id="0"/>
    </w:p>
    <w:sectPr w:rsidR="006E17E3" w:rsidRPr="009C7BBA" w:rsidSect="001C6349">
      <w:footerReference w:type="default" r:id="rId8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A6C8" w14:textId="77777777" w:rsidR="00721780" w:rsidRDefault="00721780" w:rsidP="00E44D59">
      <w:r>
        <w:separator/>
      </w:r>
    </w:p>
  </w:endnote>
  <w:endnote w:type="continuationSeparator" w:id="0">
    <w:p w14:paraId="185C3358" w14:textId="77777777" w:rsidR="00721780" w:rsidRDefault="0072178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6F31344" w:rsidR="00657D81" w:rsidRDefault="00657D81" w:rsidP="00066DE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67156831" wp14:editId="0B2D43FD">
          <wp:extent cx="1080000" cy="1080000"/>
          <wp:effectExtent l="0" t="0" r="6350" b="635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86C9" w14:textId="77777777" w:rsidR="00721780" w:rsidRDefault="00721780" w:rsidP="00E44D59">
      <w:r>
        <w:separator/>
      </w:r>
    </w:p>
  </w:footnote>
  <w:footnote w:type="continuationSeparator" w:id="0">
    <w:p w14:paraId="22446657" w14:textId="77777777" w:rsidR="00721780" w:rsidRDefault="00721780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5D"/>
    <w:multiLevelType w:val="hybridMultilevel"/>
    <w:tmpl w:val="064E1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12C"/>
    <w:multiLevelType w:val="hybridMultilevel"/>
    <w:tmpl w:val="AA24D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72E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132"/>
    <w:multiLevelType w:val="hybridMultilevel"/>
    <w:tmpl w:val="0D34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895"/>
    <w:multiLevelType w:val="hybridMultilevel"/>
    <w:tmpl w:val="36106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01C6F"/>
    <w:multiLevelType w:val="hybridMultilevel"/>
    <w:tmpl w:val="0BBA5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AC8"/>
    <w:multiLevelType w:val="hybridMultilevel"/>
    <w:tmpl w:val="9E941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20ED"/>
    <w:multiLevelType w:val="hybridMultilevel"/>
    <w:tmpl w:val="CFAA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E"/>
    <w:multiLevelType w:val="hybridMultilevel"/>
    <w:tmpl w:val="2ADCBCC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855C65"/>
    <w:multiLevelType w:val="hybridMultilevel"/>
    <w:tmpl w:val="30A0CF58"/>
    <w:lvl w:ilvl="0" w:tplc="A412F832">
      <w:start w:val="1"/>
      <w:numFmt w:val="lowerLetter"/>
      <w:lvlText w:val="%1."/>
      <w:lvlJc w:val="left"/>
      <w:pPr>
        <w:ind w:left="1800" w:hanging="360"/>
      </w:pPr>
      <w:rPr>
        <w:rFonts w:ascii="Arial Narrow" w:hAnsi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854B9"/>
    <w:multiLevelType w:val="hybridMultilevel"/>
    <w:tmpl w:val="1E98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73DD"/>
    <w:multiLevelType w:val="hybridMultilevel"/>
    <w:tmpl w:val="921E2C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41CAA"/>
    <w:multiLevelType w:val="hybridMultilevel"/>
    <w:tmpl w:val="B13A7F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1432"/>
    <w:multiLevelType w:val="hybridMultilevel"/>
    <w:tmpl w:val="05028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385F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2340"/>
    <w:multiLevelType w:val="hybridMultilevel"/>
    <w:tmpl w:val="0EEE1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C0102"/>
    <w:multiLevelType w:val="hybridMultilevel"/>
    <w:tmpl w:val="A2C0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E0B17"/>
    <w:multiLevelType w:val="hybridMultilevel"/>
    <w:tmpl w:val="698223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4E1"/>
    <w:multiLevelType w:val="hybridMultilevel"/>
    <w:tmpl w:val="DFA2C784"/>
    <w:lvl w:ilvl="0" w:tplc="C7D4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821529"/>
    <w:multiLevelType w:val="hybridMultilevel"/>
    <w:tmpl w:val="37345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352"/>
    <w:multiLevelType w:val="hybridMultilevel"/>
    <w:tmpl w:val="AB0C7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7AA4"/>
    <w:multiLevelType w:val="hybridMultilevel"/>
    <w:tmpl w:val="63506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7E37"/>
    <w:multiLevelType w:val="hybridMultilevel"/>
    <w:tmpl w:val="A262328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50742"/>
    <w:multiLevelType w:val="hybridMultilevel"/>
    <w:tmpl w:val="32A8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80D29"/>
    <w:multiLevelType w:val="hybridMultilevel"/>
    <w:tmpl w:val="0FA8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1011"/>
    <w:multiLevelType w:val="hybridMultilevel"/>
    <w:tmpl w:val="42984A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568C"/>
    <w:multiLevelType w:val="hybridMultilevel"/>
    <w:tmpl w:val="DF60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21"/>
  </w:num>
  <w:num w:numId="9">
    <w:abstractNumId w:val="22"/>
  </w:num>
  <w:num w:numId="10">
    <w:abstractNumId w:val="28"/>
  </w:num>
  <w:num w:numId="11">
    <w:abstractNumId w:val="4"/>
  </w:num>
  <w:num w:numId="12">
    <w:abstractNumId w:val="11"/>
  </w:num>
  <w:num w:numId="13">
    <w:abstractNumId w:val="24"/>
  </w:num>
  <w:num w:numId="14">
    <w:abstractNumId w:val="18"/>
  </w:num>
  <w:num w:numId="15">
    <w:abstractNumId w:val="26"/>
  </w:num>
  <w:num w:numId="16">
    <w:abstractNumId w:val="12"/>
  </w:num>
  <w:num w:numId="17">
    <w:abstractNumId w:val="25"/>
  </w:num>
  <w:num w:numId="18">
    <w:abstractNumId w:val="9"/>
  </w:num>
  <w:num w:numId="19">
    <w:abstractNumId w:val="7"/>
  </w:num>
  <w:num w:numId="20">
    <w:abstractNumId w:val="0"/>
  </w:num>
  <w:num w:numId="21">
    <w:abstractNumId w:val="13"/>
  </w:num>
  <w:num w:numId="22">
    <w:abstractNumId w:val="17"/>
  </w:num>
  <w:num w:numId="23">
    <w:abstractNumId w:val="27"/>
  </w:num>
  <w:num w:numId="24">
    <w:abstractNumId w:val="10"/>
  </w:num>
  <w:num w:numId="25">
    <w:abstractNumId w:val="14"/>
  </w:num>
  <w:num w:numId="26">
    <w:abstractNumId w:val="19"/>
  </w:num>
  <w:num w:numId="27">
    <w:abstractNumId w:val="1"/>
  </w:num>
  <w:num w:numId="28">
    <w:abstractNumId w:val="23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7334"/>
    <w:rsid w:val="00022979"/>
    <w:rsid w:val="00023A5C"/>
    <w:rsid w:val="0003553A"/>
    <w:rsid w:val="00035D06"/>
    <w:rsid w:val="00036194"/>
    <w:rsid w:val="00041BED"/>
    <w:rsid w:val="00056A48"/>
    <w:rsid w:val="000604E6"/>
    <w:rsid w:val="00061A0F"/>
    <w:rsid w:val="00064FEC"/>
    <w:rsid w:val="00066DE2"/>
    <w:rsid w:val="00067C21"/>
    <w:rsid w:val="000727B5"/>
    <w:rsid w:val="00073976"/>
    <w:rsid w:val="000807E2"/>
    <w:rsid w:val="00087B01"/>
    <w:rsid w:val="00092EE4"/>
    <w:rsid w:val="000A1A0B"/>
    <w:rsid w:val="000A3EE0"/>
    <w:rsid w:val="000A46AE"/>
    <w:rsid w:val="000A5262"/>
    <w:rsid w:val="000B5302"/>
    <w:rsid w:val="000C4659"/>
    <w:rsid w:val="000C6039"/>
    <w:rsid w:val="000C6F9B"/>
    <w:rsid w:val="000D70F4"/>
    <w:rsid w:val="000E2628"/>
    <w:rsid w:val="000E6467"/>
    <w:rsid w:val="000F2967"/>
    <w:rsid w:val="000F3EB7"/>
    <w:rsid w:val="000F5CA6"/>
    <w:rsid w:val="000F70BF"/>
    <w:rsid w:val="000F720D"/>
    <w:rsid w:val="00110978"/>
    <w:rsid w:val="001152CC"/>
    <w:rsid w:val="00120852"/>
    <w:rsid w:val="001228EA"/>
    <w:rsid w:val="00131B44"/>
    <w:rsid w:val="00131DB5"/>
    <w:rsid w:val="00132434"/>
    <w:rsid w:val="00132AF9"/>
    <w:rsid w:val="00132CC4"/>
    <w:rsid w:val="00134718"/>
    <w:rsid w:val="00144517"/>
    <w:rsid w:val="0015131C"/>
    <w:rsid w:val="00154074"/>
    <w:rsid w:val="00164625"/>
    <w:rsid w:val="00176CA7"/>
    <w:rsid w:val="001818B5"/>
    <w:rsid w:val="001861D1"/>
    <w:rsid w:val="00193F2F"/>
    <w:rsid w:val="00196D00"/>
    <w:rsid w:val="001A43DC"/>
    <w:rsid w:val="001B3A31"/>
    <w:rsid w:val="001B7C9D"/>
    <w:rsid w:val="001C5E33"/>
    <w:rsid w:val="001C6349"/>
    <w:rsid w:val="001C63E7"/>
    <w:rsid w:val="001D0266"/>
    <w:rsid w:val="001D2AEC"/>
    <w:rsid w:val="001E5465"/>
    <w:rsid w:val="001F071D"/>
    <w:rsid w:val="001F4DFF"/>
    <w:rsid w:val="001F7B2B"/>
    <w:rsid w:val="002039D3"/>
    <w:rsid w:val="002040C8"/>
    <w:rsid w:val="002055F1"/>
    <w:rsid w:val="002070BF"/>
    <w:rsid w:val="00207631"/>
    <w:rsid w:val="002119EF"/>
    <w:rsid w:val="00212A21"/>
    <w:rsid w:val="00225779"/>
    <w:rsid w:val="00230680"/>
    <w:rsid w:val="00231AE6"/>
    <w:rsid w:val="0024121B"/>
    <w:rsid w:val="00253C28"/>
    <w:rsid w:val="00266A14"/>
    <w:rsid w:val="0027706B"/>
    <w:rsid w:val="00277FB2"/>
    <w:rsid w:val="00280996"/>
    <w:rsid w:val="00285B84"/>
    <w:rsid w:val="002924EB"/>
    <w:rsid w:val="002959FF"/>
    <w:rsid w:val="002A4D24"/>
    <w:rsid w:val="002C394E"/>
    <w:rsid w:val="002D4700"/>
    <w:rsid w:val="002E4CE6"/>
    <w:rsid w:val="002F3528"/>
    <w:rsid w:val="003100E1"/>
    <w:rsid w:val="003230BE"/>
    <w:rsid w:val="00323BCA"/>
    <w:rsid w:val="00326D2B"/>
    <w:rsid w:val="00332FFB"/>
    <w:rsid w:val="00335BCA"/>
    <w:rsid w:val="003657EB"/>
    <w:rsid w:val="003667B0"/>
    <w:rsid w:val="00372975"/>
    <w:rsid w:val="00373D90"/>
    <w:rsid w:val="003741A0"/>
    <w:rsid w:val="003749BB"/>
    <w:rsid w:val="00375984"/>
    <w:rsid w:val="003815F8"/>
    <w:rsid w:val="00383415"/>
    <w:rsid w:val="00383FCF"/>
    <w:rsid w:val="003A779D"/>
    <w:rsid w:val="003B392A"/>
    <w:rsid w:val="003B5387"/>
    <w:rsid w:val="003C7444"/>
    <w:rsid w:val="003D52AC"/>
    <w:rsid w:val="003E4CD9"/>
    <w:rsid w:val="003E6232"/>
    <w:rsid w:val="003F017E"/>
    <w:rsid w:val="003F05CB"/>
    <w:rsid w:val="003F39CA"/>
    <w:rsid w:val="003F7C43"/>
    <w:rsid w:val="00406115"/>
    <w:rsid w:val="00407AE9"/>
    <w:rsid w:val="0041315E"/>
    <w:rsid w:val="00414B0F"/>
    <w:rsid w:val="00421C88"/>
    <w:rsid w:val="004337F0"/>
    <w:rsid w:val="00437077"/>
    <w:rsid w:val="00442434"/>
    <w:rsid w:val="00450C82"/>
    <w:rsid w:val="00450FEF"/>
    <w:rsid w:val="0045715A"/>
    <w:rsid w:val="0046426E"/>
    <w:rsid w:val="004711AF"/>
    <w:rsid w:val="00483821"/>
    <w:rsid w:val="00487CFE"/>
    <w:rsid w:val="004B4BF3"/>
    <w:rsid w:val="004B5BDC"/>
    <w:rsid w:val="004C0F62"/>
    <w:rsid w:val="004C3163"/>
    <w:rsid w:val="004C4383"/>
    <w:rsid w:val="004C7583"/>
    <w:rsid w:val="004D0614"/>
    <w:rsid w:val="004D5504"/>
    <w:rsid w:val="004E0382"/>
    <w:rsid w:val="004E07CD"/>
    <w:rsid w:val="004E2962"/>
    <w:rsid w:val="004F40BC"/>
    <w:rsid w:val="004F4B3B"/>
    <w:rsid w:val="004F6882"/>
    <w:rsid w:val="005029BA"/>
    <w:rsid w:val="00502DF7"/>
    <w:rsid w:val="00503CA6"/>
    <w:rsid w:val="0050502C"/>
    <w:rsid w:val="0050629B"/>
    <w:rsid w:val="00507E22"/>
    <w:rsid w:val="00510413"/>
    <w:rsid w:val="00512676"/>
    <w:rsid w:val="0051352D"/>
    <w:rsid w:val="005161B5"/>
    <w:rsid w:val="005211A0"/>
    <w:rsid w:val="0052187E"/>
    <w:rsid w:val="0052661B"/>
    <w:rsid w:val="005319D6"/>
    <w:rsid w:val="00532CBA"/>
    <w:rsid w:val="005401DE"/>
    <w:rsid w:val="00543FF2"/>
    <w:rsid w:val="0055704E"/>
    <w:rsid w:val="00561307"/>
    <w:rsid w:val="0056392D"/>
    <w:rsid w:val="005712C5"/>
    <w:rsid w:val="005726CB"/>
    <w:rsid w:val="00572B67"/>
    <w:rsid w:val="00583EB6"/>
    <w:rsid w:val="00590D68"/>
    <w:rsid w:val="005934E4"/>
    <w:rsid w:val="005A0783"/>
    <w:rsid w:val="005B156F"/>
    <w:rsid w:val="005B31BB"/>
    <w:rsid w:val="005B67FE"/>
    <w:rsid w:val="005B6B42"/>
    <w:rsid w:val="005B6FDF"/>
    <w:rsid w:val="005B716F"/>
    <w:rsid w:val="005C0001"/>
    <w:rsid w:val="005C4C1C"/>
    <w:rsid w:val="005E4AB5"/>
    <w:rsid w:val="005F1592"/>
    <w:rsid w:val="005F46E2"/>
    <w:rsid w:val="005F46F7"/>
    <w:rsid w:val="005F4D7E"/>
    <w:rsid w:val="00602118"/>
    <w:rsid w:val="0060360A"/>
    <w:rsid w:val="006037F9"/>
    <w:rsid w:val="00603858"/>
    <w:rsid w:val="0060565D"/>
    <w:rsid w:val="00612661"/>
    <w:rsid w:val="0062693B"/>
    <w:rsid w:val="006271DC"/>
    <w:rsid w:val="006307B5"/>
    <w:rsid w:val="00641A32"/>
    <w:rsid w:val="00641AE7"/>
    <w:rsid w:val="006560EF"/>
    <w:rsid w:val="00657388"/>
    <w:rsid w:val="00657D81"/>
    <w:rsid w:val="00660B87"/>
    <w:rsid w:val="00661C95"/>
    <w:rsid w:val="00665601"/>
    <w:rsid w:val="006672A2"/>
    <w:rsid w:val="00674CA0"/>
    <w:rsid w:val="0067779D"/>
    <w:rsid w:val="0068202A"/>
    <w:rsid w:val="006858AE"/>
    <w:rsid w:val="00694931"/>
    <w:rsid w:val="006A0AE2"/>
    <w:rsid w:val="006A1A96"/>
    <w:rsid w:val="006B4358"/>
    <w:rsid w:val="006D53BF"/>
    <w:rsid w:val="006E0645"/>
    <w:rsid w:val="006E1420"/>
    <w:rsid w:val="006E17E3"/>
    <w:rsid w:val="006E5B50"/>
    <w:rsid w:val="006F1E21"/>
    <w:rsid w:val="00701613"/>
    <w:rsid w:val="00707DFB"/>
    <w:rsid w:val="0071173E"/>
    <w:rsid w:val="00715330"/>
    <w:rsid w:val="00716A03"/>
    <w:rsid w:val="00721780"/>
    <w:rsid w:val="007227DE"/>
    <w:rsid w:val="00734D18"/>
    <w:rsid w:val="00735549"/>
    <w:rsid w:val="00736622"/>
    <w:rsid w:val="0075290C"/>
    <w:rsid w:val="007563FF"/>
    <w:rsid w:val="007631E8"/>
    <w:rsid w:val="007701A8"/>
    <w:rsid w:val="00775BCA"/>
    <w:rsid w:val="00781395"/>
    <w:rsid w:val="0078528D"/>
    <w:rsid w:val="007A348D"/>
    <w:rsid w:val="007A4A21"/>
    <w:rsid w:val="007B014F"/>
    <w:rsid w:val="007B4312"/>
    <w:rsid w:val="007C3886"/>
    <w:rsid w:val="007D4BEE"/>
    <w:rsid w:val="007D5CE1"/>
    <w:rsid w:val="007D5FA7"/>
    <w:rsid w:val="007D6F09"/>
    <w:rsid w:val="007E0C7A"/>
    <w:rsid w:val="007E2598"/>
    <w:rsid w:val="007F13C9"/>
    <w:rsid w:val="007F4E0D"/>
    <w:rsid w:val="0080437F"/>
    <w:rsid w:val="00811277"/>
    <w:rsid w:val="00813BC5"/>
    <w:rsid w:val="008212B0"/>
    <w:rsid w:val="008254AB"/>
    <w:rsid w:val="00834956"/>
    <w:rsid w:val="00837324"/>
    <w:rsid w:val="00840D41"/>
    <w:rsid w:val="00847BAA"/>
    <w:rsid w:val="00852614"/>
    <w:rsid w:val="00871196"/>
    <w:rsid w:val="00880694"/>
    <w:rsid w:val="008A69EF"/>
    <w:rsid w:val="008B663C"/>
    <w:rsid w:val="008C399D"/>
    <w:rsid w:val="008D057E"/>
    <w:rsid w:val="008D33B3"/>
    <w:rsid w:val="008D4992"/>
    <w:rsid w:val="008D4CFF"/>
    <w:rsid w:val="008D539C"/>
    <w:rsid w:val="009064D7"/>
    <w:rsid w:val="00915BFD"/>
    <w:rsid w:val="00917B48"/>
    <w:rsid w:val="009321FB"/>
    <w:rsid w:val="00934D46"/>
    <w:rsid w:val="009367A3"/>
    <w:rsid w:val="00936B5F"/>
    <w:rsid w:val="00937875"/>
    <w:rsid w:val="009670E5"/>
    <w:rsid w:val="00970065"/>
    <w:rsid w:val="00974261"/>
    <w:rsid w:val="00974DA3"/>
    <w:rsid w:val="00977954"/>
    <w:rsid w:val="00980530"/>
    <w:rsid w:val="009841A2"/>
    <w:rsid w:val="0098600C"/>
    <w:rsid w:val="00986885"/>
    <w:rsid w:val="00990A05"/>
    <w:rsid w:val="009935DB"/>
    <w:rsid w:val="00994679"/>
    <w:rsid w:val="009B1163"/>
    <w:rsid w:val="009B225C"/>
    <w:rsid w:val="009C2696"/>
    <w:rsid w:val="009C4C26"/>
    <w:rsid w:val="009C7BBA"/>
    <w:rsid w:val="009E6058"/>
    <w:rsid w:val="009E644F"/>
    <w:rsid w:val="00A0132B"/>
    <w:rsid w:val="00A05914"/>
    <w:rsid w:val="00A15C11"/>
    <w:rsid w:val="00A22F4E"/>
    <w:rsid w:val="00A30D81"/>
    <w:rsid w:val="00A43C61"/>
    <w:rsid w:val="00A536A7"/>
    <w:rsid w:val="00A62B52"/>
    <w:rsid w:val="00A66B8A"/>
    <w:rsid w:val="00A71EFE"/>
    <w:rsid w:val="00A74322"/>
    <w:rsid w:val="00A831C9"/>
    <w:rsid w:val="00A8325B"/>
    <w:rsid w:val="00A84EC5"/>
    <w:rsid w:val="00A85D20"/>
    <w:rsid w:val="00A94A00"/>
    <w:rsid w:val="00A97841"/>
    <w:rsid w:val="00AA3DC5"/>
    <w:rsid w:val="00AB027F"/>
    <w:rsid w:val="00AB1629"/>
    <w:rsid w:val="00AB1979"/>
    <w:rsid w:val="00AB2C21"/>
    <w:rsid w:val="00AB5547"/>
    <w:rsid w:val="00AD0D69"/>
    <w:rsid w:val="00AD1561"/>
    <w:rsid w:val="00AD174D"/>
    <w:rsid w:val="00AE5C30"/>
    <w:rsid w:val="00AF0874"/>
    <w:rsid w:val="00AF28C0"/>
    <w:rsid w:val="00B03728"/>
    <w:rsid w:val="00B07F3D"/>
    <w:rsid w:val="00B10131"/>
    <w:rsid w:val="00B1309D"/>
    <w:rsid w:val="00B15E80"/>
    <w:rsid w:val="00B260DB"/>
    <w:rsid w:val="00B279BC"/>
    <w:rsid w:val="00B30E23"/>
    <w:rsid w:val="00B4797B"/>
    <w:rsid w:val="00B65848"/>
    <w:rsid w:val="00B841FD"/>
    <w:rsid w:val="00B853DF"/>
    <w:rsid w:val="00B87193"/>
    <w:rsid w:val="00B92896"/>
    <w:rsid w:val="00B94C55"/>
    <w:rsid w:val="00B95166"/>
    <w:rsid w:val="00B974F7"/>
    <w:rsid w:val="00BB722F"/>
    <w:rsid w:val="00BC36B2"/>
    <w:rsid w:val="00BC71D8"/>
    <w:rsid w:val="00BD0261"/>
    <w:rsid w:val="00BE2D28"/>
    <w:rsid w:val="00BE5A6D"/>
    <w:rsid w:val="00BF30AE"/>
    <w:rsid w:val="00BF3FEB"/>
    <w:rsid w:val="00BF6197"/>
    <w:rsid w:val="00BF749E"/>
    <w:rsid w:val="00C005A4"/>
    <w:rsid w:val="00C006FA"/>
    <w:rsid w:val="00C03FBC"/>
    <w:rsid w:val="00C06D93"/>
    <w:rsid w:val="00C129B5"/>
    <w:rsid w:val="00C222E4"/>
    <w:rsid w:val="00C24EEB"/>
    <w:rsid w:val="00C31203"/>
    <w:rsid w:val="00C34580"/>
    <w:rsid w:val="00C406AB"/>
    <w:rsid w:val="00C414FA"/>
    <w:rsid w:val="00C5032C"/>
    <w:rsid w:val="00C50B2A"/>
    <w:rsid w:val="00C51F4B"/>
    <w:rsid w:val="00C76CF1"/>
    <w:rsid w:val="00C77C78"/>
    <w:rsid w:val="00C80B06"/>
    <w:rsid w:val="00C844D5"/>
    <w:rsid w:val="00C87872"/>
    <w:rsid w:val="00C87C36"/>
    <w:rsid w:val="00C92DA0"/>
    <w:rsid w:val="00CA0795"/>
    <w:rsid w:val="00CB1675"/>
    <w:rsid w:val="00CB2BAE"/>
    <w:rsid w:val="00CB4D95"/>
    <w:rsid w:val="00CF173E"/>
    <w:rsid w:val="00CF4FE2"/>
    <w:rsid w:val="00D01E2F"/>
    <w:rsid w:val="00D2136D"/>
    <w:rsid w:val="00D2436E"/>
    <w:rsid w:val="00D2447E"/>
    <w:rsid w:val="00D30A98"/>
    <w:rsid w:val="00D33E00"/>
    <w:rsid w:val="00D40422"/>
    <w:rsid w:val="00D477D4"/>
    <w:rsid w:val="00D71121"/>
    <w:rsid w:val="00D73446"/>
    <w:rsid w:val="00D73775"/>
    <w:rsid w:val="00D74CE3"/>
    <w:rsid w:val="00D804C2"/>
    <w:rsid w:val="00D842A3"/>
    <w:rsid w:val="00DA43E4"/>
    <w:rsid w:val="00DB3911"/>
    <w:rsid w:val="00DB56B0"/>
    <w:rsid w:val="00DB73B4"/>
    <w:rsid w:val="00DC24CE"/>
    <w:rsid w:val="00DE4B2C"/>
    <w:rsid w:val="00DE76DA"/>
    <w:rsid w:val="00E04C07"/>
    <w:rsid w:val="00E0504E"/>
    <w:rsid w:val="00E05D56"/>
    <w:rsid w:val="00E0714B"/>
    <w:rsid w:val="00E106CE"/>
    <w:rsid w:val="00E32C69"/>
    <w:rsid w:val="00E352B5"/>
    <w:rsid w:val="00E44D59"/>
    <w:rsid w:val="00E456BE"/>
    <w:rsid w:val="00E46C06"/>
    <w:rsid w:val="00E522AB"/>
    <w:rsid w:val="00E52FCA"/>
    <w:rsid w:val="00E60339"/>
    <w:rsid w:val="00E60FD5"/>
    <w:rsid w:val="00E752A5"/>
    <w:rsid w:val="00E87A7B"/>
    <w:rsid w:val="00E87AE8"/>
    <w:rsid w:val="00E92F0B"/>
    <w:rsid w:val="00E95DDC"/>
    <w:rsid w:val="00EB2144"/>
    <w:rsid w:val="00EC403C"/>
    <w:rsid w:val="00EC4271"/>
    <w:rsid w:val="00EC5E52"/>
    <w:rsid w:val="00EC6E27"/>
    <w:rsid w:val="00EC7726"/>
    <w:rsid w:val="00ED1B8B"/>
    <w:rsid w:val="00EE24AD"/>
    <w:rsid w:val="00EF01F0"/>
    <w:rsid w:val="00EF65A9"/>
    <w:rsid w:val="00F0012F"/>
    <w:rsid w:val="00F1367C"/>
    <w:rsid w:val="00F24B8E"/>
    <w:rsid w:val="00F266FA"/>
    <w:rsid w:val="00F37534"/>
    <w:rsid w:val="00F45CC7"/>
    <w:rsid w:val="00F5269F"/>
    <w:rsid w:val="00F56B33"/>
    <w:rsid w:val="00F63B38"/>
    <w:rsid w:val="00F65B69"/>
    <w:rsid w:val="00F72319"/>
    <w:rsid w:val="00F74ACA"/>
    <w:rsid w:val="00F86625"/>
    <w:rsid w:val="00F92748"/>
    <w:rsid w:val="00FA3113"/>
    <w:rsid w:val="00FC12FF"/>
    <w:rsid w:val="00FD0F20"/>
    <w:rsid w:val="00FE12DD"/>
    <w:rsid w:val="00FF30A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4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D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0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0F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78BE-09B3-4D63-A7C2-9D8B0FAC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4</cp:revision>
  <cp:lastPrinted>2017-03-23T16:51:00Z</cp:lastPrinted>
  <dcterms:created xsi:type="dcterms:W3CDTF">2017-03-23T20:12:00Z</dcterms:created>
  <dcterms:modified xsi:type="dcterms:W3CDTF">2017-03-24T18:58:00Z</dcterms:modified>
</cp:coreProperties>
</file>