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B5929">
        <w:rPr>
          <w:rFonts w:ascii="Arial Narrow" w:eastAsia="Times New Roman" w:hAnsi="Arial Narrow" w:cs="Arial"/>
          <w:sz w:val="26"/>
          <w:szCs w:val="26"/>
          <w:lang w:val="es-ES"/>
        </w:rPr>
        <w:t>04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575C9B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de 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enero de 2017</w:t>
      </w: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213225">
        <w:rPr>
          <w:rFonts w:ascii="Arial Narrow" w:eastAsia="Times New Roman" w:hAnsi="Arial Narrow" w:cs="Arial"/>
          <w:sz w:val="26"/>
          <w:szCs w:val="26"/>
          <w:lang w:val="es-ES"/>
        </w:rPr>
        <w:t>04</w:t>
      </w:r>
      <w:bookmarkStart w:id="0" w:name="_GoBack"/>
      <w:bookmarkEnd w:id="0"/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9C4AC0" w:rsidRPr="002D3560" w:rsidRDefault="00427F3D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 w:rsidRPr="00427F3D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MTRO. RENÉ JUÁREZ ALBARRÁN</w:t>
      </w:r>
    </w:p>
    <w:p w:rsidR="00342E94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Representante del Gobierno de </w:t>
      </w:r>
      <w:r w:rsidR="00427F3D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Guerrero</w:t>
      </w:r>
    </w:p>
    <w:p w:rsidR="00411121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proofErr w:type="gramStart"/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</w:t>
      </w:r>
      <w:proofErr w:type="gramEnd"/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la Ciudad de México</w:t>
      </w:r>
    </w:p>
    <w:p w:rsidR="006C2A69" w:rsidRPr="00DF7C1E" w:rsidRDefault="006C2A69" w:rsidP="00342E94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Río Pánuco N° 108</w:t>
      </w:r>
    </w:p>
    <w:p w:rsidR="006C2A69" w:rsidRPr="00DF7C1E" w:rsidRDefault="006C2A69" w:rsidP="00342E94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Col. Cuauhtémoc</w:t>
      </w:r>
    </w:p>
    <w:p w:rsidR="006C2A69" w:rsidRPr="006939BD" w:rsidRDefault="006C2A69" w:rsidP="00342E94">
      <w:pPr>
        <w:rPr>
          <w:rFonts w:ascii="Arial Narrow" w:eastAsia="Times New Roman" w:hAnsi="Arial Narrow" w:cs="Arial"/>
          <w:b/>
          <w:bCs/>
          <w:color w:val="000000"/>
          <w:sz w:val="22"/>
          <w:szCs w:val="26"/>
          <w:lang w:val="es-MX" w:eastAsia="es-MX"/>
        </w:rPr>
      </w:pP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Delegación Cuauhtémoc</w:t>
      </w:r>
    </w:p>
    <w:p w:rsidR="00342E94" w:rsidRPr="002D3560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D3560" w:rsidRDefault="001823F2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2D3560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="00411121"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2D3560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75C9B" w:rsidRPr="002D3560" w:rsidRDefault="00575C9B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D3560">
        <w:rPr>
          <w:rFonts w:ascii="Arial Narrow" w:eastAsia="MS Mincho" w:hAnsi="Arial Narrow" w:cs="Arial"/>
          <w:sz w:val="26"/>
          <w:szCs w:val="26"/>
        </w:rPr>
        <w:t>Con motivo del</w:t>
      </w:r>
      <w:r w:rsidR="00427F3D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="00427F3D" w:rsidRPr="00427F3D">
        <w:rPr>
          <w:rFonts w:ascii="Arial Narrow" w:hAnsi="Arial Narrow" w:cs="Arial"/>
          <w:b/>
          <w:i/>
          <w:sz w:val="26"/>
          <w:szCs w:val="26"/>
        </w:rPr>
        <w:t>186° Aniversario luctuoso del insurgente Vicente Guerrero Saldaña</w:t>
      </w:r>
      <w:r w:rsidR="00427F3D">
        <w:rPr>
          <w:rFonts w:ascii="Arial Narrow" w:hAnsi="Arial Narrow" w:cs="Arial"/>
          <w:b/>
          <w:i/>
          <w:sz w:val="26"/>
          <w:szCs w:val="26"/>
        </w:rPr>
        <w:t>,</w:t>
      </w:r>
      <w:r w:rsidRPr="002D356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Pr="002D3560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575C9B" w:rsidRPr="002D3560" w:rsidRDefault="00575C9B" w:rsidP="00575C9B">
      <w:pPr>
        <w:jc w:val="both"/>
        <w:rPr>
          <w:rFonts w:ascii="Arial Narrow" w:eastAsia="Times New Roman" w:hAnsi="Arial Narrow" w:cs="Arial"/>
          <w:sz w:val="26"/>
          <w:szCs w:val="26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75"/>
        <w:gridCol w:w="3509"/>
        <w:gridCol w:w="4432"/>
      </w:tblGrid>
      <w:tr w:rsidR="00575C9B" w:rsidRPr="00FA631C" w:rsidTr="00575C9B">
        <w:trPr>
          <w:cantSplit/>
          <w:trHeight w:val="438"/>
        </w:trPr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575C9B" w:rsidRPr="00FA631C" w:rsidRDefault="00575C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val="es-ES" w:eastAsia="en-US"/>
              </w:rPr>
            </w:pPr>
            <w:r w:rsidRPr="00FA631C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575C9B" w:rsidRPr="00FA631C" w:rsidRDefault="00575C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FA631C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746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575C9B" w:rsidRPr="00FA631C" w:rsidRDefault="00575C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FA631C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205" w:type="pc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75C9B" w:rsidRPr="00FA631C" w:rsidRDefault="00575C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FA631C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427F3D" w:rsidRPr="00FA631C" w:rsidTr="00B32EDB">
        <w:trPr>
          <w:cantSplit/>
          <w:trHeight w:val="817"/>
        </w:trPr>
        <w:tc>
          <w:tcPr>
            <w:tcW w:w="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7F3D" w:rsidRDefault="00427F3D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</w:t>
            </w:r>
          </w:p>
          <w:p w:rsidR="00427F3D" w:rsidRDefault="00427F3D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 de febrero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3D" w:rsidRDefault="00427F3D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427F3D" w:rsidRDefault="00427F3D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3D" w:rsidRDefault="00427F3D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186° Aniversario luctuoso del insurgente Vicente Guerrero Saldaña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7F3D" w:rsidRDefault="00B32EDB" w:rsidP="00427F3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B32EDB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Jardín de San Fernando ubicado en eje Guerrero y Av. Hidalgo, Col. 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Guerrero, Delegación Cuauhtémoc</w:t>
            </w:r>
          </w:p>
        </w:tc>
      </w:tr>
    </w:tbl>
    <w:p w:rsidR="00575C9B" w:rsidRPr="002D3560" w:rsidRDefault="00575C9B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A631C" w:rsidRDefault="00FA631C" w:rsidP="00FA631C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guerrerense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radicada en la Ciudad de México.</w:t>
      </w:r>
    </w:p>
    <w:p w:rsidR="0068371A" w:rsidRPr="002D3560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5943EF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2D3560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5F7FB5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2D3560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5718F4" w:rsidRPr="002D3560" w:rsidRDefault="00697C1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B" w:rsidRDefault="00AF670B" w:rsidP="00E44D59">
      <w:r>
        <w:separator/>
      </w:r>
    </w:p>
  </w:endnote>
  <w:endnote w:type="continuationSeparator" w:id="0">
    <w:p w:rsidR="00AF670B" w:rsidRDefault="00AF670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B" w:rsidRDefault="00AF670B" w:rsidP="00E44D59">
      <w:r>
        <w:separator/>
      </w:r>
    </w:p>
  </w:footnote>
  <w:footnote w:type="continuationSeparator" w:id="0">
    <w:p w:rsidR="00AF670B" w:rsidRDefault="00AF670B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59CF"/>
    <w:rsid w:val="00112E7E"/>
    <w:rsid w:val="001823F2"/>
    <w:rsid w:val="00186425"/>
    <w:rsid w:val="00187DD6"/>
    <w:rsid w:val="00191FB7"/>
    <w:rsid w:val="001D60CA"/>
    <w:rsid w:val="00201DC6"/>
    <w:rsid w:val="00213225"/>
    <w:rsid w:val="002530DC"/>
    <w:rsid w:val="002570AC"/>
    <w:rsid w:val="00266970"/>
    <w:rsid w:val="002A05FD"/>
    <w:rsid w:val="002B5BB3"/>
    <w:rsid w:val="002D3560"/>
    <w:rsid w:val="002E5B63"/>
    <w:rsid w:val="002F0FBD"/>
    <w:rsid w:val="003045A4"/>
    <w:rsid w:val="00342E94"/>
    <w:rsid w:val="00350E8A"/>
    <w:rsid w:val="00351C7E"/>
    <w:rsid w:val="003A06C6"/>
    <w:rsid w:val="00411121"/>
    <w:rsid w:val="00416B75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84878"/>
    <w:rsid w:val="007870DF"/>
    <w:rsid w:val="008016E3"/>
    <w:rsid w:val="008707C8"/>
    <w:rsid w:val="008C7632"/>
    <w:rsid w:val="00961C97"/>
    <w:rsid w:val="00985A01"/>
    <w:rsid w:val="009A78C7"/>
    <w:rsid w:val="009B5C79"/>
    <w:rsid w:val="009C4AC0"/>
    <w:rsid w:val="009F474A"/>
    <w:rsid w:val="00A664FB"/>
    <w:rsid w:val="00A7216D"/>
    <w:rsid w:val="00A81FBE"/>
    <w:rsid w:val="00AC16A1"/>
    <w:rsid w:val="00AF670B"/>
    <w:rsid w:val="00B13487"/>
    <w:rsid w:val="00B2241B"/>
    <w:rsid w:val="00B32EDB"/>
    <w:rsid w:val="00B37EA0"/>
    <w:rsid w:val="00B62688"/>
    <w:rsid w:val="00B66E47"/>
    <w:rsid w:val="00C03E1A"/>
    <w:rsid w:val="00C5032C"/>
    <w:rsid w:val="00C621F2"/>
    <w:rsid w:val="00C63DCC"/>
    <w:rsid w:val="00C82163"/>
    <w:rsid w:val="00CA0F7A"/>
    <w:rsid w:val="00CB7F78"/>
    <w:rsid w:val="00D4789E"/>
    <w:rsid w:val="00D5047C"/>
    <w:rsid w:val="00D549A0"/>
    <w:rsid w:val="00D74CE3"/>
    <w:rsid w:val="00DD78CE"/>
    <w:rsid w:val="00DF7C1E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340C83A-418B-444B-BBF6-3385D9F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3253-D8EC-4F9D-994F-69839911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6</cp:revision>
  <cp:lastPrinted>2016-06-14T17:59:00Z</cp:lastPrinted>
  <dcterms:created xsi:type="dcterms:W3CDTF">2017-01-02T16:16:00Z</dcterms:created>
  <dcterms:modified xsi:type="dcterms:W3CDTF">2017-01-04T23:32:00Z</dcterms:modified>
</cp:coreProperties>
</file>