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3E28" w:rsidRPr="008429BB" w:rsidRDefault="002C338C" w:rsidP="0096184B">
      <w:pPr>
        <w:spacing w:after="240" w:line="360" w:lineRule="auto"/>
        <w:jc w:val="center"/>
        <w:rPr>
          <w:rFonts w:ascii="Arial" w:hAnsi="Arial" w:cs="Arial"/>
          <w:b/>
          <w:lang w:val="es-MX"/>
        </w:rPr>
      </w:pPr>
      <w:r w:rsidRPr="008429BB">
        <w:rPr>
          <w:rFonts w:ascii="Arial" w:hAnsi="Arial" w:cs="Arial"/>
          <w:b/>
          <w:lang w:val="es-MX"/>
        </w:rPr>
        <w:t>Grupo Foca</w:t>
      </w:r>
      <w:r w:rsidR="008429BB" w:rsidRPr="008429BB">
        <w:rPr>
          <w:rFonts w:ascii="Arial" w:hAnsi="Arial" w:cs="Arial"/>
          <w:b/>
          <w:lang w:val="es-MX"/>
        </w:rPr>
        <w:t>l</w:t>
      </w:r>
    </w:p>
    <w:p w:rsidR="008429BB" w:rsidRDefault="00D450D5" w:rsidP="00105CE8">
      <w:pPr>
        <w:spacing w:line="360" w:lineRule="auto"/>
        <w:ind w:left="284"/>
        <w:jc w:val="center"/>
        <w:rPr>
          <w:rFonts w:ascii="Arial" w:hAnsi="Arial" w:cs="Arial"/>
          <w:b/>
          <w:lang w:val="es-MX"/>
        </w:rPr>
      </w:pPr>
      <w:r>
        <w:rPr>
          <w:rFonts w:ascii="Arial" w:hAnsi="Arial" w:cs="Arial"/>
          <w:b/>
          <w:lang w:val="es-MX"/>
        </w:rPr>
        <w:t>Casa de Cultura Aquiles Serdán</w:t>
      </w:r>
    </w:p>
    <w:p w:rsidR="00D450D5" w:rsidRPr="008429BB" w:rsidRDefault="00D450D5" w:rsidP="00105CE8">
      <w:pPr>
        <w:spacing w:line="360" w:lineRule="auto"/>
        <w:ind w:left="284"/>
        <w:jc w:val="center"/>
        <w:rPr>
          <w:rFonts w:ascii="Arial" w:hAnsi="Arial" w:cs="Arial"/>
          <w:b/>
          <w:lang w:val="es-MX"/>
        </w:rPr>
      </w:pPr>
      <w:bookmarkStart w:id="0" w:name="_GoBack"/>
      <w:bookmarkEnd w:id="0"/>
    </w:p>
    <w:p w:rsidR="000A7F31" w:rsidRPr="008429BB" w:rsidRDefault="008429BB" w:rsidP="00105CE8">
      <w:pPr>
        <w:spacing w:after="240" w:line="360" w:lineRule="auto"/>
        <w:jc w:val="right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b/>
          <w:lang w:val="es-MX"/>
        </w:rPr>
        <w:t xml:space="preserve">Delegación </w:t>
      </w:r>
      <w:r w:rsidR="00D450D5">
        <w:rPr>
          <w:rFonts w:ascii="Arial" w:hAnsi="Arial" w:cs="Arial"/>
          <w:b/>
          <w:lang w:val="es-MX"/>
        </w:rPr>
        <w:t>Venustiano Carranza</w:t>
      </w:r>
    </w:p>
    <w:p w:rsidR="004D3E28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</w:t>
      </w:r>
      <w:r w:rsidR="004D3E28" w:rsidRPr="008429BB">
        <w:rPr>
          <w:rFonts w:ascii="Arial" w:hAnsi="Arial" w:cs="Arial"/>
          <w:lang w:val="es-MX"/>
        </w:rPr>
        <w:t>Cuáles son los principales problemas que afectan el funcion</w:t>
      </w:r>
      <w:r w:rsidRPr="008429BB">
        <w:rPr>
          <w:rFonts w:ascii="Arial" w:hAnsi="Arial" w:cs="Arial"/>
          <w:lang w:val="es-MX"/>
        </w:rPr>
        <w:t>amiento de las Casas de Cultura?</w:t>
      </w:r>
    </w:p>
    <w:p w:rsidR="004D3E28" w:rsidRPr="008429BB" w:rsidRDefault="004B7C0D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¿Cómo</w:t>
      </w:r>
      <w:r w:rsidR="000A7F31" w:rsidRPr="008429BB">
        <w:rPr>
          <w:rFonts w:ascii="Arial" w:hAnsi="Arial" w:cs="Arial"/>
          <w:lang w:val="es-MX"/>
        </w:rPr>
        <w:t xml:space="preserve"> debe</w:t>
      </w:r>
      <w:r w:rsidRPr="008429BB">
        <w:rPr>
          <w:rFonts w:ascii="Arial" w:hAnsi="Arial" w:cs="Arial"/>
          <w:lang w:val="es-MX"/>
        </w:rPr>
        <w:t>n ser administradas l</w:t>
      </w:r>
      <w:r w:rsidR="002C338C" w:rsidRPr="008429BB">
        <w:rPr>
          <w:rFonts w:ascii="Arial" w:hAnsi="Arial" w:cs="Arial"/>
          <w:lang w:val="es-MX"/>
        </w:rPr>
        <w:t>as Casas de C</w:t>
      </w:r>
      <w:r w:rsidR="004D3E28" w:rsidRPr="008429BB">
        <w:rPr>
          <w:rFonts w:ascii="Arial" w:hAnsi="Arial" w:cs="Arial"/>
          <w:lang w:val="es-MX"/>
        </w:rPr>
        <w:t xml:space="preserve">ultura </w:t>
      </w:r>
      <w:r w:rsidRPr="008429BB">
        <w:rPr>
          <w:rFonts w:ascii="Arial" w:hAnsi="Arial" w:cs="Arial"/>
          <w:lang w:val="es-MX"/>
        </w:rPr>
        <w:t>de la demarcación</w:t>
      </w:r>
      <w:r w:rsidR="002C338C" w:rsidRPr="008429BB">
        <w:rPr>
          <w:rFonts w:ascii="Arial" w:hAnsi="Arial" w:cs="Arial"/>
          <w:lang w:val="es-MX"/>
        </w:rPr>
        <w:t>?</w:t>
      </w:r>
    </w:p>
    <w:p w:rsidR="002C338C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¿Cuál es la función de una Casa de Cultura?</w:t>
      </w:r>
    </w:p>
    <w:p w:rsidR="004D3E28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</w:t>
      </w:r>
      <w:r w:rsidR="004D3E28" w:rsidRPr="008429BB">
        <w:rPr>
          <w:rFonts w:ascii="Arial" w:hAnsi="Arial" w:cs="Arial"/>
          <w:lang w:val="es-MX"/>
        </w:rPr>
        <w:t>La función</w:t>
      </w:r>
      <w:r w:rsidRPr="008429BB">
        <w:rPr>
          <w:rFonts w:ascii="Arial" w:hAnsi="Arial" w:cs="Arial"/>
          <w:lang w:val="es-MX"/>
        </w:rPr>
        <w:t xml:space="preserve"> de las Casas de C</w:t>
      </w:r>
      <w:r w:rsidR="004D3E28" w:rsidRPr="008429BB">
        <w:rPr>
          <w:rFonts w:ascii="Arial" w:hAnsi="Arial" w:cs="Arial"/>
          <w:lang w:val="es-MX"/>
        </w:rPr>
        <w:t xml:space="preserve">ultura debe ser la que </w:t>
      </w:r>
      <w:r w:rsidR="000A7F31" w:rsidRPr="008429BB">
        <w:rPr>
          <w:rFonts w:ascii="Arial" w:hAnsi="Arial" w:cs="Arial"/>
          <w:lang w:val="es-MX"/>
        </w:rPr>
        <w:t xml:space="preserve">se </w:t>
      </w:r>
      <w:r w:rsidR="004D3E28" w:rsidRPr="008429BB">
        <w:rPr>
          <w:rFonts w:ascii="Arial" w:hAnsi="Arial" w:cs="Arial"/>
          <w:lang w:val="es-MX"/>
        </w:rPr>
        <w:t xml:space="preserve">tiene hasta ahora, o </w:t>
      </w:r>
      <w:r w:rsidRPr="008429BB">
        <w:rPr>
          <w:rFonts w:ascii="Arial" w:hAnsi="Arial" w:cs="Arial"/>
          <w:lang w:val="es-MX"/>
        </w:rPr>
        <w:t xml:space="preserve">debe existir una reorientación </w:t>
      </w:r>
      <w:r w:rsidR="004D3E28" w:rsidRPr="008429BB">
        <w:rPr>
          <w:rFonts w:ascii="Arial" w:hAnsi="Arial" w:cs="Arial"/>
          <w:lang w:val="es-MX"/>
        </w:rPr>
        <w:t>e</w:t>
      </w:r>
      <w:r w:rsidRPr="008429BB">
        <w:rPr>
          <w:rFonts w:ascii="Arial" w:hAnsi="Arial" w:cs="Arial"/>
          <w:lang w:val="es-MX"/>
        </w:rPr>
        <w:t>n</w:t>
      </w:r>
      <w:r w:rsidR="004D3E28" w:rsidRPr="008429BB">
        <w:rPr>
          <w:rFonts w:ascii="Arial" w:hAnsi="Arial" w:cs="Arial"/>
          <w:lang w:val="es-MX"/>
        </w:rPr>
        <w:t xml:space="preserve"> su vocación</w:t>
      </w:r>
      <w:r w:rsidRPr="008429BB">
        <w:rPr>
          <w:rFonts w:ascii="Arial" w:hAnsi="Arial" w:cs="Arial"/>
          <w:lang w:val="es-MX"/>
        </w:rPr>
        <w:t>?</w:t>
      </w:r>
    </w:p>
    <w:p w:rsidR="000A7F31" w:rsidRPr="008429BB" w:rsidRDefault="000A7F31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¿Cree que sea necesario elaborar un estudio de campo en donde se conozcan las demandas y necesidades culturales de la población para determinar las funciones de una Casa de Cultura?</w:t>
      </w:r>
    </w:p>
    <w:p w:rsidR="000A7F31" w:rsidRPr="008429BB" w:rsidRDefault="000A7F31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¿Qué tipo de actividades se deben llevar a cabo en una Casa de Cultura?</w:t>
      </w:r>
    </w:p>
    <w:p w:rsidR="004D3E28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</w:t>
      </w:r>
      <w:r w:rsidR="000A7F31" w:rsidRPr="008429BB">
        <w:rPr>
          <w:rFonts w:ascii="Arial" w:hAnsi="Arial" w:cs="Arial"/>
          <w:lang w:val="es-MX"/>
        </w:rPr>
        <w:t>Considera</w:t>
      </w:r>
      <w:r w:rsidR="004D3E28" w:rsidRPr="008429BB">
        <w:rPr>
          <w:rFonts w:ascii="Arial" w:hAnsi="Arial" w:cs="Arial"/>
          <w:lang w:val="es-MX"/>
        </w:rPr>
        <w:t xml:space="preserve"> importante </w:t>
      </w:r>
      <w:r w:rsidR="000A7F31" w:rsidRPr="008429BB">
        <w:rPr>
          <w:rFonts w:ascii="Arial" w:hAnsi="Arial" w:cs="Arial"/>
          <w:lang w:val="es-MX"/>
        </w:rPr>
        <w:t xml:space="preserve">y necesario </w:t>
      </w:r>
      <w:r w:rsidR="004D3E28" w:rsidRPr="008429BB">
        <w:rPr>
          <w:rFonts w:ascii="Arial" w:hAnsi="Arial" w:cs="Arial"/>
          <w:lang w:val="es-MX"/>
        </w:rPr>
        <w:t xml:space="preserve">que exista un reglamento </w:t>
      </w:r>
      <w:r w:rsidRPr="008429BB">
        <w:rPr>
          <w:rFonts w:ascii="Arial" w:hAnsi="Arial" w:cs="Arial"/>
          <w:lang w:val="es-MX"/>
        </w:rPr>
        <w:t xml:space="preserve">que unifique la </w:t>
      </w:r>
      <w:r w:rsidR="004D3E28" w:rsidRPr="008429BB">
        <w:rPr>
          <w:rFonts w:ascii="Arial" w:hAnsi="Arial" w:cs="Arial"/>
          <w:lang w:val="es-MX"/>
        </w:rPr>
        <w:t>op</w:t>
      </w:r>
      <w:r w:rsidRPr="008429BB">
        <w:rPr>
          <w:rFonts w:ascii="Arial" w:hAnsi="Arial" w:cs="Arial"/>
          <w:lang w:val="es-MX"/>
        </w:rPr>
        <w:t>eración de las Casas de Cultura?</w:t>
      </w:r>
    </w:p>
    <w:p w:rsidR="004D3E28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</w:t>
      </w:r>
      <w:r w:rsidR="000A7F31" w:rsidRPr="008429BB">
        <w:rPr>
          <w:rFonts w:ascii="Arial" w:hAnsi="Arial" w:cs="Arial"/>
          <w:lang w:val="es-MX"/>
        </w:rPr>
        <w:t>Qué papel desempeña</w:t>
      </w:r>
      <w:r w:rsidRPr="008429BB">
        <w:rPr>
          <w:rFonts w:ascii="Arial" w:hAnsi="Arial" w:cs="Arial"/>
          <w:lang w:val="es-MX"/>
        </w:rPr>
        <w:t xml:space="preserve"> la comunidad que asiste a las Casas de Cultura?</w:t>
      </w:r>
    </w:p>
    <w:p w:rsidR="004D3E28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</w:t>
      </w:r>
      <w:r w:rsidR="004D3E28" w:rsidRPr="008429BB">
        <w:rPr>
          <w:rFonts w:ascii="Arial" w:hAnsi="Arial" w:cs="Arial"/>
          <w:lang w:val="es-MX"/>
        </w:rPr>
        <w:t>El perf</w:t>
      </w:r>
      <w:r w:rsidRPr="008429BB">
        <w:rPr>
          <w:rFonts w:ascii="Arial" w:hAnsi="Arial" w:cs="Arial"/>
          <w:lang w:val="es-MX"/>
        </w:rPr>
        <w:t>il de los coordinadores de las Casas de Cultura debe ser revisado y reorientado</w:t>
      </w:r>
      <w:r w:rsidR="004D3E28" w:rsidRPr="008429BB">
        <w:rPr>
          <w:rFonts w:ascii="Arial" w:hAnsi="Arial" w:cs="Arial"/>
          <w:lang w:val="es-MX"/>
        </w:rPr>
        <w:t xml:space="preserve"> de acuerd</w:t>
      </w:r>
      <w:r w:rsidRPr="008429BB">
        <w:rPr>
          <w:rFonts w:ascii="Arial" w:hAnsi="Arial" w:cs="Arial"/>
          <w:lang w:val="es-MX"/>
        </w:rPr>
        <w:t>o a la vocación de estos espacios?</w:t>
      </w:r>
    </w:p>
    <w:p w:rsidR="004D3E28" w:rsidRPr="008429BB" w:rsidRDefault="002C338C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¿Qué</w:t>
      </w:r>
      <w:r w:rsidR="004D3E28" w:rsidRPr="008429BB">
        <w:rPr>
          <w:rFonts w:ascii="Arial" w:hAnsi="Arial" w:cs="Arial"/>
          <w:lang w:val="es-MX"/>
        </w:rPr>
        <w:t xml:space="preserve"> sugerencias harían para mejorar el trabajo que se </w:t>
      </w:r>
      <w:r w:rsidRPr="008429BB">
        <w:rPr>
          <w:rFonts w:ascii="Arial" w:hAnsi="Arial" w:cs="Arial"/>
          <w:lang w:val="es-MX"/>
        </w:rPr>
        <w:t>realiza en las Casas de Cultura?</w:t>
      </w:r>
    </w:p>
    <w:p w:rsidR="004D3E28" w:rsidRPr="008429BB" w:rsidRDefault="000A7F31" w:rsidP="008429BB">
      <w:pPr>
        <w:pStyle w:val="Prrafodelista"/>
        <w:numPr>
          <w:ilvl w:val="0"/>
          <w:numId w:val="3"/>
        </w:numPr>
        <w:spacing w:after="240" w:line="360" w:lineRule="auto"/>
        <w:jc w:val="both"/>
        <w:rPr>
          <w:rFonts w:ascii="Arial" w:hAnsi="Arial" w:cs="Arial"/>
          <w:lang w:val="es-MX"/>
        </w:rPr>
      </w:pPr>
      <w:r w:rsidRPr="008429BB">
        <w:rPr>
          <w:rFonts w:ascii="Arial" w:hAnsi="Arial" w:cs="Arial"/>
          <w:lang w:val="es-MX"/>
        </w:rPr>
        <w:t>Tomando en cuenta</w:t>
      </w:r>
      <w:r w:rsidR="004B7C0D" w:rsidRPr="008429BB">
        <w:rPr>
          <w:rFonts w:ascii="Arial" w:hAnsi="Arial" w:cs="Arial"/>
          <w:lang w:val="es-MX"/>
        </w:rPr>
        <w:t xml:space="preserve"> que las buenas prácticas son acciones que han tenido resultados positivos para la mejora de un contexto determinado, ¿considera que en esta Casa de Cultura exista</w:t>
      </w:r>
      <w:r w:rsidR="004D3E28" w:rsidRPr="008429BB">
        <w:rPr>
          <w:rFonts w:ascii="Arial" w:hAnsi="Arial" w:cs="Arial"/>
          <w:lang w:val="es-MX"/>
        </w:rPr>
        <w:t xml:space="preserve"> </w:t>
      </w:r>
      <w:r w:rsidR="004B7C0D" w:rsidRPr="008429BB">
        <w:rPr>
          <w:rFonts w:ascii="Arial" w:hAnsi="Arial" w:cs="Arial"/>
          <w:lang w:val="es-MX"/>
        </w:rPr>
        <w:t>alguna</w:t>
      </w:r>
      <w:r w:rsidR="004D3E28" w:rsidRPr="008429BB">
        <w:rPr>
          <w:rFonts w:ascii="Arial" w:hAnsi="Arial" w:cs="Arial"/>
          <w:lang w:val="es-MX"/>
        </w:rPr>
        <w:t xml:space="preserve"> buena práctica cultural</w:t>
      </w:r>
      <w:r w:rsidR="004B7C0D" w:rsidRPr="008429BB">
        <w:rPr>
          <w:rFonts w:ascii="Arial" w:hAnsi="Arial" w:cs="Arial"/>
          <w:lang w:val="es-MX"/>
        </w:rPr>
        <w:t>?</w:t>
      </w:r>
      <w:r w:rsidR="004D3E28" w:rsidRPr="008429BB">
        <w:rPr>
          <w:rFonts w:ascii="Arial" w:hAnsi="Arial" w:cs="Arial"/>
          <w:lang w:val="es-MX"/>
        </w:rPr>
        <w:t xml:space="preserve"> </w:t>
      </w:r>
      <w:r w:rsidR="004B7C0D" w:rsidRPr="008429BB">
        <w:rPr>
          <w:rFonts w:ascii="Arial" w:hAnsi="Arial" w:cs="Arial"/>
          <w:lang w:val="es-MX"/>
        </w:rPr>
        <w:t>¿Podría explicarla, por favor?</w:t>
      </w:r>
    </w:p>
    <w:p w:rsidR="000A7F31" w:rsidRPr="008429BB" w:rsidRDefault="000A7F31" w:rsidP="008429BB">
      <w:pPr>
        <w:spacing w:after="240" w:line="360" w:lineRule="auto"/>
        <w:rPr>
          <w:rFonts w:ascii="Arial" w:hAnsi="Arial" w:cs="Arial"/>
          <w:lang w:val="es-MX"/>
        </w:rPr>
      </w:pPr>
    </w:p>
    <w:sectPr w:rsidR="000A7F31" w:rsidRPr="008429BB" w:rsidSect="008429BB">
      <w:headerReference w:type="default" r:id="rId8"/>
      <w:footerReference w:type="default" r:id="rId9"/>
      <w:pgSz w:w="12240" w:h="15840"/>
      <w:pgMar w:top="1440" w:right="1361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77E" w:rsidRDefault="00F5577E" w:rsidP="004D3E28">
      <w:r>
        <w:separator/>
      </w:r>
    </w:p>
  </w:endnote>
  <w:endnote w:type="continuationSeparator" w:id="0">
    <w:p w:rsidR="00F5577E" w:rsidRDefault="00F5577E" w:rsidP="004D3E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184B" w:rsidRPr="0096184B" w:rsidRDefault="0096184B" w:rsidP="0096184B">
    <w:pPr>
      <w:pStyle w:val="Piedepgina"/>
      <w:jc w:val="both"/>
      <w:rPr>
        <w:rFonts w:ascii="Arial" w:hAnsi="Arial" w:cs="Arial"/>
        <w:sz w:val="18"/>
      </w:rPr>
    </w:pPr>
    <w:r>
      <w:rPr>
        <w:rFonts w:ascii="Arial" w:hAnsi="Arial" w:cs="Arial"/>
        <w:sz w:val="18"/>
      </w:rPr>
      <w:t>En los términos de la Ley de Transparencia, Acceso a la Información Pública y Rendición de Cuentas de la Ciudad de México, toda la información generada, administrada o en posesión de los sujetos obligados es pública, considerada un bien común del dominio público salvo la información concerniente a los datos que identifiquen o hagan identificable a una persona, en términos de la Ley de Protección de Datos Personales del Distrito Federal, mismos que no podrán ser divulgados sin el consentimiento éstos.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77E" w:rsidRDefault="00F5577E" w:rsidP="004D3E28">
      <w:r>
        <w:separator/>
      </w:r>
    </w:p>
  </w:footnote>
  <w:footnote w:type="continuationSeparator" w:id="0">
    <w:p w:rsidR="00F5577E" w:rsidRDefault="00F5577E" w:rsidP="004D3E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3E28" w:rsidRDefault="004D3E28">
    <w:pPr>
      <w:pStyle w:val="Encabezado"/>
    </w:pPr>
    <w:r>
      <w:rPr>
        <w:noProof/>
        <w:lang w:val="es-MX" w:eastAsia="es-MX"/>
      </w:rPr>
      <w:drawing>
        <wp:anchor distT="0" distB="0" distL="114300" distR="114300" simplePos="0" relativeHeight="251659264" behindDoc="0" locked="0" layoutInCell="1" allowOverlap="1" wp14:anchorId="7ED18378" wp14:editId="46AD7F51">
          <wp:simplePos x="0" y="0"/>
          <wp:positionH relativeFrom="page">
            <wp:posOffset>5162550</wp:posOffset>
          </wp:positionH>
          <wp:positionV relativeFrom="page">
            <wp:posOffset>247650</wp:posOffset>
          </wp:positionV>
          <wp:extent cx="2194560" cy="530860"/>
          <wp:effectExtent l="0" t="0" r="0" b="2540"/>
          <wp:wrapThrough wrapText="bothSides">
            <wp:wrapPolygon edited="0">
              <wp:start x="0" y="0"/>
              <wp:lineTo x="0" y="20928"/>
              <wp:lineTo x="21375" y="20928"/>
              <wp:lineTo x="21375" y="0"/>
              <wp:lineTo x="0" y="0"/>
            </wp:wrapPolygon>
          </wp:wrapThrough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992"/>
                  <a:stretch/>
                </pic:blipFill>
                <pic:spPr bwMode="auto">
                  <a:xfrm>
                    <a:off x="0" y="0"/>
                    <a:ext cx="2194560" cy="530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D71C0"/>
    <w:multiLevelType w:val="hybridMultilevel"/>
    <w:tmpl w:val="2B629756"/>
    <w:lvl w:ilvl="0" w:tplc="080A000F">
      <w:start w:val="1"/>
      <w:numFmt w:val="decimal"/>
      <w:lvlText w:val="%1.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23D0747"/>
    <w:multiLevelType w:val="hybridMultilevel"/>
    <w:tmpl w:val="A992CD90"/>
    <w:lvl w:ilvl="0" w:tplc="080A0005">
      <w:start w:val="1"/>
      <w:numFmt w:val="bullet"/>
      <w:lvlText w:val=""/>
      <w:lvlJc w:val="left"/>
      <w:pPr>
        <w:ind w:left="1065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F75383E"/>
    <w:multiLevelType w:val="hybridMultilevel"/>
    <w:tmpl w:val="E364025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3B3F5B"/>
    <w:multiLevelType w:val="hybridMultilevel"/>
    <w:tmpl w:val="BF02281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256B30"/>
    <w:multiLevelType w:val="hybridMultilevel"/>
    <w:tmpl w:val="FDE264E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0D6853"/>
    <w:multiLevelType w:val="hybridMultilevel"/>
    <w:tmpl w:val="03D091E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377685"/>
    <w:multiLevelType w:val="hybridMultilevel"/>
    <w:tmpl w:val="226251AE"/>
    <w:lvl w:ilvl="0" w:tplc="080A0017">
      <w:start w:val="1"/>
      <w:numFmt w:val="lowerLetter"/>
      <w:lvlText w:val="%1)"/>
      <w:lvlJc w:val="left"/>
      <w:pPr>
        <w:ind w:left="1004" w:hanging="360"/>
      </w:pPr>
    </w:lvl>
    <w:lvl w:ilvl="1" w:tplc="080A0019" w:tentative="1">
      <w:start w:val="1"/>
      <w:numFmt w:val="lowerLetter"/>
      <w:lvlText w:val="%2."/>
      <w:lvlJc w:val="left"/>
      <w:pPr>
        <w:ind w:left="1724" w:hanging="360"/>
      </w:pPr>
    </w:lvl>
    <w:lvl w:ilvl="2" w:tplc="080A001B" w:tentative="1">
      <w:start w:val="1"/>
      <w:numFmt w:val="lowerRoman"/>
      <w:lvlText w:val="%3."/>
      <w:lvlJc w:val="right"/>
      <w:pPr>
        <w:ind w:left="2444" w:hanging="180"/>
      </w:pPr>
    </w:lvl>
    <w:lvl w:ilvl="3" w:tplc="080A000F" w:tentative="1">
      <w:start w:val="1"/>
      <w:numFmt w:val="decimal"/>
      <w:lvlText w:val="%4."/>
      <w:lvlJc w:val="left"/>
      <w:pPr>
        <w:ind w:left="3164" w:hanging="360"/>
      </w:pPr>
    </w:lvl>
    <w:lvl w:ilvl="4" w:tplc="080A0019" w:tentative="1">
      <w:start w:val="1"/>
      <w:numFmt w:val="lowerLetter"/>
      <w:lvlText w:val="%5."/>
      <w:lvlJc w:val="left"/>
      <w:pPr>
        <w:ind w:left="3884" w:hanging="360"/>
      </w:pPr>
    </w:lvl>
    <w:lvl w:ilvl="5" w:tplc="080A001B" w:tentative="1">
      <w:start w:val="1"/>
      <w:numFmt w:val="lowerRoman"/>
      <w:lvlText w:val="%6."/>
      <w:lvlJc w:val="right"/>
      <w:pPr>
        <w:ind w:left="4604" w:hanging="180"/>
      </w:pPr>
    </w:lvl>
    <w:lvl w:ilvl="6" w:tplc="080A000F" w:tentative="1">
      <w:start w:val="1"/>
      <w:numFmt w:val="decimal"/>
      <w:lvlText w:val="%7."/>
      <w:lvlJc w:val="left"/>
      <w:pPr>
        <w:ind w:left="5324" w:hanging="360"/>
      </w:pPr>
    </w:lvl>
    <w:lvl w:ilvl="7" w:tplc="080A0019" w:tentative="1">
      <w:start w:val="1"/>
      <w:numFmt w:val="lowerLetter"/>
      <w:lvlText w:val="%8."/>
      <w:lvlJc w:val="left"/>
      <w:pPr>
        <w:ind w:left="6044" w:hanging="360"/>
      </w:pPr>
    </w:lvl>
    <w:lvl w:ilvl="8" w:tplc="08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766F5CE1"/>
    <w:multiLevelType w:val="hybridMultilevel"/>
    <w:tmpl w:val="D88E36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E28"/>
    <w:rsid w:val="00007EC2"/>
    <w:rsid w:val="000A7F31"/>
    <w:rsid w:val="00105CE8"/>
    <w:rsid w:val="001C023C"/>
    <w:rsid w:val="002C338C"/>
    <w:rsid w:val="0032613F"/>
    <w:rsid w:val="00414457"/>
    <w:rsid w:val="0042172E"/>
    <w:rsid w:val="004333D6"/>
    <w:rsid w:val="00495B4C"/>
    <w:rsid w:val="004B7C0D"/>
    <w:rsid w:val="004D3E28"/>
    <w:rsid w:val="006E6DED"/>
    <w:rsid w:val="00746AF3"/>
    <w:rsid w:val="00757B32"/>
    <w:rsid w:val="008429BB"/>
    <w:rsid w:val="008A6132"/>
    <w:rsid w:val="009349F5"/>
    <w:rsid w:val="0096184B"/>
    <w:rsid w:val="00A677D7"/>
    <w:rsid w:val="00D450D5"/>
    <w:rsid w:val="00D5208B"/>
    <w:rsid w:val="00F5577E"/>
    <w:rsid w:val="00FE1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358515A-E532-4F15-84C9-647E1D094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3E28"/>
    <w:pPr>
      <w:spacing w:after="0" w:line="240" w:lineRule="auto"/>
    </w:pPr>
    <w:rPr>
      <w:rFonts w:eastAsiaTheme="minorEastAsia"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D3E2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D3E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D3E28"/>
    <w:rPr>
      <w:rFonts w:eastAsiaTheme="minorEastAsia"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4D3E2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D3E28"/>
    <w:rPr>
      <w:rFonts w:eastAsiaTheme="minorEastAsia"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7C0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7C0D"/>
    <w:rPr>
      <w:rFonts w:ascii="Segoe UI" w:eastAsiaTheme="minorEastAsia" w:hAnsi="Segoe UI" w:cs="Segoe UI"/>
      <w:sz w:val="18"/>
      <w:szCs w:val="18"/>
      <w:lang w:val="es-ES_tradnl" w:eastAsia="es-ES"/>
    </w:rPr>
  </w:style>
  <w:style w:type="table" w:styleId="Tablaconcuadrcula">
    <w:name w:val="Table Grid"/>
    <w:basedOn w:val="Tablanormal"/>
    <w:uiPriority w:val="39"/>
    <w:rsid w:val="000A7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79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37990-49EE-4C04-A6ED-F10E9050C2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Morales Becerril</dc:creator>
  <cp:keywords/>
  <dc:description/>
  <cp:lastModifiedBy>Diana Morales Becerril</cp:lastModifiedBy>
  <cp:revision>2</cp:revision>
  <cp:lastPrinted>2018-06-25T21:38:00Z</cp:lastPrinted>
  <dcterms:created xsi:type="dcterms:W3CDTF">2018-06-26T00:51:00Z</dcterms:created>
  <dcterms:modified xsi:type="dcterms:W3CDTF">2018-06-26T00:51:00Z</dcterms:modified>
</cp:coreProperties>
</file>