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5274" w14:textId="2DBB21E0" w:rsidR="00C677C1" w:rsidRDefault="00C677C1" w:rsidP="00A2718A">
      <w:pPr>
        <w:spacing w:line="276" w:lineRule="auto"/>
        <w:jc w:val="center"/>
        <w:rPr>
          <w:rFonts w:ascii="Arial" w:hAnsi="Arial" w:cs="Arial"/>
          <w:b/>
        </w:rPr>
      </w:pPr>
      <w:r>
        <w:rPr>
          <w:rFonts w:ascii="Arial" w:hAnsi="Arial" w:cs="Arial"/>
          <w:b/>
        </w:rPr>
        <w:t xml:space="preserve">CASAS DE CULTURA - </w:t>
      </w:r>
      <w:r w:rsidRPr="00C677C1">
        <w:rPr>
          <w:rFonts w:ascii="Arial" w:hAnsi="Arial" w:cs="Arial"/>
          <w:b/>
        </w:rPr>
        <w:t>MATRIZ DE ANÁLISIS</w:t>
      </w:r>
    </w:p>
    <w:p w14:paraId="672A6659" w14:textId="7F0F6B35" w:rsidR="00CE09A1" w:rsidRPr="00C677C1" w:rsidRDefault="00CE09A1" w:rsidP="00C677C1">
      <w:pPr>
        <w:spacing w:line="276" w:lineRule="auto"/>
        <w:jc w:val="center"/>
        <w:rPr>
          <w:rFonts w:ascii="Arial" w:hAnsi="Arial" w:cs="Arial"/>
          <w:b/>
        </w:rPr>
      </w:pPr>
      <w:r w:rsidRPr="00FF7492">
        <w:rPr>
          <w:rFonts w:ascii="Arial" w:hAnsi="Arial" w:cs="Arial"/>
          <w:b/>
        </w:rPr>
        <w:t>Casa de Cultura San Rafael</w:t>
      </w:r>
      <w:r w:rsidRPr="00FF7492">
        <w:rPr>
          <w:rFonts w:ascii="Arial" w:hAnsi="Arial" w:cs="Arial"/>
          <w:b/>
        </w:rPr>
        <w:br/>
        <w:t>Delegación Cuauhtémoc</w:t>
      </w:r>
      <w:bookmarkStart w:id="0" w:name="_GoBack"/>
      <w:bookmarkEnd w:id="0"/>
    </w:p>
    <w:p w14:paraId="539B79C2" w14:textId="77777777" w:rsidR="00CE09A1" w:rsidRDefault="00CE09A1" w:rsidP="00A2718A">
      <w:pPr>
        <w:spacing w:line="276" w:lineRule="auto"/>
        <w:jc w:val="both"/>
        <w:rPr>
          <w:rFonts w:ascii="Arial" w:hAnsi="Arial" w:cs="Arial"/>
        </w:rPr>
      </w:pPr>
      <w:r>
        <w:rPr>
          <w:rFonts w:ascii="Arial" w:hAnsi="Arial" w:cs="Arial"/>
        </w:rPr>
        <w:t>Interpretación de Actores:</w:t>
      </w:r>
    </w:p>
    <w:p w14:paraId="168347B8" w14:textId="77777777" w:rsidR="00CE09A1" w:rsidRDefault="00CE09A1" w:rsidP="00A2718A">
      <w:pPr>
        <w:spacing w:line="276" w:lineRule="auto"/>
        <w:jc w:val="both"/>
        <w:rPr>
          <w:rFonts w:ascii="Arial" w:hAnsi="Arial" w:cs="Arial"/>
        </w:rPr>
      </w:pPr>
      <w:r w:rsidRPr="00CE09A1">
        <w:rPr>
          <w:rFonts w:ascii="Arial" w:hAnsi="Arial" w:cs="Arial"/>
          <w:color w:val="FF0000"/>
        </w:rPr>
        <w:t>█</w:t>
      </w:r>
      <w:r>
        <w:rPr>
          <w:rFonts w:ascii="Arial" w:hAnsi="Arial" w:cs="Arial"/>
          <w:color w:val="FF0000"/>
        </w:rPr>
        <w:t xml:space="preserve"> </w:t>
      </w:r>
      <w:proofErr w:type="spellStart"/>
      <w:r w:rsidRPr="00CE09A1">
        <w:rPr>
          <w:rFonts w:ascii="Arial" w:hAnsi="Arial" w:cs="Arial"/>
          <w:color w:val="FF0000"/>
        </w:rPr>
        <w:t>Issis</w:t>
      </w:r>
      <w:proofErr w:type="spellEnd"/>
      <w:r w:rsidRPr="00CE09A1">
        <w:rPr>
          <w:rFonts w:ascii="Arial" w:hAnsi="Arial" w:cs="Arial"/>
          <w:color w:val="FF0000"/>
        </w:rPr>
        <w:t xml:space="preserve"> Bárcenas</w:t>
      </w:r>
      <w:r>
        <w:rPr>
          <w:rFonts w:ascii="Arial" w:hAnsi="Arial" w:cs="Arial"/>
          <w:color w:val="FF0000"/>
        </w:rPr>
        <w:t xml:space="preserve"> </w:t>
      </w:r>
      <w:r>
        <w:rPr>
          <w:rFonts w:ascii="Arial" w:hAnsi="Arial" w:cs="Arial"/>
        </w:rPr>
        <w:t xml:space="preserve">– </w:t>
      </w:r>
      <w:proofErr w:type="spellStart"/>
      <w:r>
        <w:rPr>
          <w:rFonts w:ascii="Arial" w:hAnsi="Arial" w:cs="Arial"/>
        </w:rPr>
        <w:t>Tallerista</w:t>
      </w:r>
      <w:proofErr w:type="spellEnd"/>
      <w:r>
        <w:rPr>
          <w:rFonts w:ascii="Arial" w:hAnsi="Arial" w:cs="Arial"/>
        </w:rPr>
        <w:t xml:space="preserve"> de teatro.</w:t>
      </w:r>
    </w:p>
    <w:p w14:paraId="1FE79BA5" w14:textId="77777777" w:rsidR="00CE09A1" w:rsidRDefault="00CE09A1" w:rsidP="00A2718A">
      <w:pPr>
        <w:spacing w:line="276" w:lineRule="auto"/>
        <w:jc w:val="both"/>
        <w:rPr>
          <w:rFonts w:ascii="Arial" w:hAnsi="Arial" w:cs="Arial"/>
        </w:rPr>
      </w:pPr>
      <w:r w:rsidRPr="00CE09A1">
        <w:rPr>
          <w:rFonts w:ascii="Arial" w:hAnsi="Arial" w:cs="Arial"/>
          <w:color w:val="2E74B5" w:themeColor="accent1" w:themeShade="BF"/>
        </w:rPr>
        <w:t>█</w:t>
      </w:r>
      <w:r>
        <w:rPr>
          <w:rFonts w:ascii="Arial" w:hAnsi="Arial" w:cs="Arial"/>
          <w:color w:val="2E74B5" w:themeColor="accent1" w:themeShade="BF"/>
        </w:rPr>
        <w:t xml:space="preserve"> </w:t>
      </w:r>
      <w:r w:rsidRPr="00CE09A1">
        <w:rPr>
          <w:rFonts w:ascii="Arial" w:hAnsi="Arial" w:cs="Arial"/>
          <w:color w:val="2E74B5" w:themeColor="accent1" w:themeShade="BF"/>
        </w:rPr>
        <w:t>Martín González</w:t>
      </w:r>
      <w:r>
        <w:rPr>
          <w:rFonts w:ascii="Arial" w:hAnsi="Arial" w:cs="Arial"/>
          <w:color w:val="2E74B5" w:themeColor="accent1" w:themeShade="BF"/>
        </w:rPr>
        <w:t xml:space="preserve"> </w:t>
      </w:r>
      <w:r>
        <w:rPr>
          <w:rFonts w:ascii="Arial" w:hAnsi="Arial" w:cs="Arial"/>
        </w:rPr>
        <w:t>–</w:t>
      </w:r>
      <w:r>
        <w:rPr>
          <w:rFonts w:ascii="Arial" w:hAnsi="Arial" w:cs="Arial"/>
          <w:color w:val="2E74B5" w:themeColor="accent1" w:themeShade="BF"/>
        </w:rPr>
        <w:t xml:space="preserve"> </w:t>
      </w:r>
      <w:r w:rsidRPr="00CE09A1">
        <w:rPr>
          <w:rFonts w:ascii="Arial" w:hAnsi="Arial" w:cs="Arial"/>
        </w:rPr>
        <w:t>Subdirector de Centros de</w:t>
      </w:r>
      <w:r>
        <w:rPr>
          <w:rFonts w:ascii="Arial" w:hAnsi="Arial" w:cs="Arial"/>
        </w:rPr>
        <w:t xml:space="preserve"> Artes y Oficios.</w:t>
      </w:r>
    </w:p>
    <w:p w14:paraId="468EDADC" w14:textId="77777777" w:rsidR="00CE09A1" w:rsidRDefault="00CE09A1" w:rsidP="00A2718A">
      <w:pPr>
        <w:spacing w:line="276" w:lineRule="auto"/>
        <w:jc w:val="both"/>
        <w:rPr>
          <w:rFonts w:ascii="Arial" w:hAnsi="Arial" w:cs="Arial"/>
          <w:color w:val="00B050"/>
        </w:rPr>
      </w:pPr>
      <w:r w:rsidRPr="00CE09A1">
        <w:rPr>
          <w:rFonts w:ascii="Arial" w:hAnsi="Arial" w:cs="Arial"/>
          <w:color w:val="00B050"/>
        </w:rPr>
        <w:t>█</w:t>
      </w:r>
      <w:r w:rsidR="00BA1212">
        <w:rPr>
          <w:rFonts w:ascii="Arial" w:hAnsi="Arial" w:cs="Arial"/>
          <w:color w:val="00B050"/>
        </w:rPr>
        <w:t xml:space="preserve"> Grupo Focal</w:t>
      </w:r>
    </w:p>
    <w:tbl>
      <w:tblPr>
        <w:tblW w:w="10000" w:type="dxa"/>
        <w:jc w:val="center"/>
        <w:tblCellMar>
          <w:left w:w="70" w:type="dxa"/>
          <w:right w:w="70" w:type="dxa"/>
        </w:tblCellMar>
        <w:tblLook w:val="04A0" w:firstRow="1" w:lastRow="0" w:firstColumn="1" w:lastColumn="0" w:noHBand="0" w:noVBand="1"/>
      </w:tblPr>
      <w:tblGrid>
        <w:gridCol w:w="2040"/>
        <w:gridCol w:w="1840"/>
        <w:gridCol w:w="2040"/>
        <w:gridCol w:w="2040"/>
        <w:gridCol w:w="2040"/>
      </w:tblGrid>
      <w:tr w:rsidR="00BA1212" w:rsidRPr="00BA1212" w14:paraId="7F190C2D" w14:textId="77777777" w:rsidTr="57B6B6F0">
        <w:trPr>
          <w:trHeight w:val="285"/>
          <w:jc w:val="center"/>
        </w:trPr>
        <w:tc>
          <w:tcPr>
            <w:tcW w:w="10000"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4DD25ABA" w14:textId="77777777" w:rsidR="00BA1212" w:rsidRPr="00BA1212" w:rsidRDefault="00BA1212" w:rsidP="00A2718A">
            <w:pPr>
              <w:spacing w:after="0" w:line="276" w:lineRule="auto"/>
              <w:jc w:val="center"/>
              <w:rPr>
                <w:rFonts w:ascii="Arial" w:eastAsia="Times New Roman" w:hAnsi="Arial" w:cs="Arial"/>
                <w:b/>
                <w:color w:val="000000"/>
                <w:lang w:eastAsia="es-MX"/>
              </w:rPr>
            </w:pPr>
            <w:r w:rsidRPr="00BA1212">
              <w:rPr>
                <w:rFonts w:ascii="Arial" w:eastAsia="Times New Roman" w:hAnsi="Arial" w:cs="Arial"/>
                <w:b/>
                <w:color w:val="000000"/>
                <w:lang w:eastAsia="es-MX"/>
              </w:rPr>
              <w:t>CATEGORÍAS</w:t>
            </w:r>
            <w:r w:rsidR="00DC6BE7">
              <w:rPr>
                <w:rFonts w:ascii="Arial" w:eastAsia="Times New Roman" w:hAnsi="Arial" w:cs="Arial"/>
                <w:b/>
                <w:color w:val="000000"/>
                <w:lang w:eastAsia="es-MX"/>
              </w:rPr>
              <w:t xml:space="preserve"> (1 de 3)</w:t>
            </w:r>
          </w:p>
        </w:tc>
      </w:tr>
      <w:tr w:rsidR="00BA1212" w:rsidRPr="00BA1212" w14:paraId="1708689E" w14:textId="77777777" w:rsidTr="57B6B6F0">
        <w:trPr>
          <w:trHeight w:val="570"/>
          <w:jc w:val="center"/>
        </w:trPr>
        <w:tc>
          <w:tcPr>
            <w:tcW w:w="2040" w:type="dxa"/>
            <w:tcBorders>
              <w:top w:val="nil"/>
              <w:left w:val="single" w:sz="4" w:space="0" w:color="auto"/>
              <w:bottom w:val="single" w:sz="4" w:space="0" w:color="auto"/>
              <w:right w:val="single" w:sz="4" w:space="0" w:color="auto"/>
            </w:tcBorders>
            <w:shd w:val="clear" w:color="auto" w:fill="D0CECE"/>
            <w:vAlign w:val="center"/>
            <w:hideMark/>
          </w:tcPr>
          <w:p w14:paraId="011A2F17" w14:textId="77777777" w:rsidR="00BA1212" w:rsidRPr="00BA1212" w:rsidRDefault="00BA1212" w:rsidP="00A2718A">
            <w:pPr>
              <w:spacing w:after="0" w:line="276" w:lineRule="auto"/>
              <w:jc w:val="center"/>
              <w:rPr>
                <w:rFonts w:ascii="Arial" w:eastAsia="Times New Roman" w:hAnsi="Arial" w:cs="Arial"/>
                <w:color w:val="000000"/>
                <w:lang w:eastAsia="es-MX"/>
              </w:rPr>
            </w:pPr>
            <w:r w:rsidRPr="00BA1212">
              <w:rPr>
                <w:rFonts w:ascii="Arial" w:eastAsia="Times New Roman" w:hAnsi="Arial" w:cs="Arial"/>
                <w:color w:val="000000"/>
                <w:lang w:eastAsia="es-MX"/>
              </w:rPr>
              <w:t>Público/Usuarios</w:t>
            </w:r>
          </w:p>
        </w:tc>
        <w:tc>
          <w:tcPr>
            <w:tcW w:w="1840" w:type="dxa"/>
            <w:tcBorders>
              <w:top w:val="nil"/>
              <w:left w:val="nil"/>
              <w:bottom w:val="single" w:sz="4" w:space="0" w:color="auto"/>
              <w:right w:val="single" w:sz="4" w:space="0" w:color="auto"/>
            </w:tcBorders>
            <w:shd w:val="clear" w:color="auto" w:fill="D0CECE"/>
            <w:vAlign w:val="center"/>
            <w:hideMark/>
          </w:tcPr>
          <w:p w14:paraId="02BA9349" w14:textId="77777777" w:rsidR="00BA1212" w:rsidRPr="00BA1212" w:rsidRDefault="00BA1212" w:rsidP="00A2718A">
            <w:pPr>
              <w:spacing w:after="0" w:line="276" w:lineRule="auto"/>
              <w:jc w:val="center"/>
              <w:rPr>
                <w:rFonts w:ascii="Arial" w:eastAsia="Times New Roman" w:hAnsi="Arial" w:cs="Arial"/>
                <w:color w:val="000000"/>
                <w:lang w:eastAsia="es-MX"/>
              </w:rPr>
            </w:pPr>
            <w:r w:rsidRPr="00BA1212">
              <w:rPr>
                <w:rFonts w:ascii="Arial" w:eastAsia="Times New Roman" w:hAnsi="Arial" w:cs="Arial"/>
                <w:color w:val="000000"/>
                <w:lang w:eastAsia="es-MX"/>
              </w:rPr>
              <w:t>Cuotas</w:t>
            </w:r>
          </w:p>
        </w:tc>
        <w:tc>
          <w:tcPr>
            <w:tcW w:w="2040" w:type="dxa"/>
            <w:tcBorders>
              <w:top w:val="nil"/>
              <w:left w:val="nil"/>
              <w:bottom w:val="single" w:sz="4" w:space="0" w:color="auto"/>
              <w:right w:val="single" w:sz="4" w:space="0" w:color="auto"/>
            </w:tcBorders>
            <w:shd w:val="clear" w:color="auto" w:fill="D0CECE"/>
            <w:vAlign w:val="center"/>
            <w:hideMark/>
          </w:tcPr>
          <w:p w14:paraId="3E4FC1F5" w14:textId="77777777" w:rsidR="00BA1212" w:rsidRPr="00BA1212" w:rsidRDefault="00BA1212" w:rsidP="00A2718A">
            <w:pPr>
              <w:spacing w:after="0" w:line="276" w:lineRule="auto"/>
              <w:jc w:val="center"/>
              <w:rPr>
                <w:rFonts w:ascii="Arial" w:eastAsia="Times New Roman" w:hAnsi="Arial" w:cs="Arial"/>
                <w:color w:val="000000"/>
                <w:lang w:eastAsia="es-MX"/>
              </w:rPr>
            </w:pPr>
            <w:r w:rsidRPr="00BA1212">
              <w:rPr>
                <w:rFonts w:ascii="Arial" w:eastAsia="Times New Roman" w:hAnsi="Arial" w:cs="Arial"/>
                <w:color w:val="000000"/>
                <w:lang w:eastAsia="es-MX"/>
              </w:rPr>
              <w:t>Producción artística</w:t>
            </w:r>
          </w:p>
        </w:tc>
        <w:tc>
          <w:tcPr>
            <w:tcW w:w="2040" w:type="dxa"/>
            <w:tcBorders>
              <w:top w:val="nil"/>
              <w:left w:val="nil"/>
              <w:bottom w:val="single" w:sz="4" w:space="0" w:color="auto"/>
              <w:right w:val="single" w:sz="4" w:space="0" w:color="auto"/>
            </w:tcBorders>
            <w:shd w:val="clear" w:color="auto" w:fill="D0CECE"/>
            <w:vAlign w:val="center"/>
            <w:hideMark/>
          </w:tcPr>
          <w:p w14:paraId="02B058D1" w14:textId="77777777" w:rsidR="00BA1212" w:rsidRPr="00BA1212" w:rsidRDefault="00BA1212" w:rsidP="00A2718A">
            <w:pPr>
              <w:spacing w:after="0" w:line="276" w:lineRule="auto"/>
              <w:jc w:val="center"/>
              <w:rPr>
                <w:rFonts w:ascii="Arial" w:eastAsia="Times New Roman" w:hAnsi="Arial" w:cs="Arial"/>
                <w:color w:val="000000"/>
                <w:lang w:eastAsia="es-MX"/>
              </w:rPr>
            </w:pPr>
            <w:r w:rsidRPr="00BA1212">
              <w:rPr>
                <w:rFonts w:ascii="Arial" w:eastAsia="Times New Roman" w:hAnsi="Arial" w:cs="Arial"/>
                <w:color w:val="000000"/>
                <w:lang w:eastAsia="es-MX"/>
              </w:rPr>
              <w:t>Normatividad</w:t>
            </w:r>
          </w:p>
        </w:tc>
        <w:tc>
          <w:tcPr>
            <w:tcW w:w="2040" w:type="dxa"/>
            <w:tcBorders>
              <w:top w:val="nil"/>
              <w:left w:val="nil"/>
              <w:bottom w:val="single" w:sz="4" w:space="0" w:color="auto"/>
              <w:right w:val="single" w:sz="4" w:space="0" w:color="auto"/>
            </w:tcBorders>
            <w:shd w:val="clear" w:color="auto" w:fill="D0CECE"/>
            <w:vAlign w:val="center"/>
            <w:hideMark/>
          </w:tcPr>
          <w:p w14:paraId="05E18D45" w14:textId="77777777" w:rsidR="00BA1212" w:rsidRPr="00BA1212" w:rsidRDefault="00BA1212" w:rsidP="00A2718A">
            <w:pPr>
              <w:spacing w:after="0" w:line="276" w:lineRule="auto"/>
              <w:jc w:val="center"/>
              <w:rPr>
                <w:rFonts w:ascii="Arial" w:eastAsia="Times New Roman" w:hAnsi="Arial" w:cs="Arial"/>
                <w:color w:val="000000"/>
                <w:lang w:eastAsia="es-MX"/>
              </w:rPr>
            </w:pPr>
            <w:r w:rsidRPr="00BA1212">
              <w:rPr>
                <w:rFonts w:ascii="Arial" w:eastAsia="Times New Roman" w:hAnsi="Arial" w:cs="Arial"/>
                <w:color w:val="000000"/>
                <w:lang w:eastAsia="es-MX"/>
              </w:rPr>
              <w:t>Contratación de personal</w:t>
            </w:r>
          </w:p>
        </w:tc>
      </w:tr>
      <w:tr w:rsidR="00BA1212" w:rsidRPr="00BA1212" w14:paraId="38808A97" w14:textId="77777777" w:rsidTr="57B6B6F0">
        <w:trPr>
          <w:trHeight w:val="1361"/>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32EE85D"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Inconsistencia y cantidad (son pocos y no asisten con regularidad).</w:t>
            </w:r>
          </w:p>
        </w:tc>
        <w:tc>
          <w:tcPr>
            <w:tcW w:w="1840" w:type="dxa"/>
            <w:tcBorders>
              <w:top w:val="nil"/>
              <w:left w:val="nil"/>
              <w:bottom w:val="single" w:sz="4" w:space="0" w:color="auto"/>
              <w:right w:val="single" w:sz="4" w:space="0" w:color="auto"/>
            </w:tcBorders>
            <w:shd w:val="clear" w:color="auto" w:fill="auto"/>
            <w:vAlign w:val="center"/>
            <w:hideMark/>
          </w:tcPr>
          <w:p w14:paraId="5A7C36AA" w14:textId="03332A59" w:rsidR="00BA1212" w:rsidRPr="00BA1212" w:rsidRDefault="57B6B6F0" w:rsidP="57B6B6F0">
            <w:pPr>
              <w:spacing w:after="0" w:line="276" w:lineRule="auto"/>
              <w:jc w:val="center"/>
              <w:rPr>
                <w:rFonts w:ascii="Arial,Times New Roman" w:eastAsia="Arial,Times New Roman" w:hAnsi="Arial,Times New Roman" w:cs="Arial,Times New Roman"/>
                <w:color w:val="C00000"/>
                <w:lang w:eastAsia="es-MX"/>
              </w:rPr>
            </w:pPr>
            <w:r w:rsidRPr="57B6B6F0">
              <w:rPr>
                <w:rFonts w:ascii="Arial" w:eastAsia="Arial" w:hAnsi="Arial" w:cs="Arial"/>
                <w:color w:val="C00000"/>
                <w:lang w:eastAsia="es-MX"/>
              </w:rPr>
              <w:t xml:space="preserve">No se les cobra a las personas.                      </w:t>
            </w:r>
          </w:p>
        </w:tc>
        <w:tc>
          <w:tcPr>
            <w:tcW w:w="2040" w:type="dxa"/>
            <w:tcBorders>
              <w:top w:val="nil"/>
              <w:left w:val="nil"/>
              <w:bottom w:val="single" w:sz="4" w:space="0" w:color="auto"/>
              <w:right w:val="single" w:sz="4" w:space="0" w:color="auto"/>
            </w:tcBorders>
            <w:shd w:val="clear" w:color="auto" w:fill="auto"/>
            <w:vAlign w:val="center"/>
            <w:hideMark/>
          </w:tcPr>
          <w:p w14:paraId="61B5420A"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Creación de arte por medio de los talleristas, los usuarios y artistas independientes.</w:t>
            </w:r>
          </w:p>
        </w:tc>
        <w:tc>
          <w:tcPr>
            <w:tcW w:w="2040" w:type="dxa"/>
            <w:tcBorders>
              <w:top w:val="nil"/>
              <w:left w:val="nil"/>
              <w:bottom w:val="single" w:sz="4" w:space="0" w:color="auto"/>
              <w:right w:val="single" w:sz="4" w:space="0" w:color="auto"/>
            </w:tcBorders>
            <w:shd w:val="clear" w:color="auto" w:fill="auto"/>
            <w:vAlign w:val="center"/>
            <w:hideMark/>
          </w:tcPr>
          <w:p w14:paraId="4309E1CA"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Falta de reglamentos internos.</w:t>
            </w:r>
          </w:p>
        </w:tc>
        <w:tc>
          <w:tcPr>
            <w:tcW w:w="2040" w:type="dxa"/>
            <w:tcBorders>
              <w:top w:val="nil"/>
              <w:left w:val="nil"/>
              <w:bottom w:val="single" w:sz="4" w:space="0" w:color="auto"/>
              <w:right w:val="single" w:sz="4" w:space="0" w:color="auto"/>
            </w:tcBorders>
            <w:shd w:val="clear" w:color="auto" w:fill="auto"/>
            <w:vAlign w:val="center"/>
            <w:hideMark/>
          </w:tcPr>
          <w:p w14:paraId="57883D0C"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Formalidad en la contratación, ya que no la hay.</w:t>
            </w:r>
          </w:p>
        </w:tc>
      </w:tr>
      <w:tr w:rsidR="00BA1212" w:rsidRPr="00BA1212" w14:paraId="15226BC4" w14:textId="77777777" w:rsidTr="57B6B6F0">
        <w:trPr>
          <w:trHeight w:val="1693"/>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E01E393"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No hay un estudio del público que visita las Casas de Cultura.</w:t>
            </w:r>
          </w:p>
        </w:tc>
        <w:tc>
          <w:tcPr>
            <w:tcW w:w="1840" w:type="dxa"/>
            <w:tcBorders>
              <w:top w:val="nil"/>
              <w:left w:val="nil"/>
              <w:bottom w:val="single" w:sz="4" w:space="0" w:color="auto"/>
              <w:right w:val="single" w:sz="4" w:space="0" w:color="auto"/>
            </w:tcBorders>
            <w:shd w:val="clear" w:color="auto" w:fill="auto"/>
            <w:vAlign w:val="center"/>
            <w:hideMark/>
          </w:tcPr>
          <w:p w14:paraId="08D5016F"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 xml:space="preserve">Los talleristas obtienen el préstamo de espacios a cambio de sus clases. </w:t>
            </w:r>
          </w:p>
        </w:tc>
        <w:tc>
          <w:tcPr>
            <w:tcW w:w="2040" w:type="dxa"/>
            <w:tcBorders>
              <w:top w:val="nil"/>
              <w:left w:val="nil"/>
              <w:bottom w:val="single" w:sz="4" w:space="0" w:color="auto"/>
              <w:right w:val="single" w:sz="4" w:space="0" w:color="auto"/>
            </w:tcBorders>
            <w:shd w:val="clear" w:color="auto" w:fill="auto"/>
            <w:vAlign w:val="center"/>
            <w:hideMark/>
          </w:tcPr>
          <w:p w14:paraId="2F7758F0"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Presentaciones artísticas de los alumnos.</w:t>
            </w:r>
          </w:p>
        </w:tc>
        <w:tc>
          <w:tcPr>
            <w:tcW w:w="2040" w:type="dxa"/>
            <w:tcBorders>
              <w:top w:val="nil"/>
              <w:left w:val="nil"/>
              <w:bottom w:val="single" w:sz="4" w:space="0" w:color="auto"/>
              <w:right w:val="single" w:sz="4" w:space="0" w:color="auto"/>
            </w:tcBorders>
            <w:shd w:val="clear" w:color="auto" w:fill="auto"/>
            <w:vAlign w:val="center"/>
            <w:hideMark/>
          </w:tcPr>
          <w:p w14:paraId="4711631A"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Es difícil hacer cumplir la normativa por los usos y costumbres arraigados administrativos.</w:t>
            </w:r>
          </w:p>
        </w:tc>
        <w:tc>
          <w:tcPr>
            <w:tcW w:w="2040" w:type="dxa"/>
            <w:tcBorders>
              <w:top w:val="nil"/>
              <w:left w:val="nil"/>
              <w:bottom w:val="single" w:sz="4" w:space="0" w:color="auto"/>
              <w:right w:val="single" w:sz="4" w:space="0" w:color="auto"/>
            </w:tcBorders>
            <w:shd w:val="clear" w:color="auto" w:fill="auto"/>
            <w:vAlign w:val="center"/>
            <w:hideMark/>
          </w:tcPr>
          <w:p w14:paraId="1507D29B"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Perfil adecuado de los responsables directivos y administrativos.</w:t>
            </w:r>
          </w:p>
        </w:tc>
      </w:tr>
      <w:tr w:rsidR="00BA1212" w:rsidRPr="00BA1212" w14:paraId="0502C91C" w14:textId="77777777" w:rsidTr="57B6B6F0">
        <w:trPr>
          <w:trHeight w:val="1675"/>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10A98E0"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Público cautivo y formación de públicos.</w:t>
            </w:r>
          </w:p>
        </w:tc>
        <w:tc>
          <w:tcPr>
            <w:tcW w:w="1840" w:type="dxa"/>
            <w:tcBorders>
              <w:top w:val="nil"/>
              <w:left w:val="nil"/>
              <w:bottom w:val="single" w:sz="4" w:space="0" w:color="auto"/>
              <w:right w:val="single" w:sz="4" w:space="0" w:color="auto"/>
            </w:tcBorders>
            <w:shd w:val="clear" w:color="auto" w:fill="auto"/>
            <w:vAlign w:val="center"/>
            <w:hideMark/>
          </w:tcPr>
          <w:p w14:paraId="011590E3"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 xml:space="preserve">   No se les paga a los talleristas. </w:t>
            </w:r>
          </w:p>
        </w:tc>
        <w:tc>
          <w:tcPr>
            <w:tcW w:w="2040" w:type="dxa"/>
            <w:tcBorders>
              <w:top w:val="nil"/>
              <w:left w:val="nil"/>
              <w:bottom w:val="single" w:sz="4" w:space="0" w:color="auto"/>
              <w:right w:val="single" w:sz="4" w:space="0" w:color="auto"/>
            </w:tcBorders>
            <w:shd w:val="clear" w:color="auto" w:fill="auto"/>
            <w:vAlign w:val="center"/>
            <w:hideMark/>
          </w:tcPr>
          <w:p w14:paraId="46DEE871"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Vinculación con colectivos.</w:t>
            </w:r>
          </w:p>
        </w:tc>
        <w:tc>
          <w:tcPr>
            <w:tcW w:w="2040" w:type="dxa"/>
            <w:tcBorders>
              <w:top w:val="nil"/>
              <w:left w:val="nil"/>
              <w:bottom w:val="single" w:sz="4" w:space="0" w:color="auto"/>
              <w:right w:val="single" w:sz="4" w:space="0" w:color="auto"/>
            </w:tcBorders>
            <w:shd w:val="clear" w:color="auto" w:fill="auto"/>
            <w:vAlign w:val="center"/>
            <w:hideMark/>
          </w:tcPr>
          <w:p w14:paraId="56D5F31F"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Existencia de sedes culturales informales.</w:t>
            </w:r>
          </w:p>
        </w:tc>
        <w:tc>
          <w:tcPr>
            <w:tcW w:w="2040" w:type="dxa"/>
            <w:tcBorders>
              <w:top w:val="nil"/>
              <w:left w:val="nil"/>
              <w:bottom w:val="single" w:sz="4" w:space="0" w:color="auto"/>
              <w:right w:val="single" w:sz="4" w:space="0" w:color="auto"/>
            </w:tcBorders>
            <w:shd w:val="clear" w:color="auto" w:fill="auto"/>
            <w:vAlign w:val="center"/>
            <w:hideMark/>
          </w:tcPr>
          <w:p w14:paraId="66A15686"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Aunque sea una formación no formal, se debe tener un nivel de calidad en lo académico.</w:t>
            </w:r>
          </w:p>
        </w:tc>
      </w:tr>
      <w:tr w:rsidR="00BA1212" w:rsidRPr="00BA1212" w14:paraId="28521A15" w14:textId="77777777" w:rsidTr="57B6B6F0">
        <w:trPr>
          <w:trHeight w:val="1996"/>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2FC02FF" w14:textId="77777777" w:rsidR="00BA1212" w:rsidRPr="00BA1212" w:rsidRDefault="00BA1212" w:rsidP="00A2718A">
            <w:pPr>
              <w:spacing w:after="0" w:line="276" w:lineRule="auto"/>
              <w:jc w:val="center"/>
              <w:rPr>
                <w:rFonts w:ascii="Arial" w:eastAsia="Times New Roman" w:hAnsi="Arial" w:cs="Arial"/>
                <w:color w:val="00B050"/>
                <w:lang w:eastAsia="es-MX"/>
              </w:rPr>
            </w:pPr>
            <w:r w:rsidRPr="00BA1212">
              <w:rPr>
                <w:rFonts w:ascii="Arial" w:eastAsia="Times New Roman" w:hAnsi="Arial" w:cs="Arial"/>
                <w:color w:val="00B050"/>
                <w:lang w:eastAsia="es-MX"/>
              </w:rPr>
              <w:t>La gente que asiste a los talleres viene por contacto o conocimiento de los talleristas, no son vecinos de la comunidad.</w:t>
            </w:r>
          </w:p>
        </w:tc>
        <w:tc>
          <w:tcPr>
            <w:tcW w:w="1840" w:type="dxa"/>
            <w:tcBorders>
              <w:top w:val="nil"/>
              <w:left w:val="nil"/>
              <w:bottom w:val="single" w:sz="4" w:space="0" w:color="auto"/>
              <w:right w:val="single" w:sz="4" w:space="0" w:color="auto"/>
            </w:tcBorders>
            <w:shd w:val="clear" w:color="auto" w:fill="auto"/>
            <w:vAlign w:val="center"/>
            <w:hideMark/>
          </w:tcPr>
          <w:p w14:paraId="1C9303FE"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Sistema 70-30.</w:t>
            </w:r>
          </w:p>
        </w:tc>
        <w:tc>
          <w:tcPr>
            <w:tcW w:w="2040" w:type="dxa"/>
            <w:tcBorders>
              <w:top w:val="nil"/>
              <w:left w:val="nil"/>
              <w:bottom w:val="single" w:sz="4" w:space="0" w:color="auto"/>
              <w:right w:val="single" w:sz="4" w:space="0" w:color="auto"/>
            </w:tcBorders>
            <w:shd w:val="clear" w:color="auto" w:fill="auto"/>
            <w:vAlign w:val="center"/>
            <w:hideMark/>
          </w:tcPr>
          <w:p w14:paraId="4F87503F" w14:textId="77777777" w:rsidR="00BA1212" w:rsidRPr="00BA1212" w:rsidRDefault="00BA1212" w:rsidP="00A2718A">
            <w:pPr>
              <w:spacing w:after="0" w:line="276" w:lineRule="auto"/>
              <w:jc w:val="center"/>
              <w:rPr>
                <w:rFonts w:ascii="Arial" w:eastAsia="Times New Roman" w:hAnsi="Arial" w:cs="Arial"/>
                <w:color w:val="00B050"/>
                <w:lang w:eastAsia="es-MX"/>
              </w:rPr>
            </w:pPr>
            <w:r w:rsidRPr="00BA1212">
              <w:rPr>
                <w:rFonts w:ascii="Arial" w:eastAsia="Times New Roman" w:hAnsi="Arial" w:cs="Arial"/>
                <w:color w:val="00B050"/>
                <w:lang w:eastAsia="es-MX"/>
              </w:rPr>
              <w:t>No hay artistas que estén generando, por ende, no se llama la atención del posible público.</w:t>
            </w:r>
          </w:p>
        </w:tc>
        <w:tc>
          <w:tcPr>
            <w:tcW w:w="2040" w:type="dxa"/>
            <w:tcBorders>
              <w:top w:val="nil"/>
              <w:left w:val="nil"/>
              <w:bottom w:val="single" w:sz="4" w:space="0" w:color="auto"/>
              <w:right w:val="single" w:sz="4" w:space="0" w:color="auto"/>
            </w:tcBorders>
            <w:shd w:val="clear" w:color="auto" w:fill="auto"/>
            <w:vAlign w:val="center"/>
            <w:hideMark/>
          </w:tcPr>
          <w:p w14:paraId="1C20B39D"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 xml:space="preserve">Reglamento que </w:t>
            </w:r>
            <w:proofErr w:type="gramStart"/>
            <w:r w:rsidRPr="00BA1212">
              <w:rPr>
                <w:rFonts w:ascii="Arial" w:eastAsia="Times New Roman" w:hAnsi="Arial" w:cs="Arial"/>
                <w:color w:val="0070C0"/>
                <w:lang w:eastAsia="es-MX"/>
              </w:rPr>
              <w:t>norme</w:t>
            </w:r>
            <w:proofErr w:type="gramEnd"/>
            <w:r w:rsidRPr="00BA1212">
              <w:rPr>
                <w:rFonts w:ascii="Arial" w:eastAsia="Times New Roman" w:hAnsi="Arial" w:cs="Arial"/>
                <w:color w:val="0070C0"/>
                <w:lang w:eastAsia="es-MX"/>
              </w:rPr>
              <w:t xml:space="preserve"> las actividades y relaciones que se dan al interior de las Casas de Cultura.</w:t>
            </w:r>
          </w:p>
        </w:tc>
        <w:tc>
          <w:tcPr>
            <w:tcW w:w="2040" w:type="dxa"/>
            <w:tcBorders>
              <w:top w:val="nil"/>
              <w:left w:val="nil"/>
              <w:bottom w:val="single" w:sz="4" w:space="0" w:color="auto"/>
              <w:right w:val="single" w:sz="4" w:space="0" w:color="auto"/>
            </w:tcBorders>
            <w:shd w:val="clear" w:color="auto" w:fill="auto"/>
            <w:vAlign w:val="center"/>
            <w:hideMark/>
          </w:tcPr>
          <w:p w14:paraId="132286AF" w14:textId="77777777" w:rsidR="00BA1212" w:rsidRPr="00BA1212" w:rsidRDefault="00BA1212" w:rsidP="00A2718A">
            <w:pPr>
              <w:spacing w:after="0" w:line="276" w:lineRule="auto"/>
              <w:jc w:val="center"/>
              <w:rPr>
                <w:rFonts w:ascii="Arial" w:eastAsia="Times New Roman" w:hAnsi="Arial" w:cs="Arial"/>
                <w:color w:val="00B050"/>
                <w:lang w:eastAsia="es-MX"/>
              </w:rPr>
            </w:pPr>
            <w:r w:rsidRPr="00BA1212">
              <w:rPr>
                <w:rFonts w:ascii="Arial" w:eastAsia="Times New Roman" w:hAnsi="Arial" w:cs="Arial"/>
                <w:color w:val="00B050"/>
                <w:lang w:eastAsia="es-MX"/>
              </w:rPr>
              <w:t>Hay una percepción de que hay más personal administrativo que creativo.</w:t>
            </w:r>
          </w:p>
        </w:tc>
      </w:tr>
      <w:tr w:rsidR="00BA1212" w:rsidRPr="00BA1212" w14:paraId="29B3EFA0" w14:textId="77777777" w:rsidTr="57B6B6F0">
        <w:trPr>
          <w:trHeight w:val="1590"/>
          <w:jc w:val="center"/>
        </w:trPr>
        <w:tc>
          <w:tcPr>
            <w:tcW w:w="2040" w:type="dxa"/>
            <w:tcBorders>
              <w:top w:val="nil"/>
              <w:left w:val="nil"/>
              <w:bottom w:val="nil"/>
              <w:right w:val="nil"/>
            </w:tcBorders>
            <w:shd w:val="clear" w:color="auto" w:fill="auto"/>
            <w:vAlign w:val="center"/>
            <w:hideMark/>
          </w:tcPr>
          <w:p w14:paraId="0A37501D" w14:textId="77777777" w:rsidR="00BA1212" w:rsidRPr="00BA1212" w:rsidRDefault="00BA1212" w:rsidP="00A2718A">
            <w:pPr>
              <w:spacing w:after="0" w:line="276" w:lineRule="auto"/>
              <w:jc w:val="center"/>
              <w:rPr>
                <w:rFonts w:ascii="Arial" w:eastAsia="Times New Roman" w:hAnsi="Arial" w:cs="Arial"/>
                <w:color w:val="00B050"/>
                <w:lang w:eastAsia="es-MX"/>
              </w:rPr>
            </w:pPr>
          </w:p>
        </w:tc>
        <w:tc>
          <w:tcPr>
            <w:tcW w:w="1840" w:type="dxa"/>
            <w:tcBorders>
              <w:top w:val="nil"/>
              <w:left w:val="nil"/>
              <w:bottom w:val="nil"/>
              <w:right w:val="nil"/>
            </w:tcBorders>
            <w:shd w:val="clear" w:color="auto" w:fill="auto"/>
            <w:vAlign w:val="center"/>
            <w:hideMark/>
          </w:tcPr>
          <w:p w14:paraId="5DAB6C7B" w14:textId="77777777" w:rsidR="00BA1212" w:rsidRPr="00BA1212" w:rsidRDefault="00BA1212" w:rsidP="00A2718A">
            <w:pPr>
              <w:spacing w:after="0" w:line="276" w:lineRule="auto"/>
              <w:jc w:val="center"/>
              <w:rPr>
                <w:rFonts w:ascii="Times New Roman" w:eastAsia="Times New Roman" w:hAnsi="Times New Roman" w:cs="Times New Roman"/>
                <w:sz w:val="20"/>
                <w:szCs w:val="20"/>
                <w:lang w:eastAsia="es-MX"/>
              </w:rPr>
            </w:pPr>
          </w:p>
        </w:tc>
        <w:tc>
          <w:tcPr>
            <w:tcW w:w="2040" w:type="dxa"/>
            <w:tcBorders>
              <w:top w:val="nil"/>
              <w:left w:val="nil"/>
              <w:bottom w:val="nil"/>
              <w:right w:val="nil"/>
            </w:tcBorders>
            <w:shd w:val="clear" w:color="auto" w:fill="auto"/>
            <w:vAlign w:val="center"/>
            <w:hideMark/>
          </w:tcPr>
          <w:p w14:paraId="02EB378F" w14:textId="77777777" w:rsidR="00BA1212" w:rsidRPr="00BA1212" w:rsidRDefault="00BA1212" w:rsidP="00A2718A">
            <w:pPr>
              <w:spacing w:after="0" w:line="276" w:lineRule="auto"/>
              <w:jc w:val="center"/>
              <w:rPr>
                <w:rFonts w:ascii="Times New Roman" w:eastAsia="Times New Roman" w:hAnsi="Times New Roman" w:cs="Times New Roman"/>
                <w:sz w:val="20"/>
                <w:szCs w:val="20"/>
                <w:lang w:eastAsia="es-MX"/>
              </w:rPr>
            </w:pPr>
          </w:p>
        </w:tc>
        <w:tc>
          <w:tcPr>
            <w:tcW w:w="2040" w:type="dxa"/>
            <w:tcBorders>
              <w:top w:val="nil"/>
              <w:left w:val="single" w:sz="4" w:space="0" w:color="auto"/>
              <w:bottom w:val="single" w:sz="4" w:space="0" w:color="auto"/>
              <w:right w:val="single" w:sz="4" w:space="0" w:color="auto"/>
            </w:tcBorders>
            <w:shd w:val="clear" w:color="auto" w:fill="auto"/>
            <w:vAlign w:val="center"/>
            <w:hideMark/>
          </w:tcPr>
          <w:p w14:paraId="1C31C8A5" w14:textId="77777777" w:rsidR="00BA1212" w:rsidRPr="00BA1212" w:rsidRDefault="00BA1212" w:rsidP="00A2718A">
            <w:pPr>
              <w:spacing w:after="0" w:line="276" w:lineRule="auto"/>
              <w:jc w:val="center"/>
              <w:rPr>
                <w:rFonts w:ascii="Arial" w:eastAsia="Times New Roman" w:hAnsi="Arial" w:cs="Arial"/>
                <w:color w:val="00B050"/>
                <w:lang w:eastAsia="es-MX"/>
              </w:rPr>
            </w:pPr>
            <w:r w:rsidRPr="00BA1212">
              <w:rPr>
                <w:rFonts w:ascii="Arial" w:eastAsia="Times New Roman" w:hAnsi="Arial" w:cs="Arial"/>
                <w:color w:val="00B050"/>
                <w:lang w:eastAsia="es-MX"/>
              </w:rPr>
              <w:t>No está actualizada, se opera con una normativa del pasado.</w:t>
            </w:r>
          </w:p>
        </w:tc>
        <w:tc>
          <w:tcPr>
            <w:tcW w:w="2040" w:type="dxa"/>
            <w:tcBorders>
              <w:top w:val="nil"/>
              <w:left w:val="nil"/>
              <w:bottom w:val="nil"/>
              <w:right w:val="nil"/>
            </w:tcBorders>
            <w:shd w:val="clear" w:color="auto" w:fill="auto"/>
            <w:vAlign w:val="center"/>
            <w:hideMark/>
          </w:tcPr>
          <w:p w14:paraId="6A05A809" w14:textId="77777777" w:rsidR="00BA1212" w:rsidRPr="00BA1212" w:rsidRDefault="00BA1212" w:rsidP="00A2718A">
            <w:pPr>
              <w:spacing w:after="0" w:line="276" w:lineRule="auto"/>
              <w:jc w:val="center"/>
              <w:rPr>
                <w:rFonts w:ascii="Arial" w:eastAsia="Times New Roman" w:hAnsi="Arial" w:cs="Arial"/>
                <w:color w:val="00B050"/>
                <w:lang w:eastAsia="es-MX"/>
              </w:rPr>
            </w:pPr>
          </w:p>
        </w:tc>
      </w:tr>
    </w:tbl>
    <w:p w14:paraId="5A39BBE3" w14:textId="77777777" w:rsidR="00BA1212" w:rsidRDefault="00BA1212" w:rsidP="00A2718A">
      <w:pPr>
        <w:spacing w:line="276" w:lineRule="auto"/>
        <w:jc w:val="both"/>
        <w:rPr>
          <w:rFonts w:ascii="Arial" w:hAnsi="Arial" w:cs="Arial"/>
          <w:color w:val="00B050"/>
        </w:rPr>
      </w:pPr>
    </w:p>
    <w:p w14:paraId="41C8F396" w14:textId="77777777" w:rsidR="00BA1212" w:rsidRDefault="00BA1212" w:rsidP="00A2718A">
      <w:pPr>
        <w:spacing w:line="276" w:lineRule="auto"/>
        <w:rPr>
          <w:rFonts w:ascii="Arial" w:hAnsi="Arial" w:cs="Arial"/>
          <w:color w:val="00B050"/>
        </w:rPr>
      </w:pPr>
    </w:p>
    <w:tbl>
      <w:tblPr>
        <w:tblW w:w="10075" w:type="dxa"/>
        <w:jc w:val="center"/>
        <w:tblCellMar>
          <w:left w:w="70" w:type="dxa"/>
          <w:right w:w="70" w:type="dxa"/>
        </w:tblCellMar>
        <w:tblLook w:val="04A0" w:firstRow="1" w:lastRow="0" w:firstColumn="1" w:lastColumn="0" w:noHBand="0" w:noVBand="1"/>
      </w:tblPr>
      <w:tblGrid>
        <w:gridCol w:w="2040"/>
        <w:gridCol w:w="2040"/>
        <w:gridCol w:w="2040"/>
        <w:gridCol w:w="1823"/>
        <w:gridCol w:w="2132"/>
      </w:tblGrid>
      <w:tr w:rsidR="00BA1212" w:rsidRPr="00BA1212" w14:paraId="7FCCA96C" w14:textId="77777777" w:rsidTr="00BC1CE5">
        <w:trPr>
          <w:trHeight w:val="285"/>
          <w:jc w:val="center"/>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DCE4BB" w14:textId="77777777" w:rsidR="00BA1212" w:rsidRPr="00BA1212" w:rsidRDefault="00BA1212" w:rsidP="00A2718A">
            <w:pPr>
              <w:spacing w:after="0" w:line="276" w:lineRule="auto"/>
              <w:jc w:val="center"/>
              <w:rPr>
                <w:rFonts w:ascii="Arial" w:eastAsia="Times New Roman" w:hAnsi="Arial" w:cs="Arial"/>
                <w:b/>
                <w:color w:val="000000"/>
                <w:lang w:eastAsia="es-MX"/>
              </w:rPr>
            </w:pPr>
            <w:r w:rsidRPr="00BA1212">
              <w:rPr>
                <w:rFonts w:ascii="Arial" w:eastAsia="Times New Roman" w:hAnsi="Arial" w:cs="Arial"/>
                <w:b/>
                <w:color w:val="000000"/>
                <w:lang w:eastAsia="es-MX"/>
              </w:rPr>
              <w:t>CATEGORÍAS</w:t>
            </w:r>
            <w:r w:rsidR="00DC6BE7">
              <w:rPr>
                <w:rFonts w:ascii="Arial" w:eastAsia="Times New Roman" w:hAnsi="Arial" w:cs="Arial"/>
                <w:b/>
                <w:color w:val="000000"/>
                <w:lang w:eastAsia="es-MX"/>
              </w:rPr>
              <w:t xml:space="preserve"> (2 de 3)</w:t>
            </w:r>
          </w:p>
        </w:tc>
      </w:tr>
      <w:tr w:rsidR="00BA1212" w:rsidRPr="00BA1212" w14:paraId="3CAD1409" w14:textId="77777777" w:rsidTr="00BC1CE5">
        <w:trPr>
          <w:trHeight w:val="570"/>
          <w:jc w:val="center"/>
        </w:trPr>
        <w:tc>
          <w:tcPr>
            <w:tcW w:w="20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B4BC9A" w14:textId="77777777" w:rsidR="00BA1212" w:rsidRPr="00BA1212" w:rsidRDefault="00BA1212" w:rsidP="00A2718A">
            <w:pPr>
              <w:spacing w:after="0" w:line="276" w:lineRule="auto"/>
              <w:jc w:val="center"/>
              <w:rPr>
                <w:rFonts w:ascii="Arial" w:eastAsia="Times New Roman" w:hAnsi="Arial" w:cs="Arial"/>
                <w:color w:val="000000"/>
                <w:lang w:eastAsia="es-MX"/>
              </w:rPr>
            </w:pPr>
            <w:r w:rsidRPr="00BA1212">
              <w:rPr>
                <w:rFonts w:ascii="Arial" w:eastAsia="Times New Roman" w:hAnsi="Arial" w:cs="Arial"/>
                <w:color w:val="000000"/>
                <w:lang w:eastAsia="es-MX"/>
              </w:rPr>
              <w:t>Forma de trabajo</w:t>
            </w:r>
          </w:p>
        </w:tc>
        <w:tc>
          <w:tcPr>
            <w:tcW w:w="20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CF43AD" w14:textId="77777777" w:rsidR="00BA1212" w:rsidRPr="00BA1212" w:rsidRDefault="00BA1212" w:rsidP="00A2718A">
            <w:pPr>
              <w:spacing w:after="0" w:line="276" w:lineRule="auto"/>
              <w:jc w:val="center"/>
              <w:rPr>
                <w:rFonts w:ascii="Arial" w:eastAsia="Times New Roman" w:hAnsi="Arial" w:cs="Arial"/>
                <w:color w:val="000000"/>
                <w:lang w:eastAsia="es-MX"/>
              </w:rPr>
            </w:pPr>
            <w:r w:rsidRPr="00BA1212">
              <w:rPr>
                <w:rFonts w:ascii="Arial" w:eastAsia="Times New Roman" w:hAnsi="Arial" w:cs="Arial"/>
                <w:color w:val="000000"/>
                <w:lang w:eastAsia="es-MX"/>
              </w:rPr>
              <w:t>Difusión</w:t>
            </w:r>
          </w:p>
        </w:tc>
        <w:tc>
          <w:tcPr>
            <w:tcW w:w="20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478602" w14:textId="77777777" w:rsidR="00BA1212" w:rsidRPr="00BA1212" w:rsidRDefault="00BA1212" w:rsidP="00A2718A">
            <w:pPr>
              <w:spacing w:after="0" w:line="276" w:lineRule="auto"/>
              <w:jc w:val="center"/>
              <w:rPr>
                <w:rFonts w:ascii="Arial" w:eastAsia="Times New Roman" w:hAnsi="Arial" w:cs="Arial"/>
                <w:color w:val="000000"/>
                <w:lang w:eastAsia="es-MX"/>
              </w:rPr>
            </w:pPr>
            <w:r w:rsidRPr="00BA1212">
              <w:rPr>
                <w:rFonts w:ascii="Arial" w:eastAsia="Times New Roman" w:hAnsi="Arial" w:cs="Arial"/>
                <w:color w:val="000000"/>
                <w:lang w:eastAsia="es-MX"/>
              </w:rPr>
              <w:t>Comunidad</w:t>
            </w:r>
          </w:p>
        </w:tc>
        <w:tc>
          <w:tcPr>
            <w:tcW w:w="1823" w:type="dxa"/>
            <w:tcBorders>
              <w:top w:val="nil"/>
              <w:left w:val="single" w:sz="4" w:space="0" w:color="auto"/>
              <w:bottom w:val="nil"/>
              <w:right w:val="nil"/>
            </w:tcBorders>
            <w:shd w:val="clear" w:color="auto" w:fill="D0CECE" w:themeFill="background2" w:themeFillShade="E6"/>
            <w:vAlign w:val="center"/>
            <w:hideMark/>
          </w:tcPr>
          <w:p w14:paraId="54E3E468" w14:textId="77777777" w:rsidR="00BA1212" w:rsidRPr="00BA1212" w:rsidRDefault="00BA1212" w:rsidP="00A2718A">
            <w:pPr>
              <w:spacing w:after="0" w:line="276" w:lineRule="auto"/>
              <w:jc w:val="center"/>
              <w:rPr>
                <w:rFonts w:ascii="Arial" w:eastAsia="Times New Roman" w:hAnsi="Arial" w:cs="Arial"/>
                <w:color w:val="000000"/>
                <w:lang w:eastAsia="es-MX"/>
              </w:rPr>
            </w:pPr>
            <w:r w:rsidRPr="00BA1212">
              <w:rPr>
                <w:rFonts w:ascii="Arial" w:eastAsia="Times New Roman" w:hAnsi="Arial" w:cs="Arial"/>
                <w:color w:val="000000"/>
                <w:lang w:eastAsia="es-MX"/>
              </w:rPr>
              <w:t>Oferta cultural</w:t>
            </w:r>
          </w:p>
        </w:tc>
        <w:tc>
          <w:tcPr>
            <w:tcW w:w="2132"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129EF240" w14:textId="77777777" w:rsidR="00BA1212" w:rsidRPr="00BA1212" w:rsidRDefault="00BA1212" w:rsidP="00A2718A">
            <w:pPr>
              <w:spacing w:after="0" w:line="276" w:lineRule="auto"/>
              <w:jc w:val="center"/>
              <w:rPr>
                <w:rFonts w:ascii="Arial" w:eastAsia="Times New Roman" w:hAnsi="Arial" w:cs="Arial"/>
                <w:color w:val="000000"/>
                <w:lang w:eastAsia="es-MX"/>
              </w:rPr>
            </w:pPr>
            <w:r w:rsidRPr="00BA1212">
              <w:rPr>
                <w:rFonts w:ascii="Arial" w:eastAsia="Times New Roman" w:hAnsi="Arial" w:cs="Arial"/>
                <w:color w:val="000000"/>
                <w:lang w:eastAsia="es-MX"/>
              </w:rPr>
              <w:t>Instalaciones</w:t>
            </w:r>
          </w:p>
        </w:tc>
      </w:tr>
      <w:tr w:rsidR="00BA1212" w:rsidRPr="00BA1212" w14:paraId="40BE3CED" w14:textId="77777777" w:rsidTr="00BC1CE5">
        <w:trPr>
          <w:trHeight w:val="1770"/>
          <w:jc w:val="cent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2B108"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No está definida y no hay reuniones para tratar la forma de trabajo.</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16105E5D"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No se difunden las clases.</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66578F10"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Conocer las necesidades de la comunidad para adaptar la programación cultural.</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506D70EE"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Más cultura, no sólo pintura, otros tipos de arte.</w:t>
            </w:r>
          </w:p>
        </w:tc>
        <w:tc>
          <w:tcPr>
            <w:tcW w:w="2132" w:type="dxa"/>
            <w:tcBorders>
              <w:top w:val="nil"/>
              <w:left w:val="nil"/>
              <w:bottom w:val="single" w:sz="4" w:space="0" w:color="auto"/>
              <w:right w:val="single" w:sz="4" w:space="0" w:color="auto"/>
            </w:tcBorders>
            <w:shd w:val="clear" w:color="auto" w:fill="auto"/>
            <w:vAlign w:val="center"/>
            <w:hideMark/>
          </w:tcPr>
          <w:p w14:paraId="4B273C48"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Dar mantenimiento a suelos, techos, goteras.</w:t>
            </w:r>
          </w:p>
        </w:tc>
      </w:tr>
      <w:tr w:rsidR="00BA1212" w:rsidRPr="00BA1212" w14:paraId="0FD69CD1" w14:textId="77777777" w:rsidTr="00BC1CE5">
        <w:trPr>
          <w:trHeight w:val="2154"/>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208E735"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Presentación anual de trabajo de parte de los encargados y talleristas de las Casas de Cultura.</w:t>
            </w:r>
          </w:p>
        </w:tc>
        <w:tc>
          <w:tcPr>
            <w:tcW w:w="2040" w:type="dxa"/>
            <w:tcBorders>
              <w:top w:val="nil"/>
              <w:left w:val="nil"/>
              <w:bottom w:val="single" w:sz="4" w:space="0" w:color="auto"/>
              <w:right w:val="single" w:sz="4" w:space="0" w:color="auto"/>
            </w:tcBorders>
            <w:shd w:val="clear" w:color="auto" w:fill="auto"/>
            <w:vAlign w:val="center"/>
            <w:hideMark/>
          </w:tcPr>
          <w:p w14:paraId="48E738F9"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Falta difusión con los vecinos, con la comunidad, para aumentar público y la aceptación de la Casa de Cultura.</w:t>
            </w:r>
          </w:p>
        </w:tc>
        <w:tc>
          <w:tcPr>
            <w:tcW w:w="2040" w:type="dxa"/>
            <w:tcBorders>
              <w:top w:val="nil"/>
              <w:left w:val="nil"/>
              <w:bottom w:val="single" w:sz="4" w:space="0" w:color="auto"/>
              <w:right w:val="single" w:sz="4" w:space="0" w:color="auto"/>
            </w:tcBorders>
            <w:shd w:val="clear" w:color="auto" w:fill="auto"/>
            <w:vAlign w:val="center"/>
            <w:hideMark/>
          </w:tcPr>
          <w:p w14:paraId="36D89E42"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Hacer ver la importancia que tienen las Casas de Cultura con su comunidad.</w:t>
            </w:r>
          </w:p>
        </w:tc>
        <w:tc>
          <w:tcPr>
            <w:tcW w:w="1823" w:type="dxa"/>
            <w:tcBorders>
              <w:top w:val="nil"/>
              <w:left w:val="nil"/>
              <w:bottom w:val="single" w:sz="4" w:space="0" w:color="auto"/>
              <w:right w:val="single" w:sz="4" w:space="0" w:color="auto"/>
            </w:tcBorders>
            <w:shd w:val="clear" w:color="auto" w:fill="auto"/>
            <w:vAlign w:val="center"/>
            <w:hideMark/>
          </w:tcPr>
          <w:p w14:paraId="19FA49DA"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De carácter deportivo.</w:t>
            </w:r>
          </w:p>
        </w:tc>
        <w:tc>
          <w:tcPr>
            <w:tcW w:w="2132" w:type="dxa"/>
            <w:tcBorders>
              <w:top w:val="nil"/>
              <w:left w:val="nil"/>
              <w:bottom w:val="single" w:sz="4" w:space="0" w:color="auto"/>
              <w:right w:val="single" w:sz="4" w:space="0" w:color="auto"/>
            </w:tcBorders>
            <w:shd w:val="clear" w:color="auto" w:fill="auto"/>
            <w:vAlign w:val="center"/>
            <w:hideMark/>
          </w:tcPr>
          <w:p w14:paraId="785F3DCF" w14:textId="77777777" w:rsidR="00BA1212" w:rsidRPr="00BA1212" w:rsidRDefault="00BA1212" w:rsidP="00A2718A">
            <w:pPr>
              <w:spacing w:after="0" w:line="276" w:lineRule="auto"/>
              <w:jc w:val="center"/>
              <w:rPr>
                <w:rFonts w:ascii="Arial" w:eastAsia="Times New Roman" w:hAnsi="Arial" w:cs="Arial"/>
                <w:color w:val="C00000"/>
                <w:lang w:eastAsia="es-MX"/>
              </w:rPr>
            </w:pPr>
            <w:r w:rsidRPr="00BA1212">
              <w:rPr>
                <w:rFonts w:ascii="Arial" w:eastAsia="Times New Roman" w:hAnsi="Arial" w:cs="Arial"/>
                <w:color w:val="C00000"/>
                <w:lang w:eastAsia="es-MX"/>
              </w:rPr>
              <w:t>Limpieza general.</w:t>
            </w:r>
          </w:p>
        </w:tc>
      </w:tr>
      <w:tr w:rsidR="00BA1212" w:rsidRPr="00BA1212" w14:paraId="3B3D6269" w14:textId="77777777" w:rsidTr="00BC1CE5">
        <w:trPr>
          <w:trHeight w:val="1889"/>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E03BB51"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No hay claridad en funciones de las áreas de trabajo culturales.</w:t>
            </w:r>
          </w:p>
        </w:tc>
        <w:tc>
          <w:tcPr>
            <w:tcW w:w="2040" w:type="dxa"/>
            <w:tcBorders>
              <w:top w:val="nil"/>
              <w:left w:val="nil"/>
              <w:bottom w:val="single" w:sz="4" w:space="0" w:color="auto"/>
              <w:right w:val="single" w:sz="4" w:space="0" w:color="auto"/>
            </w:tcBorders>
            <w:shd w:val="clear" w:color="auto" w:fill="auto"/>
            <w:vAlign w:val="center"/>
            <w:hideMark/>
          </w:tcPr>
          <w:p w14:paraId="2BEFDC92"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Pocos usuarios</w:t>
            </w:r>
            <w:r w:rsidR="0063370E">
              <w:rPr>
                <w:rFonts w:ascii="Arial" w:eastAsia="Times New Roman" w:hAnsi="Arial" w:cs="Arial"/>
                <w:color w:val="0070C0"/>
                <w:lang w:eastAsia="es-MX"/>
              </w:rPr>
              <w:t>.</w:t>
            </w:r>
          </w:p>
        </w:tc>
        <w:tc>
          <w:tcPr>
            <w:tcW w:w="2040" w:type="dxa"/>
            <w:tcBorders>
              <w:top w:val="nil"/>
              <w:left w:val="nil"/>
              <w:bottom w:val="single" w:sz="4" w:space="0" w:color="auto"/>
              <w:right w:val="single" w:sz="4" w:space="0" w:color="auto"/>
            </w:tcBorders>
            <w:shd w:val="clear" w:color="auto" w:fill="auto"/>
            <w:vAlign w:val="center"/>
            <w:hideMark/>
          </w:tcPr>
          <w:p w14:paraId="36F0A2A2"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Vinculación con colectivos.</w:t>
            </w:r>
          </w:p>
        </w:tc>
        <w:tc>
          <w:tcPr>
            <w:tcW w:w="1823" w:type="dxa"/>
            <w:tcBorders>
              <w:top w:val="nil"/>
              <w:left w:val="nil"/>
              <w:bottom w:val="single" w:sz="4" w:space="0" w:color="auto"/>
              <w:right w:val="single" w:sz="4" w:space="0" w:color="auto"/>
            </w:tcBorders>
            <w:shd w:val="clear" w:color="auto" w:fill="auto"/>
            <w:vAlign w:val="center"/>
            <w:hideMark/>
          </w:tcPr>
          <w:p w14:paraId="72AA7679"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Pocos talleres</w:t>
            </w:r>
            <w:r w:rsidR="0063370E">
              <w:rPr>
                <w:rFonts w:ascii="Arial" w:eastAsia="Times New Roman" w:hAnsi="Arial" w:cs="Arial"/>
                <w:color w:val="0070C0"/>
                <w:lang w:eastAsia="es-MX"/>
              </w:rPr>
              <w:t>.</w:t>
            </w:r>
          </w:p>
        </w:tc>
        <w:tc>
          <w:tcPr>
            <w:tcW w:w="2132" w:type="dxa"/>
            <w:tcBorders>
              <w:top w:val="nil"/>
              <w:left w:val="nil"/>
              <w:bottom w:val="single" w:sz="4" w:space="0" w:color="auto"/>
              <w:right w:val="single" w:sz="4" w:space="0" w:color="auto"/>
            </w:tcBorders>
            <w:shd w:val="clear" w:color="auto" w:fill="auto"/>
            <w:vAlign w:val="center"/>
            <w:hideMark/>
          </w:tcPr>
          <w:p w14:paraId="4FC28E7E"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Ninguna Casa de Cultura funciona como galería o como sala de exposiciones.</w:t>
            </w:r>
          </w:p>
        </w:tc>
      </w:tr>
      <w:tr w:rsidR="00BA1212" w:rsidRPr="00BA1212" w14:paraId="606A2FBD" w14:textId="77777777" w:rsidTr="00BC1CE5">
        <w:trPr>
          <w:trHeight w:val="2413"/>
          <w:jc w:val="center"/>
        </w:trPr>
        <w:tc>
          <w:tcPr>
            <w:tcW w:w="2040" w:type="dxa"/>
            <w:tcBorders>
              <w:top w:val="nil"/>
              <w:left w:val="nil"/>
              <w:bottom w:val="nil"/>
              <w:right w:val="nil"/>
            </w:tcBorders>
            <w:shd w:val="clear" w:color="auto" w:fill="auto"/>
            <w:vAlign w:val="center"/>
            <w:hideMark/>
          </w:tcPr>
          <w:p w14:paraId="72A3D3EC" w14:textId="77777777" w:rsidR="00BA1212" w:rsidRPr="00BA1212" w:rsidRDefault="00BA1212" w:rsidP="00A2718A">
            <w:pPr>
              <w:spacing w:after="0" w:line="276" w:lineRule="auto"/>
              <w:jc w:val="center"/>
              <w:rPr>
                <w:rFonts w:ascii="Arial" w:eastAsia="Times New Roman" w:hAnsi="Arial" w:cs="Arial"/>
                <w:color w:val="0070C0"/>
                <w:lang w:eastAsia="es-MX"/>
              </w:rPr>
            </w:pPr>
          </w:p>
        </w:tc>
        <w:tc>
          <w:tcPr>
            <w:tcW w:w="2040" w:type="dxa"/>
            <w:tcBorders>
              <w:top w:val="nil"/>
              <w:left w:val="single" w:sz="4" w:space="0" w:color="auto"/>
              <w:bottom w:val="single" w:sz="4" w:space="0" w:color="auto"/>
              <w:right w:val="single" w:sz="4" w:space="0" w:color="auto"/>
            </w:tcBorders>
            <w:shd w:val="clear" w:color="auto" w:fill="auto"/>
            <w:vAlign w:val="center"/>
            <w:hideMark/>
          </w:tcPr>
          <w:p w14:paraId="3A632E8C"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Difusión segmentada entre la delegacional y la propia, los impresos se pagan con recursos personales de los talleristas.</w:t>
            </w:r>
          </w:p>
        </w:tc>
        <w:tc>
          <w:tcPr>
            <w:tcW w:w="2040" w:type="dxa"/>
            <w:tcBorders>
              <w:top w:val="nil"/>
              <w:left w:val="nil"/>
              <w:bottom w:val="nil"/>
              <w:right w:val="nil"/>
            </w:tcBorders>
            <w:shd w:val="clear" w:color="auto" w:fill="auto"/>
            <w:vAlign w:val="center"/>
            <w:hideMark/>
          </w:tcPr>
          <w:p w14:paraId="0D0B940D" w14:textId="77777777" w:rsidR="00BA1212" w:rsidRPr="00BA1212" w:rsidRDefault="00BA1212" w:rsidP="00A2718A">
            <w:pPr>
              <w:spacing w:after="0" w:line="276" w:lineRule="auto"/>
              <w:jc w:val="center"/>
              <w:rPr>
                <w:rFonts w:ascii="Arial" w:eastAsia="Times New Roman" w:hAnsi="Arial" w:cs="Arial"/>
                <w:color w:val="0070C0"/>
                <w:lang w:eastAsia="es-MX"/>
              </w:rPr>
            </w:pPr>
          </w:p>
        </w:tc>
        <w:tc>
          <w:tcPr>
            <w:tcW w:w="1823" w:type="dxa"/>
            <w:tcBorders>
              <w:top w:val="nil"/>
              <w:left w:val="single" w:sz="4" w:space="0" w:color="auto"/>
              <w:bottom w:val="single" w:sz="4" w:space="0" w:color="auto"/>
              <w:right w:val="single" w:sz="4" w:space="0" w:color="auto"/>
            </w:tcBorders>
            <w:shd w:val="clear" w:color="auto" w:fill="auto"/>
            <w:vAlign w:val="center"/>
            <w:hideMark/>
          </w:tcPr>
          <w:p w14:paraId="73947814"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Saber si la oferta cubre las necesidades de la casa.</w:t>
            </w:r>
          </w:p>
        </w:tc>
        <w:tc>
          <w:tcPr>
            <w:tcW w:w="2132" w:type="dxa"/>
            <w:tcBorders>
              <w:top w:val="nil"/>
              <w:left w:val="nil"/>
              <w:bottom w:val="single" w:sz="4" w:space="0" w:color="auto"/>
              <w:right w:val="single" w:sz="4" w:space="0" w:color="auto"/>
            </w:tcBorders>
            <w:shd w:val="clear" w:color="auto" w:fill="auto"/>
            <w:vAlign w:val="center"/>
            <w:hideMark/>
          </w:tcPr>
          <w:p w14:paraId="42EB9F8A"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No se tiene un mantenimiento constante a las Casas de Cultura.</w:t>
            </w:r>
          </w:p>
        </w:tc>
      </w:tr>
      <w:tr w:rsidR="00BA1212" w:rsidRPr="00BA1212" w14:paraId="6B99A857" w14:textId="77777777" w:rsidTr="00BC1CE5">
        <w:trPr>
          <w:trHeight w:val="1590"/>
          <w:jc w:val="center"/>
        </w:trPr>
        <w:tc>
          <w:tcPr>
            <w:tcW w:w="2040" w:type="dxa"/>
            <w:tcBorders>
              <w:top w:val="nil"/>
              <w:left w:val="nil"/>
              <w:bottom w:val="nil"/>
              <w:right w:val="nil"/>
            </w:tcBorders>
            <w:shd w:val="clear" w:color="auto" w:fill="auto"/>
            <w:vAlign w:val="center"/>
            <w:hideMark/>
          </w:tcPr>
          <w:p w14:paraId="0E27B00A" w14:textId="77777777" w:rsidR="00BA1212" w:rsidRPr="00BA1212" w:rsidRDefault="00BA1212" w:rsidP="00A2718A">
            <w:pPr>
              <w:spacing w:after="0" w:line="276" w:lineRule="auto"/>
              <w:jc w:val="center"/>
              <w:rPr>
                <w:rFonts w:ascii="Arial" w:eastAsia="Times New Roman" w:hAnsi="Arial" w:cs="Arial"/>
                <w:color w:val="0070C0"/>
                <w:lang w:eastAsia="es-MX"/>
              </w:rPr>
            </w:pPr>
          </w:p>
        </w:tc>
        <w:tc>
          <w:tcPr>
            <w:tcW w:w="2040" w:type="dxa"/>
            <w:tcBorders>
              <w:top w:val="nil"/>
              <w:left w:val="nil"/>
              <w:bottom w:val="nil"/>
              <w:right w:val="nil"/>
            </w:tcBorders>
            <w:shd w:val="clear" w:color="auto" w:fill="auto"/>
            <w:vAlign w:val="center"/>
            <w:hideMark/>
          </w:tcPr>
          <w:p w14:paraId="60061E4C" w14:textId="77777777" w:rsidR="00BA1212" w:rsidRPr="00BA1212" w:rsidRDefault="00BA1212" w:rsidP="00A2718A">
            <w:pPr>
              <w:spacing w:after="0" w:line="276" w:lineRule="auto"/>
              <w:jc w:val="center"/>
              <w:rPr>
                <w:rFonts w:ascii="Times New Roman" w:eastAsia="Times New Roman" w:hAnsi="Times New Roman" w:cs="Times New Roman"/>
                <w:sz w:val="20"/>
                <w:szCs w:val="20"/>
                <w:lang w:eastAsia="es-MX"/>
              </w:rPr>
            </w:pPr>
          </w:p>
        </w:tc>
        <w:tc>
          <w:tcPr>
            <w:tcW w:w="2040" w:type="dxa"/>
            <w:tcBorders>
              <w:top w:val="nil"/>
              <w:left w:val="nil"/>
              <w:bottom w:val="nil"/>
              <w:right w:val="nil"/>
            </w:tcBorders>
            <w:shd w:val="clear" w:color="auto" w:fill="auto"/>
            <w:vAlign w:val="center"/>
            <w:hideMark/>
          </w:tcPr>
          <w:p w14:paraId="44EAFD9C" w14:textId="77777777" w:rsidR="00BA1212" w:rsidRPr="00BA1212" w:rsidRDefault="00BA1212" w:rsidP="00A2718A">
            <w:pPr>
              <w:spacing w:after="0" w:line="276" w:lineRule="auto"/>
              <w:jc w:val="center"/>
              <w:rPr>
                <w:rFonts w:ascii="Times New Roman" w:eastAsia="Times New Roman" w:hAnsi="Times New Roman" w:cs="Times New Roman"/>
                <w:sz w:val="20"/>
                <w:szCs w:val="20"/>
                <w:lang w:eastAsia="es-MX"/>
              </w:rPr>
            </w:pPr>
          </w:p>
        </w:tc>
        <w:tc>
          <w:tcPr>
            <w:tcW w:w="1823" w:type="dxa"/>
            <w:tcBorders>
              <w:top w:val="nil"/>
              <w:left w:val="nil"/>
              <w:bottom w:val="nil"/>
              <w:right w:val="nil"/>
            </w:tcBorders>
            <w:shd w:val="clear" w:color="auto" w:fill="auto"/>
            <w:vAlign w:val="center"/>
            <w:hideMark/>
          </w:tcPr>
          <w:p w14:paraId="4B94D5A5" w14:textId="77777777" w:rsidR="00BA1212" w:rsidRPr="00BA1212" w:rsidRDefault="00BA1212" w:rsidP="00A2718A">
            <w:pPr>
              <w:spacing w:after="0" w:line="276" w:lineRule="auto"/>
              <w:jc w:val="center"/>
              <w:rPr>
                <w:rFonts w:ascii="Times New Roman" w:eastAsia="Times New Roman" w:hAnsi="Times New Roman" w:cs="Times New Roman"/>
                <w:sz w:val="20"/>
                <w:szCs w:val="20"/>
                <w:lang w:eastAsia="es-MX"/>
              </w:rPr>
            </w:pPr>
          </w:p>
        </w:tc>
        <w:tc>
          <w:tcPr>
            <w:tcW w:w="2132" w:type="dxa"/>
            <w:tcBorders>
              <w:top w:val="nil"/>
              <w:left w:val="single" w:sz="4" w:space="0" w:color="auto"/>
              <w:bottom w:val="single" w:sz="4" w:space="0" w:color="auto"/>
              <w:right w:val="single" w:sz="4" w:space="0" w:color="auto"/>
            </w:tcBorders>
            <w:shd w:val="clear" w:color="auto" w:fill="auto"/>
            <w:vAlign w:val="center"/>
            <w:hideMark/>
          </w:tcPr>
          <w:p w14:paraId="4ADB11FA" w14:textId="77777777" w:rsidR="00BA1212" w:rsidRPr="00BA1212" w:rsidRDefault="00BA1212" w:rsidP="00A2718A">
            <w:pPr>
              <w:spacing w:after="0" w:line="276" w:lineRule="auto"/>
              <w:jc w:val="center"/>
              <w:rPr>
                <w:rFonts w:ascii="Arial" w:eastAsia="Times New Roman" w:hAnsi="Arial" w:cs="Arial"/>
                <w:color w:val="0070C0"/>
                <w:lang w:eastAsia="es-MX"/>
              </w:rPr>
            </w:pPr>
            <w:r w:rsidRPr="00BA1212">
              <w:rPr>
                <w:rFonts w:ascii="Arial" w:eastAsia="Times New Roman" w:hAnsi="Arial" w:cs="Arial"/>
                <w:color w:val="0070C0"/>
                <w:lang w:eastAsia="es-MX"/>
              </w:rPr>
              <w:t>Equipamiento de instalaciones de acuerdo a los talleres que se vayan a impartir.</w:t>
            </w:r>
          </w:p>
        </w:tc>
      </w:tr>
      <w:tr w:rsidR="00BA1212" w:rsidRPr="00BA1212" w14:paraId="0629A98A" w14:textId="77777777" w:rsidTr="00BC1CE5">
        <w:trPr>
          <w:trHeight w:val="1081"/>
          <w:jc w:val="center"/>
        </w:trPr>
        <w:tc>
          <w:tcPr>
            <w:tcW w:w="2040" w:type="dxa"/>
            <w:tcBorders>
              <w:top w:val="nil"/>
              <w:left w:val="nil"/>
              <w:bottom w:val="nil"/>
              <w:right w:val="nil"/>
            </w:tcBorders>
            <w:shd w:val="clear" w:color="auto" w:fill="auto"/>
            <w:vAlign w:val="center"/>
            <w:hideMark/>
          </w:tcPr>
          <w:p w14:paraId="3DEEC669" w14:textId="77777777" w:rsidR="00BA1212" w:rsidRPr="00BA1212" w:rsidRDefault="00BA1212" w:rsidP="00A2718A">
            <w:pPr>
              <w:spacing w:after="0" w:line="276" w:lineRule="auto"/>
              <w:jc w:val="center"/>
              <w:rPr>
                <w:rFonts w:ascii="Arial" w:eastAsia="Times New Roman" w:hAnsi="Arial" w:cs="Arial"/>
                <w:color w:val="0070C0"/>
                <w:lang w:eastAsia="es-MX"/>
              </w:rPr>
            </w:pPr>
          </w:p>
        </w:tc>
        <w:tc>
          <w:tcPr>
            <w:tcW w:w="2040" w:type="dxa"/>
            <w:tcBorders>
              <w:top w:val="nil"/>
              <w:left w:val="nil"/>
              <w:bottom w:val="nil"/>
              <w:right w:val="nil"/>
            </w:tcBorders>
            <w:shd w:val="clear" w:color="auto" w:fill="auto"/>
            <w:vAlign w:val="center"/>
            <w:hideMark/>
          </w:tcPr>
          <w:p w14:paraId="3656B9AB" w14:textId="77777777" w:rsidR="00BA1212" w:rsidRPr="00BA1212" w:rsidRDefault="00BA1212" w:rsidP="00A2718A">
            <w:pPr>
              <w:spacing w:after="0" w:line="276" w:lineRule="auto"/>
              <w:jc w:val="center"/>
              <w:rPr>
                <w:rFonts w:ascii="Times New Roman" w:eastAsia="Times New Roman" w:hAnsi="Times New Roman" w:cs="Times New Roman"/>
                <w:sz w:val="20"/>
                <w:szCs w:val="20"/>
                <w:lang w:eastAsia="es-MX"/>
              </w:rPr>
            </w:pPr>
          </w:p>
        </w:tc>
        <w:tc>
          <w:tcPr>
            <w:tcW w:w="2040" w:type="dxa"/>
            <w:tcBorders>
              <w:top w:val="nil"/>
              <w:left w:val="nil"/>
              <w:bottom w:val="nil"/>
              <w:right w:val="nil"/>
            </w:tcBorders>
            <w:shd w:val="clear" w:color="auto" w:fill="auto"/>
            <w:vAlign w:val="center"/>
            <w:hideMark/>
          </w:tcPr>
          <w:p w14:paraId="45FB0818" w14:textId="77777777" w:rsidR="00BA1212" w:rsidRPr="00BA1212" w:rsidRDefault="00BA1212" w:rsidP="00A2718A">
            <w:pPr>
              <w:spacing w:after="0" w:line="276" w:lineRule="auto"/>
              <w:jc w:val="center"/>
              <w:rPr>
                <w:rFonts w:ascii="Times New Roman" w:eastAsia="Times New Roman" w:hAnsi="Times New Roman" w:cs="Times New Roman"/>
                <w:sz w:val="20"/>
                <w:szCs w:val="20"/>
                <w:lang w:eastAsia="es-MX"/>
              </w:rPr>
            </w:pPr>
          </w:p>
        </w:tc>
        <w:tc>
          <w:tcPr>
            <w:tcW w:w="1823" w:type="dxa"/>
            <w:tcBorders>
              <w:top w:val="nil"/>
              <w:left w:val="nil"/>
              <w:bottom w:val="nil"/>
              <w:right w:val="nil"/>
            </w:tcBorders>
            <w:shd w:val="clear" w:color="auto" w:fill="auto"/>
            <w:vAlign w:val="center"/>
            <w:hideMark/>
          </w:tcPr>
          <w:p w14:paraId="049F31CB" w14:textId="77777777" w:rsidR="00BA1212" w:rsidRPr="00BA1212" w:rsidRDefault="00BA1212" w:rsidP="00A2718A">
            <w:pPr>
              <w:spacing w:after="0" w:line="276" w:lineRule="auto"/>
              <w:jc w:val="center"/>
              <w:rPr>
                <w:rFonts w:ascii="Times New Roman" w:eastAsia="Times New Roman" w:hAnsi="Times New Roman" w:cs="Times New Roman"/>
                <w:sz w:val="20"/>
                <w:szCs w:val="20"/>
                <w:lang w:eastAsia="es-MX"/>
              </w:rPr>
            </w:pPr>
          </w:p>
        </w:tc>
        <w:tc>
          <w:tcPr>
            <w:tcW w:w="2132" w:type="dxa"/>
            <w:tcBorders>
              <w:top w:val="nil"/>
              <w:left w:val="single" w:sz="4" w:space="0" w:color="auto"/>
              <w:bottom w:val="single" w:sz="4" w:space="0" w:color="auto"/>
              <w:right w:val="single" w:sz="4" w:space="0" w:color="auto"/>
            </w:tcBorders>
            <w:shd w:val="clear" w:color="auto" w:fill="auto"/>
            <w:vAlign w:val="center"/>
            <w:hideMark/>
          </w:tcPr>
          <w:p w14:paraId="76D1CD3A" w14:textId="77777777" w:rsidR="00BA1212" w:rsidRPr="00BA1212" w:rsidRDefault="00BA1212" w:rsidP="00A2718A">
            <w:pPr>
              <w:spacing w:after="0" w:line="276" w:lineRule="auto"/>
              <w:jc w:val="center"/>
              <w:rPr>
                <w:rFonts w:ascii="Arial" w:eastAsia="Times New Roman" w:hAnsi="Arial" w:cs="Arial"/>
                <w:color w:val="00B050"/>
                <w:lang w:eastAsia="es-MX"/>
              </w:rPr>
            </w:pPr>
            <w:r w:rsidRPr="00BA1212">
              <w:rPr>
                <w:rFonts w:ascii="Arial" w:eastAsia="Times New Roman" w:hAnsi="Arial" w:cs="Arial"/>
                <w:color w:val="00B050"/>
                <w:lang w:eastAsia="es-MX"/>
              </w:rPr>
              <w:t>Falta mantenimiento y equipo de limpieza.</w:t>
            </w:r>
          </w:p>
        </w:tc>
      </w:tr>
    </w:tbl>
    <w:p w14:paraId="53128261" w14:textId="77777777" w:rsidR="00BA1212" w:rsidRPr="00CE09A1" w:rsidRDefault="00BA1212" w:rsidP="00A2718A">
      <w:pPr>
        <w:spacing w:line="276" w:lineRule="auto"/>
        <w:jc w:val="both"/>
        <w:rPr>
          <w:rFonts w:ascii="Arial" w:hAnsi="Arial" w:cs="Arial"/>
          <w:color w:val="00B050"/>
        </w:rPr>
      </w:pPr>
    </w:p>
    <w:p w14:paraId="62486C05" w14:textId="77777777" w:rsidR="00CE09A1" w:rsidRDefault="00CE09A1" w:rsidP="00A2718A">
      <w:pPr>
        <w:spacing w:line="276" w:lineRule="auto"/>
        <w:jc w:val="both"/>
        <w:rPr>
          <w:rFonts w:ascii="Arial" w:hAnsi="Arial" w:cs="Arial"/>
        </w:rPr>
      </w:pPr>
    </w:p>
    <w:tbl>
      <w:tblPr>
        <w:tblW w:w="10070" w:type="dxa"/>
        <w:jc w:val="center"/>
        <w:tblCellMar>
          <w:left w:w="70" w:type="dxa"/>
          <w:right w:w="70" w:type="dxa"/>
        </w:tblCellMar>
        <w:tblLook w:val="04A0" w:firstRow="1" w:lastRow="0" w:firstColumn="1" w:lastColumn="0" w:noHBand="0" w:noVBand="1"/>
      </w:tblPr>
      <w:tblGrid>
        <w:gridCol w:w="2040"/>
        <w:gridCol w:w="2040"/>
        <w:gridCol w:w="2040"/>
        <w:gridCol w:w="2040"/>
        <w:gridCol w:w="1910"/>
      </w:tblGrid>
      <w:tr w:rsidR="00DC6BE7" w:rsidRPr="00DC6BE7" w14:paraId="51E1927F" w14:textId="77777777" w:rsidTr="00BC1CE5">
        <w:trPr>
          <w:trHeight w:val="285"/>
          <w:jc w:val="center"/>
        </w:trPr>
        <w:tc>
          <w:tcPr>
            <w:tcW w:w="100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0BAF40" w14:textId="77777777" w:rsidR="00DC6BE7" w:rsidRPr="00DC6BE7" w:rsidRDefault="00DC6BE7" w:rsidP="00A2718A">
            <w:pPr>
              <w:spacing w:after="0" w:line="276" w:lineRule="auto"/>
              <w:jc w:val="center"/>
              <w:rPr>
                <w:rFonts w:ascii="Arial" w:eastAsia="Times New Roman" w:hAnsi="Arial" w:cs="Arial"/>
                <w:b/>
                <w:color w:val="000000"/>
                <w:lang w:eastAsia="es-MX"/>
              </w:rPr>
            </w:pPr>
            <w:r w:rsidRPr="00DC6BE7">
              <w:rPr>
                <w:rFonts w:ascii="Arial" w:eastAsia="Times New Roman" w:hAnsi="Arial" w:cs="Arial"/>
                <w:b/>
                <w:color w:val="000000"/>
                <w:lang w:eastAsia="es-MX"/>
              </w:rPr>
              <w:t>CATEGORÍAS</w:t>
            </w:r>
            <w:r>
              <w:rPr>
                <w:rFonts w:ascii="Arial" w:eastAsia="Times New Roman" w:hAnsi="Arial" w:cs="Arial"/>
                <w:b/>
                <w:color w:val="000000"/>
                <w:lang w:eastAsia="es-MX"/>
              </w:rPr>
              <w:t xml:space="preserve"> (3 de 3)</w:t>
            </w:r>
          </w:p>
        </w:tc>
      </w:tr>
      <w:tr w:rsidR="00DC6BE7" w:rsidRPr="00DC6BE7" w14:paraId="70940D86" w14:textId="77777777" w:rsidTr="00BC1CE5">
        <w:trPr>
          <w:trHeight w:val="570"/>
          <w:jc w:val="center"/>
        </w:trPr>
        <w:tc>
          <w:tcPr>
            <w:tcW w:w="20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D07618" w14:textId="77777777" w:rsidR="00DC6BE7" w:rsidRPr="00DC6BE7" w:rsidRDefault="00DC6BE7" w:rsidP="00A2718A">
            <w:pPr>
              <w:spacing w:after="0" w:line="276" w:lineRule="auto"/>
              <w:jc w:val="center"/>
              <w:rPr>
                <w:rFonts w:ascii="Arial" w:eastAsia="Times New Roman" w:hAnsi="Arial" w:cs="Arial"/>
                <w:color w:val="000000"/>
                <w:lang w:eastAsia="es-MX"/>
              </w:rPr>
            </w:pPr>
            <w:r w:rsidRPr="00DC6BE7">
              <w:rPr>
                <w:rFonts w:ascii="Arial" w:eastAsia="Times New Roman" w:hAnsi="Arial" w:cs="Arial"/>
                <w:color w:val="000000"/>
                <w:lang w:eastAsia="es-MX"/>
              </w:rPr>
              <w:t>Vocación de las Casas de Cultura</w:t>
            </w:r>
          </w:p>
        </w:tc>
        <w:tc>
          <w:tcPr>
            <w:tcW w:w="204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76B17B5" w14:textId="77777777" w:rsidR="00DC6BE7" w:rsidRPr="00DC6BE7" w:rsidRDefault="00DC6BE7" w:rsidP="00A2718A">
            <w:pPr>
              <w:spacing w:after="0" w:line="276" w:lineRule="auto"/>
              <w:jc w:val="center"/>
              <w:rPr>
                <w:rFonts w:ascii="Arial" w:eastAsia="Times New Roman" w:hAnsi="Arial" w:cs="Arial"/>
                <w:color w:val="000000"/>
                <w:lang w:eastAsia="es-MX"/>
              </w:rPr>
            </w:pPr>
            <w:r w:rsidRPr="00DC6BE7">
              <w:rPr>
                <w:rFonts w:ascii="Arial" w:eastAsia="Times New Roman" w:hAnsi="Arial" w:cs="Arial"/>
                <w:color w:val="000000"/>
                <w:lang w:eastAsia="es-MX"/>
              </w:rPr>
              <w:t xml:space="preserve">Presupuesto </w:t>
            </w:r>
          </w:p>
        </w:tc>
        <w:tc>
          <w:tcPr>
            <w:tcW w:w="204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754AB86" w14:textId="77777777" w:rsidR="00DC6BE7" w:rsidRPr="00DC6BE7" w:rsidRDefault="00DC6BE7" w:rsidP="00A2718A">
            <w:pPr>
              <w:spacing w:after="0" w:line="276" w:lineRule="auto"/>
              <w:jc w:val="center"/>
              <w:rPr>
                <w:rFonts w:ascii="Arial" w:eastAsia="Times New Roman" w:hAnsi="Arial" w:cs="Arial"/>
                <w:color w:val="000000"/>
                <w:lang w:eastAsia="es-MX"/>
              </w:rPr>
            </w:pPr>
            <w:r w:rsidRPr="00DC6BE7">
              <w:rPr>
                <w:rFonts w:ascii="Arial" w:eastAsia="Times New Roman" w:hAnsi="Arial" w:cs="Arial"/>
                <w:color w:val="000000"/>
                <w:lang w:eastAsia="es-MX"/>
              </w:rPr>
              <w:t>Política Cultural</w:t>
            </w:r>
          </w:p>
        </w:tc>
        <w:tc>
          <w:tcPr>
            <w:tcW w:w="204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50B8F83" w14:textId="77777777" w:rsidR="00DC6BE7" w:rsidRPr="00DC6BE7" w:rsidRDefault="00DC6BE7" w:rsidP="00A2718A">
            <w:pPr>
              <w:spacing w:after="0" w:line="276" w:lineRule="auto"/>
              <w:jc w:val="center"/>
              <w:rPr>
                <w:rFonts w:ascii="Arial" w:eastAsia="Times New Roman" w:hAnsi="Arial" w:cs="Arial"/>
                <w:color w:val="000000"/>
                <w:lang w:eastAsia="es-MX"/>
              </w:rPr>
            </w:pPr>
            <w:r w:rsidRPr="00DC6BE7">
              <w:rPr>
                <w:rFonts w:ascii="Arial" w:eastAsia="Times New Roman" w:hAnsi="Arial" w:cs="Arial"/>
                <w:color w:val="000000"/>
                <w:lang w:eastAsia="es-MX"/>
              </w:rPr>
              <w:t>Ubicación geográfica</w:t>
            </w:r>
          </w:p>
        </w:tc>
        <w:tc>
          <w:tcPr>
            <w:tcW w:w="191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98804FA" w14:textId="77777777" w:rsidR="00DC6BE7" w:rsidRPr="00DC6BE7" w:rsidRDefault="00DC6BE7" w:rsidP="00A2718A">
            <w:pPr>
              <w:spacing w:after="0" w:line="276" w:lineRule="auto"/>
              <w:jc w:val="center"/>
              <w:rPr>
                <w:rFonts w:ascii="Arial" w:eastAsia="Times New Roman" w:hAnsi="Arial" w:cs="Arial"/>
                <w:color w:val="000000"/>
                <w:lang w:eastAsia="es-MX"/>
              </w:rPr>
            </w:pPr>
            <w:r w:rsidRPr="00DC6BE7">
              <w:rPr>
                <w:rFonts w:ascii="Arial" w:eastAsia="Times New Roman" w:hAnsi="Arial" w:cs="Arial"/>
                <w:color w:val="000000"/>
                <w:lang w:eastAsia="es-MX"/>
              </w:rPr>
              <w:t>Trabajo en Red</w:t>
            </w:r>
          </w:p>
        </w:tc>
      </w:tr>
      <w:tr w:rsidR="00DC6BE7" w:rsidRPr="00DC6BE7" w14:paraId="3F05B645" w14:textId="77777777" w:rsidTr="00BC1CE5">
        <w:trPr>
          <w:trHeight w:val="1770"/>
          <w:jc w:val="cent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17F60" w14:textId="77777777" w:rsidR="00DC6BE7" w:rsidRPr="00DC6BE7" w:rsidRDefault="00DC6BE7" w:rsidP="00A2718A">
            <w:pPr>
              <w:spacing w:after="0" w:line="276" w:lineRule="auto"/>
              <w:jc w:val="center"/>
              <w:rPr>
                <w:rFonts w:ascii="Arial" w:eastAsia="Times New Roman" w:hAnsi="Arial" w:cs="Arial"/>
                <w:color w:val="0070C0"/>
                <w:lang w:eastAsia="es-MX"/>
              </w:rPr>
            </w:pPr>
            <w:r w:rsidRPr="00DC6BE7">
              <w:rPr>
                <w:rFonts w:ascii="Arial" w:eastAsia="Times New Roman" w:hAnsi="Arial" w:cs="Arial"/>
                <w:color w:val="0070C0"/>
                <w:lang w:eastAsia="es-MX"/>
              </w:rPr>
              <w:t>Se dan talleres de carácter deportivo.</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37A89776" w14:textId="77777777" w:rsidR="00DC6BE7" w:rsidRPr="00DC6BE7" w:rsidRDefault="00DC6BE7" w:rsidP="00A2718A">
            <w:pPr>
              <w:spacing w:after="0" w:line="276" w:lineRule="auto"/>
              <w:jc w:val="center"/>
              <w:rPr>
                <w:rFonts w:ascii="Arial" w:eastAsia="Times New Roman" w:hAnsi="Arial" w:cs="Arial"/>
                <w:color w:val="0070C0"/>
                <w:lang w:eastAsia="es-MX"/>
              </w:rPr>
            </w:pPr>
            <w:r w:rsidRPr="00DC6BE7">
              <w:rPr>
                <w:rFonts w:ascii="Arial" w:eastAsia="Times New Roman" w:hAnsi="Arial" w:cs="Arial"/>
                <w:color w:val="0070C0"/>
                <w:lang w:eastAsia="es-MX"/>
              </w:rPr>
              <w:t>Autogenerados.</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1AC01377" w14:textId="77777777" w:rsidR="00DC6BE7" w:rsidRPr="00DC6BE7" w:rsidRDefault="00DC6BE7" w:rsidP="00A2718A">
            <w:pPr>
              <w:spacing w:after="0" w:line="276" w:lineRule="auto"/>
              <w:jc w:val="center"/>
              <w:rPr>
                <w:rFonts w:ascii="Arial" w:eastAsia="Times New Roman" w:hAnsi="Arial" w:cs="Arial"/>
                <w:color w:val="0070C0"/>
                <w:lang w:eastAsia="es-MX"/>
              </w:rPr>
            </w:pPr>
            <w:r w:rsidRPr="00DC6BE7">
              <w:rPr>
                <w:rFonts w:ascii="Arial" w:eastAsia="Times New Roman" w:hAnsi="Arial" w:cs="Arial"/>
                <w:color w:val="0070C0"/>
                <w:lang w:eastAsia="es-MX"/>
              </w:rPr>
              <w:t>Iniciación artística no formal.</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41EB3765" w14:textId="77777777" w:rsidR="00DC6BE7" w:rsidRPr="00DC6BE7" w:rsidRDefault="00DC6BE7" w:rsidP="00A2718A">
            <w:pPr>
              <w:spacing w:after="0" w:line="276" w:lineRule="auto"/>
              <w:jc w:val="center"/>
              <w:rPr>
                <w:rFonts w:ascii="Arial" w:eastAsia="Times New Roman" w:hAnsi="Arial" w:cs="Arial"/>
                <w:color w:val="0070C0"/>
                <w:lang w:eastAsia="es-MX"/>
              </w:rPr>
            </w:pPr>
            <w:r w:rsidRPr="00DC6BE7">
              <w:rPr>
                <w:rFonts w:ascii="Arial" w:eastAsia="Times New Roman" w:hAnsi="Arial" w:cs="Arial"/>
                <w:color w:val="0070C0"/>
                <w:lang w:eastAsia="es-MX"/>
              </w:rPr>
              <w:t>Sedes con pocos usuarios y talleres, se encuentran en zonas marginadas.</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323E2D55" w14:textId="77777777" w:rsidR="00DC6BE7" w:rsidRPr="00DC6BE7" w:rsidRDefault="00DC6BE7" w:rsidP="00A2718A">
            <w:pPr>
              <w:spacing w:after="0" w:line="276" w:lineRule="auto"/>
              <w:jc w:val="center"/>
              <w:rPr>
                <w:rFonts w:ascii="Arial" w:eastAsia="Times New Roman" w:hAnsi="Arial" w:cs="Arial"/>
                <w:color w:val="0070C0"/>
                <w:lang w:eastAsia="es-MX"/>
              </w:rPr>
            </w:pPr>
            <w:r w:rsidRPr="00DC6BE7">
              <w:rPr>
                <w:rFonts w:ascii="Arial" w:eastAsia="Times New Roman" w:hAnsi="Arial" w:cs="Arial"/>
                <w:color w:val="0070C0"/>
                <w:lang w:eastAsia="es-MX"/>
              </w:rPr>
              <w:t>No hay intercambio entre talleristas.</w:t>
            </w:r>
          </w:p>
        </w:tc>
      </w:tr>
      <w:tr w:rsidR="00DC6BE7" w:rsidRPr="00DC6BE7" w14:paraId="1383BF3A" w14:textId="77777777" w:rsidTr="00BC1CE5">
        <w:trPr>
          <w:trHeight w:val="2235"/>
          <w:jc w:val="cent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45F6F" w14:textId="77777777" w:rsidR="00DC6BE7" w:rsidRPr="00DC6BE7" w:rsidRDefault="00DC6BE7" w:rsidP="00A2718A">
            <w:pPr>
              <w:spacing w:after="0" w:line="276" w:lineRule="auto"/>
              <w:jc w:val="center"/>
              <w:rPr>
                <w:rFonts w:ascii="Arial" w:eastAsia="Times New Roman" w:hAnsi="Arial" w:cs="Arial"/>
                <w:color w:val="00B050"/>
                <w:lang w:eastAsia="es-MX"/>
              </w:rPr>
            </w:pPr>
            <w:r w:rsidRPr="00DC6BE7">
              <w:rPr>
                <w:rFonts w:ascii="Arial" w:eastAsia="Times New Roman" w:hAnsi="Arial" w:cs="Arial"/>
                <w:color w:val="00B050"/>
                <w:lang w:eastAsia="es-MX"/>
              </w:rPr>
              <w:t>La finalidad de una casa de cultura que debe ser la promoción y el desarrollo de la cultura, se deja de lado por la burocracia.</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608BDAE6" w14:textId="77777777" w:rsidR="00DC6BE7" w:rsidRPr="00DC6BE7" w:rsidRDefault="00DC6BE7" w:rsidP="00A2718A">
            <w:pPr>
              <w:spacing w:after="0" w:line="276" w:lineRule="auto"/>
              <w:jc w:val="center"/>
              <w:rPr>
                <w:rFonts w:ascii="Arial" w:eastAsia="Times New Roman" w:hAnsi="Arial" w:cs="Arial"/>
                <w:color w:val="0070C0"/>
                <w:lang w:eastAsia="es-MX"/>
              </w:rPr>
            </w:pPr>
            <w:r w:rsidRPr="00DC6BE7">
              <w:rPr>
                <w:rFonts w:ascii="Arial" w:eastAsia="Times New Roman" w:hAnsi="Arial" w:cs="Arial"/>
                <w:color w:val="0070C0"/>
                <w:lang w:eastAsia="es-MX"/>
              </w:rPr>
              <w:t>No hay un presupuesto propio de las Casas de Cultura.</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54C8EB1A" w14:textId="77777777" w:rsidR="00DC6BE7" w:rsidRPr="00DC6BE7" w:rsidRDefault="00DC6BE7" w:rsidP="00A2718A">
            <w:pPr>
              <w:spacing w:after="0" w:line="276" w:lineRule="auto"/>
              <w:jc w:val="center"/>
              <w:rPr>
                <w:rFonts w:ascii="Arial" w:eastAsia="Times New Roman" w:hAnsi="Arial" w:cs="Arial"/>
                <w:color w:val="0070C0"/>
                <w:lang w:eastAsia="es-MX"/>
              </w:rPr>
            </w:pPr>
            <w:r w:rsidRPr="00DC6BE7">
              <w:rPr>
                <w:rFonts w:ascii="Arial" w:eastAsia="Times New Roman" w:hAnsi="Arial" w:cs="Arial"/>
                <w:color w:val="0070C0"/>
                <w:lang w:eastAsia="es-MX"/>
              </w:rPr>
              <w:t>Vinculación con colectivos.</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02A95965" w14:textId="77777777" w:rsidR="00DC6BE7" w:rsidRPr="00DC6BE7" w:rsidRDefault="00DC6BE7" w:rsidP="00A2718A">
            <w:pPr>
              <w:spacing w:after="0" w:line="276" w:lineRule="auto"/>
              <w:jc w:val="center"/>
              <w:rPr>
                <w:rFonts w:ascii="Arial" w:eastAsia="Times New Roman" w:hAnsi="Arial" w:cs="Arial"/>
                <w:color w:val="0070C0"/>
                <w:lang w:eastAsia="es-MX"/>
              </w:rPr>
            </w:pPr>
            <w:r w:rsidRPr="00DC6BE7">
              <w:rPr>
                <w:rFonts w:ascii="Arial" w:eastAsia="Times New Roman" w:hAnsi="Arial" w:cs="Arial"/>
                <w:color w:val="0070C0"/>
                <w:lang w:eastAsia="es-MX"/>
              </w:rPr>
              <w:t>No hay presencia en el Centro de la ciudad, espacio clave para la relevancia cultural.</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195EF4D8" w14:textId="77777777" w:rsidR="00DC6BE7" w:rsidRPr="00DC6BE7" w:rsidRDefault="00DC6BE7" w:rsidP="00A2718A">
            <w:pPr>
              <w:spacing w:after="0" w:line="276" w:lineRule="auto"/>
              <w:jc w:val="center"/>
              <w:rPr>
                <w:rFonts w:ascii="Arial" w:eastAsia="Times New Roman" w:hAnsi="Arial" w:cs="Arial"/>
                <w:color w:val="0070C0"/>
                <w:lang w:eastAsia="es-MX"/>
              </w:rPr>
            </w:pPr>
            <w:r w:rsidRPr="00DC6BE7">
              <w:rPr>
                <w:rFonts w:ascii="Arial" w:eastAsia="Times New Roman" w:hAnsi="Arial" w:cs="Arial"/>
                <w:color w:val="0070C0"/>
                <w:lang w:eastAsia="es-MX"/>
              </w:rPr>
              <w:t>No hay vinculación con otras Casas de Cultura delegacionales.</w:t>
            </w:r>
          </w:p>
        </w:tc>
      </w:tr>
      <w:tr w:rsidR="00DC6BE7" w:rsidRPr="00DC6BE7" w14:paraId="2D21728A" w14:textId="77777777" w:rsidTr="00BC1CE5">
        <w:trPr>
          <w:trHeight w:val="2025"/>
          <w:jc w:val="cent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1652C" w14:textId="77777777" w:rsidR="00DC6BE7" w:rsidRPr="00DC6BE7" w:rsidRDefault="00DC6BE7" w:rsidP="00A2718A">
            <w:pPr>
              <w:spacing w:after="0" w:line="276" w:lineRule="auto"/>
              <w:jc w:val="center"/>
              <w:rPr>
                <w:rFonts w:ascii="Arial" w:eastAsia="Times New Roman" w:hAnsi="Arial" w:cs="Arial"/>
                <w:color w:val="0070C0"/>
                <w:lang w:eastAsia="es-MX"/>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9056E" w14:textId="77777777" w:rsidR="00DC6BE7" w:rsidRPr="00DC6BE7" w:rsidRDefault="00DC6BE7" w:rsidP="00A2718A">
            <w:pPr>
              <w:spacing w:after="0" w:line="276" w:lineRule="auto"/>
              <w:jc w:val="center"/>
              <w:rPr>
                <w:rFonts w:ascii="Times New Roman" w:eastAsia="Times New Roman" w:hAnsi="Times New Roman" w:cs="Times New Roman"/>
                <w:sz w:val="20"/>
                <w:szCs w:val="20"/>
                <w:lang w:eastAsia="es-MX"/>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9C43A" w14:textId="77777777" w:rsidR="00DC6BE7" w:rsidRPr="00DC6BE7" w:rsidRDefault="00DC6BE7" w:rsidP="00A2718A">
            <w:pPr>
              <w:spacing w:after="0" w:line="276" w:lineRule="auto"/>
              <w:jc w:val="center"/>
              <w:rPr>
                <w:rFonts w:ascii="Times New Roman" w:eastAsia="Times New Roman" w:hAnsi="Times New Roman" w:cs="Times New Roman"/>
                <w:sz w:val="20"/>
                <w:szCs w:val="20"/>
                <w:lang w:eastAsia="es-MX"/>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C0CE6" w14:textId="77777777" w:rsidR="00DC6BE7" w:rsidRPr="00DC6BE7" w:rsidRDefault="00DC6BE7" w:rsidP="00A2718A">
            <w:pPr>
              <w:spacing w:after="0" w:line="276" w:lineRule="auto"/>
              <w:jc w:val="center"/>
              <w:rPr>
                <w:rFonts w:ascii="Arial" w:eastAsia="Times New Roman" w:hAnsi="Arial" w:cs="Arial"/>
                <w:color w:val="00B050"/>
                <w:lang w:eastAsia="es-MX"/>
              </w:rPr>
            </w:pPr>
            <w:r w:rsidRPr="00DC6BE7">
              <w:rPr>
                <w:rFonts w:ascii="Arial" w:eastAsia="Times New Roman" w:hAnsi="Arial" w:cs="Arial"/>
                <w:color w:val="00B050"/>
                <w:lang w:eastAsia="es-MX"/>
              </w:rPr>
              <w:t>Hay pocos espacios culturales.</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3A0D2" w14:textId="77777777" w:rsidR="00DC6BE7" w:rsidRPr="00DC6BE7" w:rsidRDefault="00DC6BE7" w:rsidP="00A2718A">
            <w:pPr>
              <w:spacing w:after="0" w:line="276" w:lineRule="auto"/>
              <w:jc w:val="center"/>
              <w:rPr>
                <w:rFonts w:ascii="Arial" w:eastAsia="Times New Roman" w:hAnsi="Arial" w:cs="Arial"/>
                <w:color w:val="00B050"/>
                <w:lang w:eastAsia="es-MX"/>
              </w:rPr>
            </w:pPr>
            <w:r w:rsidRPr="00DC6BE7">
              <w:rPr>
                <w:rFonts w:ascii="Arial" w:eastAsia="Times New Roman" w:hAnsi="Arial" w:cs="Arial"/>
                <w:color w:val="00B050"/>
                <w:lang w:eastAsia="es-MX"/>
              </w:rPr>
              <w:t>No hay trabajo en equipo entre Casas de Cultura de la misma delegación.</w:t>
            </w:r>
          </w:p>
        </w:tc>
      </w:tr>
    </w:tbl>
    <w:p w14:paraId="4DDBEF00" w14:textId="77777777" w:rsidR="00DC6BE7" w:rsidRDefault="00DC6BE7" w:rsidP="00A2718A">
      <w:pPr>
        <w:spacing w:line="276" w:lineRule="auto"/>
        <w:jc w:val="both"/>
        <w:rPr>
          <w:rFonts w:ascii="Arial" w:hAnsi="Arial" w:cs="Arial"/>
        </w:rPr>
      </w:pPr>
    </w:p>
    <w:p w14:paraId="3461D779" w14:textId="77777777" w:rsidR="00DC6BE7" w:rsidRDefault="00DC6BE7" w:rsidP="00A2718A">
      <w:pPr>
        <w:spacing w:line="276" w:lineRule="auto"/>
        <w:rPr>
          <w:rFonts w:ascii="Arial" w:hAnsi="Arial" w:cs="Arial"/>
        </w:rPr>
      </w:pPr>
      <w:r>
        <w:rPr>
          <w:rFonts w:ascii="Arial" w:hAnsi="Arial" w:cs="Arial"/>
        </w:rPr>
        <w:br w:type="page"/>
      </w:r>
    </w:p>
    <w:p w14:paraId="3CF2D8B6" w14:textId="77777777" w:rsidR="00DC6BE7" w:rsidRDefault="00DC6BE7" w:rsidP="00A2718A">
      <w:pPr>
        <w:spacing w:line="276" w:lineRule="auto"/>
        <w:jc w:val="both"/>
        <w:rPr>
          <w:rFonts w:ascii="Arial" w:hAnsi="Arial" w:cs="Arial"/>
        </w:rPr>
      </w:pPr>
    </w:p>
    <w:tbl>
      <w:tblPr>
        <w:tblW w:w="9776" w:type="dxa"/>
        <w:jc w:val="center"/>
        <w:tblCellMar>
          <w:left w:w="70" w:type="dxa"/>
          <w:right w:w="70" w:type="dxa"/>
        </w:tblCellMar>
        <w:tblLook w:val="04A0" w:firstRow="1" w:lastRow="0" w:firstColumn="1" w:lastColumn="0" w:noHBand="0" w:noVBand="1"/>
      </w:tblPr>
      <w:tblGrid>
        <w:gridCol w:w="1627"/>
        <w:gridCol w:w="1345"/>
        <w:gridCol w:w="1985"/>
        <w:gridCol w:w="1664"/>
        <w:gridCol w:w="1596"/>
        <w:gridCol w:w="1559"/>
      </w:tblGrid>
      <w:tr w:rsidR="00FF7492" w:rsidRPr="00FF7492" w14:paraId="0B06CBA6" w14:textId="77777777" w:rsidTr="00BC1CE5">
        <w:trPr>
          <w:trHeight w:val="300"/>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CB1B98" w14:textId="77777777" w:rsidR="00FF7492" w:rsidRPr="00FF7492" w:rsidRDefault="00FF7492" w:rsidP="00A2718A">
            <w:pPr>
              <w:spacing w:after="0" w:line="276" w:lineRule="auto"/>
              <w:jc w:val="center"/>
              <w:rPr>
                <w:rFonts w:ascii="Arial" w:eastAsia="Times New Roman" w:hAnsi="Arial" w:cs="Arial"/>
                <w:b/>
                <w:color w:val="000000"/>
                <w:lang w:eastAsia="es-MX"/>
              </w:rPr>
            </w:pPr>
            <w:r w:rsidRPr="00FF7492">
              <w:rPr>
                <w:rFonts w:ascii="Arial" w:eastAsia="Times New Roman" w:hAnsi="Arial" w:cs="Arial"/>
                <w:b/>
                <w:color w:val="000000"/>
                <w:lang w:eastAsia="es-MX"/>
              </w:rPr>
              <w:t>TEMAS EN COMÚN</w:t>
            </w:r>
          </w:p>
        </w:tc>
      </w:tr>
      <w:tr w:rsidR="00FF7492" w:rsidRPr="00FF7492" w14:paraId="52DEDFA4" w14:textId="77777777" w:rsidTr="00BC1CE5">
        <w:trPr>
          <w:trHeight w:val="1425"/>
          <w:jc w:val="center"/>
        </w:trPr>
        <w:tc>
          <w:tcPr>
            <w:tcW w:w="1627"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17F1B875"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Difusión, Comunidad y Público Usuario</w:t>
            </w:r>
          </w:p>
        </w:tc>
        <w:tc>
          <w:tcPr>
            <w:tcW w:w="1345" w:type="dxa"/>
            <w:tcBorders>
              <w:top w:val="nil"/>
              <w:left w:val="nil"/>
              <w:bottom w:val="single" w:sz="4" w:space="0" w:color="auto"/>
              <w:right w:val="single" w:sz="4" w:space="0" w:color="auto"/>
            </w:tcBorders>
            <w:shd w:val="clear" w:color="auto" w:fill="auto"/>
            <w:vAlign w:val="center"/>
            <w:hideMark/>
          </w:tcPr>
          <w:p w14:paraId="44D462FE"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Producción Artística y Oferta Cultural</w:t>
            </w:r>
          </w:p>
        </w:tc>
        <w:tc>
          <w:tcPr>
            <w:tcW w:w="1985" w:type="dxa"/>
            <w:tcBorders>
              <w:top w:val="nil"/>
              <w:left w:val="nil"/>
              <w:bottom w:val="single" w:sz="4" w:space="0" w:color="auto"/>
              <w:right w:val="single" w:sz="4" w:space="0" w:color="auto"/>
            </w:tcBorders>
            <w:shd w:val="clear" w:color="auto" w:fill="D0CECE" w:themeFill="background2" w:themeFillShade="E6"/>
            <w:vAlign w:val="center"/>
            <w:hideMark/>
          </w:tcPr>
          <w:p w14:paraId="3DCDFC7C" w14:textId="77777777" w:rsidR="00FF7492" w:rsidRPr="00FF7492" w:rsidRDefault="00FF7492" w:rsidP="00A2718A">
            <w:pPr>
              <w:spacing w:after="0" w:line="276" w:lineRule="auto"/>
              <w:jc w:val="both"/>
              <w:rPr>
                <w:rFonts w:ascii="Arial" w:eastAsia="Times New Roman" w:hAnsi="Arial" w:cs="Arial"/>
                <w:color w:val="000000"/>
                <w:lang w:eastAsia="es-MX"/>
              </w:rPr>
            </w:pPr>
            <w:r w:rsidRPr="00FF7492">
              <w:rPr>
                <w:rFonts w:ascii="Arial" w:eastAsia="Times New Roman" w:hAnsi="Arial" w:cs="Arial"/>
                <w:color w:val="000000"/>
                <w:lang w:eastAsia="es-MX"/>
              </w:rPr>
              <w:t>Vocación de las Casas de Cultura, Política Cultural y Trabajo en Red</w:t>
            </w:r>
          </w:p>
        </w:tc>
        <w:tc>
          <w:tcPr>
            <w:tcW w:w="1664" w:type="dxa"/>
            <w:tcBorders>
              <w:top w:val="nil"/>
              <w:left w:val="nil"/>
              <w:bottom w:val="single" w:sz="4" w:space="0" w:color="auto"/>
              <w:right w:val="single" w:sz="4" w:space="0" w:color="auto"/>
            </w:tcBorders>
            <w:shd w:val="clear" w:color="auto" w:fill="auto"/>
            <w:vAlign w:val="center"/>
            <w:hideMark/>
          </w:tcPr>
          <w:p w14:paraId="07096588"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Cuotas,  Presupuesto y Contratación de Personal</w:t>
            </w:r>
          </w:p>
        </w:tc>
        <w:tc>
          <w:tcPr>
            <w:tcW w:w="1596" w:type="dxa"/>
            <w:tcBorders>
              <w:top w:val="nil"/>
              <w:left w:val="nil"/>
              <w:bottom w:val="single" w:sz="4" w:space="0" w:color="auto"/>
              <w:right w:val="single" w:sz="4" w:space="0" w:color="auto"/>
            </w:tcBorders>
            <w:shd w:val="clear" w:color="auto" w:fill="D0CECE" w:themeFill="background2" w:themeFillShade="E6"/>
            <w:vAlign w:val="center"/>
            <w:hideMark/>
          </w:tcPr>
          <w:p w14:paraId="13D8C98F" w14:textId="77777777" w:rsidR="00FF7492" w:rsidRPr="00FF7492" w:rsidRDefault="00FF7492" w:rsidP="00A2718A">
            <w:pPr>
              <w:spacing w:after="0" w:line="276" w:lineRule="auto"/>
              <w:jc w:val="both"/>
              <w:rPr>
                <w:rFonts w:ascii="Arial" w:eastAsia="Times New Roman" w:hAnsi="Arial" w:cs="Arial"/>
                <w:color w:val="000000"/>
                <w:lang w:eastAsia="es-MX"/>
              </w:rPr>
            </w:pPr>
            <w:r w:rsidRPr="00FF7492">
              <w:rPr>
                <w:rFonts w:ascii="Arial" w:eastAsia="Times New Roman" w:hAnsi="Arial" w:cs="Arial"/>
                <w:color w:val="000000"/>
                <w:lang w:eastAsia="es-MX"/>
              </w:rPr>
              <w:t>Instalaciones y Ubicación Geográfica</w:t>
            </w:r>
          </w:p>
        </w:tc>
        <w:tc>
          <w:tcPr>
            <w:tcW w:w="1559" w:type="dxa"/>
            <w:tcBorders>
              <w:top w:val="nil"/>
              <w:left w:val="nil"/>
              <w:bottom w:val="single" w:sz="4" w:space="0" w:color="auto"/>
              <w:right w:val="single" w:sz="4" w:space="0" w:color="auto"/>
            </w:tcBorders>
            <w:shd w:val="clear" w:color="auto" w:fill="auto"/>
            <w:vAlign w:val="center"/>
            <w:hideMark/>
          </w:tcPr>
          <w:p w14:paraId="30BA4BF9"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Normatividad y Forma de Trabajo</w:t>
            </w:r>
          </w:p>
        </w:tc>
      </w:tr>
    </w:tbl>
    <w:p w14:paraId="0FB78278" w14:textId="77777777" w:rsidR="00DC6BE7" w:rsidRDefault="00DC6BE7" w:rsidP="00A2718A">
      <w:pPr>
        <w:spacing w:line="276" w:lineRule="auto"/>
        <w:jc w:val="both"/>
        <w:rPr>
          <w:rFonts w:ascii="Arial" w:hAnsi="Arial" w:cs="Arial"/>
        </w:rPr>
      </w:pPr>
    </w:p>
    <w:tbl>
      <w:tblPr>
        <w:tblW w:w="9776" w:type="dxa"/>
        <w:jc w:val="center"/>
        <w:tblCellMar>
          <w:left w:w="70" w:type="dxa"/>
          <w:right w:w="70" w:type="dxa"/>
        </w:tblCellMar>
        <w:tblLook w:val="04A0" w:firstRow="1" w:lastRow="0" w:firstColumn="1" w:lastColumn="0" w:noHBand="0" w:noVBand="1"/>
      </w:tblPr>
      <w:tblGrid>
        <w:gridCol w:w="2830"/>
        <w:gridCol w:w="2268"/>
        <w:gridCol w:w="2410"/>
        <w:gridCol w:w="2268"/>
      </w:tblGrid>
      <w:tr w:rsidR="00FF7492" w:rsidRPr="00FF7492" w14:paraId="33E882CA" w14:textId="77777777" w:rsidTr="00BC1CE5">
        <w:trPr>
          <w:trHeight w:val="420"/>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3AC729" w14:textId="77777777" w:rsidR="00FF7492" w:rsidRPr="00FF7492" w:rsidRDefault="00FF7492" w:rsidP="00A2718A">
            <w:pPr>
              <w:spacing w:after="0" w:line="276" w:lineRule="auto"/>
              <w:jc w:val="center"/>
              <w:rPr>
                <w:rFonts w:ascii="Arial" w:eastAsia="Times New Roman" w:hAnsi="Arial" w:cs="Arial"/>
                <w:b/>
                <w:color w:val="000000"/>
                <w:lang w:eastAsia="es-MX"/>
              </w:rPr>
            </w:pPr>
            <w:r w:rsidRPr="00FF7492">
              <w:rPr>
                <w:rFonts w:ascii="Arial" w:eastAsia="Times New Roman" w:hAnsi="Arial" w:cs="Arial"/>
                <w:b/>
                <w:color w:val="000000"/>
                <w:lang w:eastAsia="es-MX"/>
              </w:rPr>
              <w:t>PROPUESTAS</w:t>
            </w:r>
          </w:p>
        </w:tc>
      </w:tr>
      <w:tr w:rsidR="00FF7492" w:rsidRPr="00FF7492" w14:paraId="411216D6" w14:textId="77777777" w:rsidTr="00BC1CE5">
        <w:trPr>
          <w:trHeight w:val="300"/>
          <w:jc w:val="center"/>
        </w:trPr>
        <w:tc>
          <w:tcPr>
            <w:tcW w:w="2830"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5316D17B"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A</w:t>
            </w:r>
          </w:p>
        </w:tc>
        <w:tc>
          <w:tcPr>
            <w:tcW w:w="2268" w:type="dxa"/>
            <w:tcBorders>
              <w:top w:val="nil"/>
              <w:left w:val="nil"/>
              <w:bottom w:val="single" w:sz="4" w:space="0" w:color="auto"/>
              <w:right w:val="single" w:sz="4" w:space="0" w:color="auto"/>
            </w:tcBorders>
            <w:shd w:val="clear" w:color="auto" w:fill="D0CECE" w:themeFill="background2" w:themeFillShade="E6"/>
            <w:vAlign w:val="center"/>
            <w:hideMark/>
          </w:tcPr>
          <w:p w14:paraId="61ED4E73"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B</w:t>
            </w:r>
          </w:p>
        </w:tc>
        <w:tc>
          <w:tcPr>
            <w:tcW w:w="2410" w:type="dxa"/>
            <w:tcBorders>
              <w:top w:val="nil"/>
              <w:left w:val="nil"/>
              <w:bottom w:val="single" w:sz="4" w:space="0" w:color="auto"/>
              <w:right w:val="single" w:sz="4" w:space="0" w:color="auto"/>
            </w:tcBorders>
            <w:shd w:val="clear" w:color="auto" w:fill="D0CECE" w:themeFill="background2" w:themeFillShade="E6"/>
            <w:vAlign w:val="center"/>
            <w:hideMark/>
          </w:tcPr>
          <w:p w14:paraId="37AAF844"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C</w:t>
            </w:r>
          </w:p>
        </w:tc>
        <w:tc>
          <w:tcPr>
            <w:tcW w:w="2268" w:type="dxa"/>
            <w:tcBorders>
              <w:top w:val="nil"/>
              <w:left w:val="nil"/>
              <w:bottom w:val="single" w:sz="4" w:space="0" w:color="auto"/>
              <w:right w:val="single" w:sz="4" w:space="0" w:color="auto"/>
            </w:tcBorders>
            <w:shd w:val="clear" w:color="auto" w:fill="D0CECE" w:themeFill="background2" w:themeFillShade="E6"/>
            <w:vAlign w:val="center"/>
            <w:hideMark/>
          </w:tcPr>
          <w:p w14:paraId="61740529"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D</w:t>
            </w:r>
          </w:p>
        </w:tc>
      </w:tr>
      <w:tr w:rsidR="00FF7492" w:rsidRPr="00FF7492" w14:paraId="5C07D276" w14:textId="77777777" w:rsidTr="00BC1CE5">
        <w:trPr>
          <w:trHeight w:val="1441"/>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1E128B8" w14:textId="77777777" w:rsidR="00FF7492" w:rsidRPr="00FF7492" w:rsidRDefault="00FF7492" w:rsidP="00A2718A">
            <w:pPr>
              <w:spacing w:after="0" w:line="276" w:lineRule="auto"/>
              <w:jc w:val="both"/>
              <w:rPr>
                <w:rFonts w:ascii="Arial" w:eastAsia="Times New Roman" w:hAnsi="Arial" w:cs="Arial"/>
                <w:color w:val="000000"/>
                <w:lang w:eastAsia="es-MX"/>
              </w:rPr>
            </w:pPr>
            <w:r w:rsidRPr="00FF7492">
              <w:rPr>
                <w:rFonts w:ascii="Arial" w:eastAsia="Times New Roman" w:hAnsi="Arial" w:cs="Arial"/>
                <w:color w:val="000000"/>
                <w:lang w:eastAsia="es-MX"/>
              </w:rPr>
              <w:t>Hacer exhibiciones de música, baile, pintura y teatro involucrando a los vecinos.</w:t>
            </w:r>
          </w:p>
        </w:tc>
        <w:tc>
          <w:tcPr>
            <w:tcW w:w="2268" w:type="dxa"/>
            <w:tcBorders>
              <w:top w:val="nil"/>
              <w:left w:val="nil"/>
              <w:bottom w:val="single" w:sz="4" w:space="0" w:color="auto"/>
              <w:right w:val="single" w:sz="4" w:space="0" w:color="auto"/>
            </w:tcBorders>
            <w:shd w:val="clear" w:color="auto" w:fill="auto"/>
            <w:vAlign w:val="center"/>
            <w:hideMark/>
          </w:tcPr>
          <w:p w14:paraId="69C36B2B"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Realizar eventos culturales con artistas, vecinos y alumnos.</w:t>
            </w:r>
          </w:p>
        </w:tc>
        <w:tc>
          <w:tcPr>
            <w:tcW w:w="2410" w:type="dxa"/>
            <w:tcBorders>
              <w:top w:val="nil"/>
              <w:left w:val="nil"/>
              <w:bottom w:val="single" w:sz="4" w:space="0" w:color="auto"/>
              <w:right w:val="single" w:sz="4" w:space="0" w:color="auto"/>
            </w:tcBorders>
            <w:shd w:val="clear" w:color="auto" w:fill="auto"/>
            <w:vAlign w:val="center"/>
            <w:hideMark/>
          </w:tcPr>
          <w:p w14:paraId="15D31A15" w14:textId="77777777" w:rsidR="00FF7492" w:rsidRPr="00FF7492" w:rsidRDefault="00FF7492" w:rsidP="00A2718A">
            <w:pPr>
              <w:spacing w:after="0" w:line="276" w:lineRule="auto"/>
              <w:jc w:val="both"/>
              <w:rPr>
                <w:rFonts w:ascii="Arial" w:eastAsia="Times New Roman" w:hAnsi="Arial" w:cs="Arial"/>
                <w:color w:val="000000"/>
                <w:lang w:eastAsia="es-MX"/>
              </w:rPr>
            </w:pPr>
            <w:r w:rsidRPr="00FF7492">
              <w:rPr>
                <w:rFonts w:ascii="Arial" w:eastAsia="Times New Roman" w:hAnsi="Arial" w:cs="Arial"/>
                <w:color w:val="000000"/>
                <w:lang w:eastAsia="es-MX"/>
              </w:rPr>
              <w:t>Presupuesto con base en un proyecto anual.</w:t>
            </w:r>
          </w:p>
        </w:tc>
        <w:tc>
          <w:tcPr>
            <w:tcW w:w="2268" w:type="dxa"/>
            <w:tcBorders>
              <w:top w:val="nil"/>
              <w:left w:val="nil"/>
              <w:bottom w:val="single" w:sz="4" w:space="0" w:color="auto"/>
              <w:right w:val="single" w:sz="4" w:space="0" w:color="auto"/>
            </w:tcBorders>
            <w:shd w:val="clear" w:color="auto" w:fill="auto"/>
            <w:vAlign w:val="center"/>
            <w:hideMark/>
          </w:tcPr>
          <w:p w14:paraId="28F16934" w14:textId="77777777" w:rsidR="00FF7492" w:rsidRPr="00FF7492" w:rsidRDefault="00FF7492" w:rsidP="00A2718A">
            <w:pPr>
              <w:spacing w:after="0" w:line="276" w:lineRule="auto"/>
              <w:jc w:val="both"/>
              <w:rPr>
                <w:rFonts w:ascii="Arial" w:eastAsia="Times New Roman" w:hAnsi="Arial" w:cs="Arial"/>
                <w:color w:val="000000"/>
                <w:lang w:eastAsia="es-MX"/>
              </w:rPr>
            </w:pPr>
            <w:r w:rsidRPr="00FF7492">
              <w:rPr>
                <w:rFonts w:ascii="Arial" w:eastAsia="Times New Roman" w:hAnsi="Arial" w:cs="Arial"/>
                <w:color w:val="000000"/>
                <w:lang w:eastAsia="es-MX"/>
              </w:rPr>
              <w:t>Equipamiento cultural de las instalaciones.</w:t>
            </w:r>
          </w:p>
        </w:tc>
      </w:tr>
      <w:tr w:rsidR="00FF7492" w:rsidRPr="00FF7492" w14:paraId="367D6A06" w14:textId="77777777" w:rsidTr="00BC1CE5">
        <w:trPr>
          <w:trHeight w:val="300"/>
          <w:jc w:val="center"/>
        </w:trPr>
        <w:tc>
          <w:tcPr>
            <w:tcW w:w="2830"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65AEDD99"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E</w:t>
            </w:r>
          </w:p>
        </w:tc>
        <w:tc>
          <w:tcPr>
            <w:tcW w:w="4678"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32692EA"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F</w:t>
            </w:r>
          </w:p>
        </w:tc>
        <w:tc>
          <w:tcPr>
            <w:tcW w:w="2268" w:type="dxa"/>
            <w:tcBorders>
              <w:top w:val="nil"/>
              <w:left w:val="nil"/>
              <w:bottom w:val="single" w:sz="4" w:space="0" w:color="auto"/>
              <w:right w:val="single" w:sz="4" w:space="0" w:color="auto"/>
            </w:tcBorders>
            <w:shd w:val="clear" w:color="auto" w:fill="D0CECE" w:themeFill="background2" w:themeFillShade="E6"/>
            <w:vAlign w:val="center"/>
            <w:hideMark/>
          </w:tcPr>
          <w:p w14:paraId="57DE78E1"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G</w:t>
            </w:r>
          </w:p>
        </w:tc>
      </w:tr>
      <w:tr w:rsidR="00FF7492" w:rsidRPr="00FF7492" w14:paraId="7326A855" w14:textId="77777777" w:rsidTr="00BC1CE5">
        <w:trPr>
          <w:trHeight w:val="1381"/>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0901AA6" w14:textId="77777777" w:rsidR="00FF7492" w:rsidRPr="00FF7492" w:rsidRDefault="00FF7492" w:rsidP="00A2718A">
            <w:pPr>
              <w:spacing w:after="0" w:line="276" w:lineRule="auto"/>
              <w:jc w:val="both"/>
              <w:rPr>
                <w:rFonts w:ascii="Arial" w:eastAsia="Times New Roman" w:hAnsi="Arial" w:cs="Arial"/>
                <w:color w:val="000000"/>
                <w:lang w:eastAsia="es-MX"/>
              </w:rPr>
            </w:pPr>
            <w:r w:rsidRPr="00FF7492">
              <w:rPr>
                <w:rFonts w:ascii="Arial" w:eastAsia="Times New Roman" w:hAnsi="Arial" w:cs="Arial"/>
                <w:color w:val="000000"/>
                <w:lang w:eastAsia="es-MX"/>
              </w:rPr>
              <w:t>Sistema de selección para los directivos y cursos de actualización para la planta docente.</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7FBBCAE9" w14:textId="77777777" w:rsidR="00FF7492" w:rsidRPr="00FF7492" w:rsidRDefault="00FF7492" w:rsidP="00A2718A">
            <w:pPr>
              <w:spacing w:after="0" w:line="276" w:lineRule="auto"/>
              <w:jc w:val="both"/>
              <w:rPr>
                <w:rFonts w:ascii="Arial" w:eastAsia="Times New Roman" w:hAnsi="Arial" w:cs="Arial"/>
                <w:color w:val="000000"/>
                <w:lang w:eastAsia="es-MX"/>
              </w:rPr>
            </w:pPr>
            <w:r w:rsidRPr="00FF7492">
              <w:rPr>
                <w:rFonts w:ascii="Arial" w:eastAsia="Times New Roman" w:hAnsi="Arial" w:cs="Arial"/>
                <w:color w:val="000000"/>
                <w:lang w:eastAsia="es-MX"/>
              </w:rPr>
              <w:t>Plan de gestión de desarrollo artístico por niveles: niños, jóvenes, adultos, adultos en plenitud, comunidad, entorno familiar, padres e hijos, etcétera.</w:t>
            </w:r>
          </w:p>
        </w:tc>
        <w:tc>
          <w:tcPr>
            <w:tcW w:w="2268" w:type="dxa"/>
            <w:tcBorders>
              <w:top w:val="nil"/>
              <w:left w:val="nil"/>
              <w:bottom w:val="single" w:sz="4" w:space="0" w:color="auto"/>
              <w:right w:val="single" w:sz="4" w:space="0" w:color="auto"/>
            </w:tcBorders>
            <w:shd w:val="clear" w:color="auto" w:fill="auto"/>
            <w:vAlign w:val="center"/>
            <w:hideMark/>
          </w:tcPr>
          <w:p w14:paraId="637C488B" w14:textId="77777777" w:rsidR="00FF7492" w:rsidRPr="00FF7492" w:rsidRDefault="00FF7492" w:rsidP="00A2718A">
            <w:pPr>
              <w:spacing w:after="0" w:line="276" w:lineRule="auto"/>
              <w:jc w:val="center"/>
              <w:rPr>
                <w:rFonts w:ascii="Arial" w:eastAsia="Times New Roman" w:hAnsi="Arial" w:cs="Arial"/>
                <w:color w:val="000000"/>
                <w:lang w:eastAsia="es-MX"/>
              </w:rPr>
            </w:pPr>
            <w:r w:rsidRPr="00FF7492">
              <w:rPr>
                <w:rFonts w:ascii="Arial" w:eastAsia="Times New Roman" w:hAnsi="Arial" w:cs="Arial"/>
                <w:color w:val="000000"/>
                <w:lang w:eastAsia="es-MX"/>
              </w:rPr>
              <w:t>Reunir a las Casas de Cultura para evaluarlas y trabajar en conjunto.</w:t>
            </w:r>
          </w:p>
        </w:tc>
      </w:tr>
    </w:tbl>
    <w:p w14:paraId="1FC39945" w14:textId="77777777" w:rsidR="00FF7492" w:rsidRDefault="00FF7492" w:rsidP="00A2718A">
      <w:pPr>
        <w:spacing w:line="276" w:lineRule="auto"/>
        <w:jc w:val="both"/>
        <w:rPr>
          <w:rFonts w:ascii="Arial" w:hAnsi="Arial" w:cs="Arial"/>
        </w:rPr>
      </w:pPr>
    </w:p>
    <w:p w14:paraId="150F880C" w14:textId="77777777" w:rsidR="0063370E" w:rsidRPr="0063370E" w:rsidRDefault="0063370E" w:rsidP="00A2718A">
      <w:pPr>
        <w:spacing w:line="276" w:lineRule="auto"/>
        <w:jc w:val="both"/>
        <w:rPr>
          <w:rFonts w:ascii="Arial" w:hAnsi="Arial" w:cs="Arial"/>
          <w:b/>
        </w:rPr>
      </w:pPr>
      <w:r>
        <w:rPr>
          <w:rFonts w:ascii="Arial" w:hAnsi="Arial" w:cs="Arial"/>
          <w:b/>
        </w:rPr>
        <w:t>ANÁLISIS INTERPRETATIVO:</w:t>
      </w:r>
    </w:p>
    <w:p w14:paraId="12661BCA" w14:textId="77777777" w:rsidR="00D256AB" w:rsidRDefault="00BC1CE5" w:rsidP="00A2718A">
      <w:pPr>
        <w:spacing w:line="276" w:lineRule="auto"/>
        <w:jc w:val="both"/>
        <w:rPr>
          <w:rFonts w:ascii="Arial" w:hAnsi="Arial" w:cs="Arial"/>
        </w:rPr>
      </w:pPr>
      <w:r>
        <w:rPr>
          <w:rFonts w:ascii="Arial" w:hAnsi="Arial" w:cs="Arial"/>
        </w:rPr>
        <w:t>Después de analizar las respuestas enunciadas por los participantes de las entrevistas a profundidad y el grupo focal, se puede resumir la siguiente información:</w:t>
      </w:r>
    </w:p>
    <w:p w14:paraId="7EC47635" w14:textId="77777777" w:rsidR="0063370E" w:rsidRPr="0063370E" w:rsidRDefault="0063370E" w:rsidP="00A2718A">
      <w:pPr>
        <w:pStyle w:val="Prrafodelista"/>
        <w:numPr>
          <w:ilvl w:val="0"/>
          <w:numId w:val="1"/>
        </w:numPr>
        <w:spacing w:line="276" w:lineRule="auto"/>
        <w:jc w:val="both"/>
        <w:rPr>
          <w:rFonts w:ascii="Arial" w:hAnsi="Arial" w:cs="Arial"/>
        </w:rPr>
      </w:pPr>
      <w:r w:rsidRPr="0063370E">
        <w:rPr>
          <w:rFonts w:ascii="Arial" w:eastAsia="Times New Roman" w:hAnsi="Arial" w:cs="Arial"/>
          <w:color w:val="000000"/>
          <w:lang w:eastAsia="es-MX"/>
        </w:rPr>
        <w:t>Difusión, Comunidad y Público Usuario</w:t>
      </w:r>
      <w:r w:rsidR="002D309C">
        <w:rPr>
          <w:rFonts w:ascii="Arial" w:eastAsia="Times New Roman" w:hAnsi="Arial" w:cs="Arial"/>
          <w:color w:val="000000"/>
          <w:lang w:eastAsia="es-MX"/>
        </w:rPr>
        <w:t>:</w:t>
      </w:r>
    </w:p>
    <w:p w14:paraId="4690BC39" w14:textId="77777777" w:rsidR="00F917B7" w:rsidRDefault="00BC1CE5" w:rsidP="00A2718A">
      <w:pPr>
        <w:spacing w:line="276" w:lineRule="auto"/>
        <w:jc w:val="both"/>
        <w:rPr>
          <w:rFonts w:ascii="Arial" w:hAnsi="Arial" w:cs="Arial"/>
        </w:rPr>
      </w:pPr>
      <w:r>
        <w:rPr>
          <w:rFonts w:ascii="Arial" w:hAnsi="Arial" w:cs="Arial"/>
        </w:rPr>
        <w:t xml:space="preserve">La Casa de Cultura San Rafael presenta problemas con respecto al público que la frecuenta, pues los usuarios son pocos </w:t>
      </w:r>
      <w:r w:rsidR="00F917B7">
        <w:rPr>
          <w:rFonts w:ascii="Arial" w:hAnsi="Arial" w:cs="Arial"/>
        </w:rPr>
        <w:t>y su asistencia es inconstante; además de que los usuarios no suelen ser vecinos sino conocidos de los mismos talleristas. Es por ello que se recomienda un estudio de público que visualice el perfil de las personas que son usuarias de la Casa de Cultura y que permita alcanzar nuevos públicos para formar uno cautivo.</w:t>
      </w:r>
    </w:p>
    <w:p w14:paraId="3B6BE3EB" w14:textId="77777777" w:rsidR="00F917B7" w:rsidRDefault="00F917B7" w:rsidP="00A2718A">
      <w:pPr>
        <w:spacing w:line="276" w:lineRule="auto"/>
        <w:jc w:val="both"/>
        <w:rPr>
          <w:rFonts w:ascii="Arial" w:hAnsi="Arial" w:cs="Arial"/>
        </w:rPr>
      </w:pPr>
      <w:r>
        <w:rPr>
          <w:rFonts w:ascii="Arial" w:hAnsi="Arial" w:cs="Arial"/>
        </w:rPr>
        <w:t>Igualmente, la cantidad de usuarios no incrementa debido a que la difusión de las actividades realizables en la Casa de Cultura es escasa debido a que no se cuenta con recursos propios para producirla. Esto repercute en que la estancia cultural no logre un buen posicionamiento dentro de la comunidad, pues ésta no conoce la importancia que una Casa de Cultura puede tener a nivel local. Se requiere conocer las necesidades de la comunidad para alcanzar una programación que vincule a los artistas, usuarios, talleristas y colectivos con el quehacer de la Casa de Cultura.</w:t>
      </w:r>
    </w:p>
    <w:p w14:paraId="0562CB0E" w14:textId="77777777" w:rsidR="00A2718A" w:rsidRDefault="00A2718A" w:rsidP="00A2718A">
      <w:pPr>
        <w:spacing w:line="276" w:lineRule="auto"/>
        <w:jc w:val="both"/>
        <w:rPr>
          <w:rFonts w:ascii="Arial" w:hAnsi="Arial" w:cs="Arial"/>
        </w:rPr>
      </w:pPr>
    </w:p>
    <w:p w14:paraId="34CE0A41" w14:textId="77777777" w:rsidR="00A2718A" w:rsidRDefault="00A2718A" w:rsidP="00A2718A">
      <w:pPr>
        <w:spacing w:line="276" w:lineRule="auto"/>
        <w:jc w:val="both"/>
        <w:rPr>
          <w:rFonts w:ascii="Arial" w:hAnsi="Arial" w:cs="Arial"/>
        </w:rPr>
      </w:pPr>
    </w:p>
    <w:p w14:paraId="15802A76" w14:textId="77777777" w:rsidR="0063370E" w:rsidRPr="0063370E" w:rsidRDefault="0063370E" w:rsidP="00A2718A">
      <w:pPr>
        <w:pStyle w:val="Prrafodelista"/>
        <w:numPr>
          <w:ilvl w:val="0"/>
          <w:numId w:val="1"/>
        </w:numPr>
        <w:spacing w:line="276" w:lineRule="auto"/>
        <w:jc w:val="both"/>
        <w:rPr>
          <w:rFonts w:ascii="Arial" w:hAnsi="Arial" w:cs="Arial"/>
        </w:rPr>
      </w:pPr>
      <w:r w:rsidRPr="0063370E">
        <w:rPr>
          <w:rFonts w:ascii="Arial" w:eastAsia="Times New Roman" w:hAnsi="Arial" w:cs="Arial"/>
          <w:color w:val="000000"/>
          <w:lang w:eastAsia="es-MX"/>
        </w:rPr>
        <w:lastRenderedPageBreak/>
        <w:t xml:space="preserve">Producción Artística y </w:t>
      </w:r>
      <w:r>
        <w:rPr>
          <w:rFonts w:ascii="Arial" w:eastAsia="Times New Roman" w:hAnsi="Arial" w:cs="Arial"/>
          <w:color w:val="000000"/>
          <w:lang w:eastAsia="es-MX"/>
        </w:rPr>
        <w:t>Oferta Cultural</w:t>
      </w:r>
      <w:r w:rsidR="002D309C">
        <w:rPr>
          <w:rFonts w:ascii="Arial" w:eastAsia="Times New Roman" w:hAnsi="Arial" w:cs="Arial"/>
          <w:color w:val="000000"/>
          <w:lang w:eastAsia="es-MX"/>
        </w:rPr>
        <w:t>:</w:t>
      </w:r>
    </w:p>
    <w:p w14:paraId="68D90844" w14:textId="77777777" w:rsidR="00BC1CE5" w:rsidRDefault="0063370E" w:rsidP="00A2718A">
      <w:pPr>
        <w:spacing w:line="276" w:lineRule="auto"/>
        <w:jc w:val="both"/>
        <w:rPr>
          <w:rFonts w:ascii="Arial" w:hAnsi="Arial" w:cs="Arial"/>
        </w:rPr>
      </w:pPr>
      <w:r>
        <w:rPr>
          <w:rFonts w:ascii="Arial" w:hAnsi="Arial" w:cs="Arial"/>
        </w:rPr>
        <w:t>Por otro lado, se observa la preocupación de que los artistas y usuarios generen constantemente obras que puedan ser socializadas con la comunidad de vecinos y otros artistas, ya que sin esta producción y exhibición constante la vinculación con colectivos y la atención de un posible público no parece posible. En cuanto a la oferta cultural de la Casa de Cultura, se cuestiona si ésta es acorde a las necesidades de la comunidad; pues se ha caracterizado por tener un enfoque deportivo o de un solo tipo de disciplina artística en lugar de ser extensa y variada.</w:t>
      </w:r>
    </w:p>
    <w:p w14:paraId="112B3222" w14:textId="77777777" w:rsidR="00A03356" w:rsidRPr="00A03356" w:rsidRDefault="00A03356" w:rsidP="00A2718A">
      <w:pPr>
        <w:pStyle w:val="Prrafodelista"/>
        <w:numPr>
          <w:ilvl w:val="0"/>
          <w:numId w:val="1"/>
        </w:numPr>
        <w:spacing w:line="276" w:lineRule="auto"/>
        <w:jc w:val="both"/>
        <w:rPr>
          <w:rFonts w:ascii="Arial" w:hAnsi="Arial" w:cs="Arial"/>
        </w:rPr>
      </w:pPr>
      <w:r w:rsidRPr="00FF7492">
        <w:rPr>
          <w:rFonts w:ascii="Arial" w:eastAsia="Times New Roman" w:hAnsi="Arial" w:cs="Arial"/>
          <w:color w:val="000000"/>
          <w:lang w:eastAsia="es-MX"/>
        </w:rPr>
        <w:t>Vocación de las Casas de Cultura, Política Cultural y Trabajo en Red</w:t>
      </w:r>
      <w:r w:rsidR="002D309C">
        <w:rPr>
          <w:rFonts w:ascii="Arial" w:eastAsia="Times New Roman" w:hAnsi="Arial" w:cs="Arial"/>
          <w:color w:val="000000"/>
          <w:lang w:eastAsia="es-MX"/>
        </w:rPr>
        <w:t>:</w:t>
      </w:r>
    </w:p>
    <w:p w14:paraId="3F77AABB" w14:textId="77777777" w:rsidR="00A03356" w:rsidRDefault="00A03356" w:rsidP="00A2718A">
      <w:pPr>
        <w:spacing w:line="276" w:lineRule="auto"/>
        <w:jc w:val="both"/>
        <w:rPr>
          <w:rFonts w:ascii="Arial" w:hAnsi="Arial" w:cs="Arial"/>
        </w:rPr>
      </w:pPr>
      <w:r>
        <w:rPr>
          <w:rFonts w:ascii="Arial" w:hAnsi="Arial" w:cs="Arial"/>
        </w:rPr>
        <w:t xml:space="preserve">Al igual que la oferta cultural, </w:t>
      </w:r>
      <w:r w:rsidR="004D656C">
        <w:rPr>
          <w:rFonts w:ascii="Arial" w:hAnsi="Arial" w:cs="Arial"/>
        </w:rPr>
        <w:t xml:space="preserve">se cuestionó que </w:t>
      </w:r>
      <w:r>
        <w:rPr>
          <w:rFonts w:ascii="Arial" w:hAnsi="Arial" w:cs="Arial"/>
        </w:rPr>
        <w:t xml:space="preserve">la vocación de las Casas de Cultura </w:t>
      </w:r>
      <w:r w:rsidR="004D656C">
        <w:rPr>
          <w:rFonts w:ascii="Arial" w:hAnsi="Arial" w:cs="Arial"/>
        </w:rPr>
        <w:t>se cumpliera debido a que la burocracia tomaba el papel que debía ser asignado a la promoción y al desarrollo</w:t>
      </w:r>
      <w:r w:rsidR="004D656C" w:rsidRPr="004D656C">
        <w:rPr>
          <w:rFonts w:ascii="Arial" w:hAnsi="Arial" w:cs="Arial"/>
        </w:rPr>
        <w:t xml:space="preserve"> cultura</w:t>
      </w:r>
      <w:r w:rsidR="004D656C">
        <w:rPr>
          <w:rFonts w:ascii="Arial" w:hAnsi="Arial" w:cs="Arial"/>
        </w:rPr>
        <w:t>l comunitario a través del seguimiento de políticas culturales que fomenten el trabajo en equipo y la vinculación entre colectivos, talleristas y Casas de Cultura propias y ajenas a la demarcación.</w:t>
      </w:r>
    </w:p>
    <w:p w14:paraId="6E41B7EA" w14:textId="77777777" w:rsidR="004D656C" w:rsidRPr="004D656C" w:rsidRDefault="004D656C" w:rsidP="00A2718A">
      <w:pPr>
        <w:pStyle w:val="Prrafodelista"/>
        <w:numPr>
          <w:ilvl w:val="0"/>
          <w:numId w:val="1"/>
        </w:numPr>
        <w:spacing w:line="276" w:lineRule="auto"/>
        <w:jc w:val="both"/>
        <w:rPr>
          <w:rFonts w:ascii="Arial" w:hAnsi="Arial" w:cs="Arial"/>
        </w:rPr>
      </w:pPr>
      <w:r w:rsidRPr="00FF7492">
        <w:rPr>
          <w:rFonts w:ascii="Arial" w:eastAsia="Times New Roman" w:hAnsi="Arial" w:cs="Arial"/>
          <w:color w:val="000000"/>
          <w:lang w:eastAsia="es-MX"/>
        </w:rPr>
        <w:t>Cuotas,  Presupuesto y Contratación de Personal</w:t>
      </w:r>
      <w:r w:rsidR="002D309C">
        <w:rPr>
          <w:rFonts w:ascii="Arial" w:eastAsia="Times New Roman" w:hAnsi="Arial" w:cs="Arial"/>
          <w:color w:val="000000"/>
          <w:lang w:eastAsia="es-MX"/>
        </w:rPr>
        <w:t>:</w:t>
      </w:r>
    </w:p>
    <w:p w14:paraId="7B887509" w14:textId="77777777" w:rsidR="00BF3B5F" w:rsidRDefault="004D656C" w:rsidP="00A2718A">
      <w:pPr>
        <w:spacing w:line="276" w:lineRule="auto"/>
        <w:jc w:val="both"/>
        <w:rPr>
          <w:rFonts w:ascii="Arial" w:hAnsi="Arial" w:cs="Arial"/>
        </w:rPr>
      </w:pPr>
      <w:r>
        <w:rPr>
          <w:rFonts w:ascii="Arial" w:hAnsi="Arial" w:cs="Arial"/>
        </w:rPr>
        <w:t>El cobro de cuotas resulta problemático debido al sistema 70/30,</w:t>
      </w:r>
      <w:r w:rsidR="00BF3B5F">
        <w:rPr>
          <w:rFonts w:ascii="Arial" w:hAnsi="Arial" w:cs="Arial"/>
        </w:rPr>
        <w:t xml:space="preserve"> a</w:t>
      </w:r>
      <w:r>
        <w:rPr>
          <w:rFonts w:ascii="Arial" w:hAnsi="Arial" w:cs="Arial"/>
        </w:rPr>
        <w:t xml:space="preserve"> </w:t>
      </w:r>
      <w:r w:rsidR="00BF3B5F">
        <w:rPr>
          <w:rFonts w:ascii="Arial" w:hAnsi="Arial" w:cs="Arial"/>
        </w:rPr>
        <w:t xml:space="preserve">la ausencia del retorno de los recursos autogenerados en dicho sistema hacia las Casas de Cultura, </w:t>
      </w:r>
      <w:r>
        <w:rPr>
          <w:rFonts w:ascii="Arial" w:hAnsi="Arial" w:cs="Arial"/>
        </w:rPr>
        <w:t>al bajo o nulo pago hacia los talleristas,</w:t>
      </w:r>
      <w:r w:rsidR="00BF3B5F">
        <w:rPr>
          <w:rFonts w:ascii="Arial" w:hAnsi="Arial" w:cs="Arial"/>
        </w:rPr>
        <w:t xml:space="preserve"> así como</w:t>
      </w:r>
      <w:r>
        <w:rPr>
          <w:rFonts w:ascii="Arial" w:hAnsi="Arial" w:cs="Arial"/>
        </w:rPr>
        <w:t xml:space="preserve"> al préstamo de espacio </w:t>
      </w:r>
      <w:r w:rsidR="00BF3B5F">
        <w:rPr>
          <w:rFonts w:ascii="Arial" w:hAnsi="Arial" w:cs="Arial"/>
        </w:rPr>
        <w:t xml:space="preserve">como medio de pago hacia los mismos. La inexistencia de un presupuesto propio afecta la contratación formal de un personal adecuado, sin excluir las circunstancias de currículum y de perfil que deben ser consideradas para la óptima selección de personal </w:t>
      </w:r>
      <w:proofErr w:type="spellStart"/>
      <w:r w:rsidR="00BF3B5F">
        <w:rPr>
          <w:rFonts w:ascii="Arial" w:hAnsi="Arial" w:cs="Arial"/>
        </w:rPr>
        <w:t>tallerista</w:t>
      </w:r>
      <w:proofErr w:type="spellEnd"/>
      <w:r w:rsidR="00BF3B5F">
        <w:rPr>
          <w:rFonts w:ascii="Arial" w:hAnsi="Arial" w:cs="Arial"/>
        </w:rPr>
        <w:t>, administrativo y directivo que garanticen el nivel de calidad en una Casa de Cultura.</w:t>
      </w:r>
    </w:p>
    <w:p w14:paraId="5212A972" w14:textId="77777777" w:rsidR="008264B0" w:rsidRPr="008264B0" w:rsidRDefault="008264B0" w:rsidP="00A2718A">
      <w:pPr>
        <w:pStyle w:val="Prrafodelista"/>
        <w:numPr>
          <w:ilvl w:val="0"/>
          <w:numId w:val="1"/>
        </w:numPr>
        <w:spacing w:line="276" w:lineRule="auto"/>
        <w:jc w:val="both"/>
        <w:rPr>
          <w:rFonts w:ascii="Arial" w:hAnsi="Arial" w:cs="Arial"/>
        </w:rPr>
      </w:pPr>
      <w:r w:rsidRPr="00FF7492">
        <w:rPr>
          <w:rFonts w:ascii="Arial" w:eastAsia="Times New Roman" w:hAnsi="Arial" w:cs="Arial"/>
          <w:color w:val="000000"/>
          <w:lang w:eastAsia="es-MX"/>
        </w:rPr>
        <w:t>Instalaciones y Ubicación Geográfica</w:t>
      </w:r>
      <w:r w:rsidR="002D309C">
        <w:rPr>
          <w:rFonts w:ascii="Arial" w:eastAsia="Times New Roman" w:hAnsi="Arial" w:cs="Arial"/>
          <w:color w:val="000000"/>
          <w:lang w:eastAsia="es-MX"/>
        </w:rPr>
        <w:t>:</w:t>
      </w:r>
    </w:p>
    <w:p w14:paraId="3039F96B" w14:textId="77777777" w:rsidR="008264B0" w:rsidRDefault="008264B0" w:rsidP="00A2718A">
      <w:pPr>
        <w:spacing w:line="276" w:lineRule="auto"/>
        <w:jc w:val="both"/>
        <w:rPr>
          <w:rFonts w:ascii="Arial" w:hAnsi="Arial" w:cs="Arial"/>
        </w:rPr>
      </w:pPr>
      <w:r>
        <w:rPr>
          <w:rFonts w:ascii="Arial" w:hAnsi="Arial" w:cs="Arial"/>
        </w:rPr>
        <w:t>En cuanto al inmueble en que reside la Casa de Cultura San Rafael, principalmente se denuncia la falta de mantenimiento en sus estructuras</w:t>
      </w:r>
      <w:r w:rsidR="00A01DCA">
        <w:rPr>
          <w:rFonts w:ascii="Arial" w:hAnsi="Arial" w:cs="Arial"/>
        </w:rPr>
        <w:t xml:space="preserve"> y la falta de</w:t>
      </w:r>
      <w:r>
        <w:rPr>
          <w:rFonts w:ascii="Arial" w:hAnsi="Arial" w:cs="Arial"/>
        </w:rPr>
        <w:t xml:space="preserve"> equipo de limpieza</w:t>
      </w:r>
      <w:r w:rsidR="00A01DCA">
        <w:rPr>
          <w:rFonts w:ascii="Arial" w:hAnsi="Arial" w:cs="Arial"/>
        </w:rPr>
        <w:t>; también la inadecuación del recinto para las actividades que se llevan o que podrían llevarse a cabo. La ubicación y la cantidad de los recintos culturales también es relevante debido a que son pocos y los que poseen las peores condiciones pertenecen a zonas marginadas, aparte de que no se tiene presencia de alguna Casa de Cultura en el Centro Histórico de la Ciudad.</w:t>
      </w:r>
    </w:p>
    <w:p w14:paraId="5E368E3A" w14:textId="77777777" w:rsidR="00A428B9" w:rsidRPr="00A428B9" w:rsidRDefault="00A428B9" w:rsidP="00A2718A">
      <w:pPr>
        <w:pStyle w:val="Prrafodelista"/>
        <w:numPr>
          <w:ilvl w:val="0"/>
          <w:numId w:val="1"/>
        </w:numPr>
        <w:spacing w:line="276" w:lineRule="auto"/>
        <w:jc w:val="both"/>
        <w:rPr>
          <w:rFonts w:ascii="Arial" w:hAnsi="Arial" w:cs="Arial"/>
        </w:rPr>
      </w:pPr>
      <w:r w:rsidRPr="00FF7492">
        <w:rPr>
          <w:rFonts w:ascii="Arial" w:eastAsia="Times New Roman" w:hAnsi="Arial" w:cs="Arial"/>
          <w:color w:val="000000"/>
          <w:lang w:eastAsia="es-MX"/>
        </w:rPr>
        <w:t>Normatividad y Forma de Trabajo</w:t>
      </w:r>
      <w:r w:rsidR="002D309C">
        <w:rPr>
          <w:rFonts w:ascii="Arial" w:eastAsia="Times New Roman" w:hAnsi="Arial" w:cs="Arial"/>
          <w:color w:val="000000"/>
          <w:lang w:eastAsia="es-MX"/>
        </w:rPr>
        <w:t>:</w:t>
      </w:r>
    </w:p>
    <w:p w14:paraId="0900AC70" w14:textId="77777777" w:rsidR="00A428B9" w:rsidRDefault="00A428B9" w:rsidP="00A2718A">
      <w:pPr>
        <w:spacing w:line="276" w:lineRule="auto"/>
        <w:jc w:val="both"/>
        <w:rPr>
          <w:rFonts w:ascii="Arial" w:hAnsi="Arial" w:cs="Arial"/>
        </w:rPr>
      </w:pPr>
      <w:r>
        <w:rPr>
          <w:rFonts w:ascii="Arial" w:hAnsi="Arial" w:cs="Arial"/>
        </w:rPr>
        <w:t xml:space="preserve">La normatividad de la Casa de Cultura es prácticamente nula, pues no hay un manual o reglamento que especifique las labores de los directivos, administrativos, talleristas o usuarios; </w:t>
      </w:r>
      <w:r w:rsidR="002E773E">
        <w:rPr>
          <w:rFonts w:ascii="Arial" w:hAnsi="Arial" w:cs="Arial"/>
        </w:rPr>
        <w:t>también se menciona que la normatividad no es vigente y que resulta difícil de cumplir debido a los usos y costumbres arraigados en la administración pública. Esto deriva en que se tengan recintos culturales no formales, en que haya confusión en las competencias a desarrollar y en que no haya reuniones para dar seguimiento a la presentación periódica de planes de trabajo para operar la Casa de Cultura.</w:t>
      </w:r>
    </w:p>
    <w:p w14:paraId="1485CB95" w14:textId="77777777" w:rsidR="002E4A62" w:rsidRDefault="002E4A62" w:rsidP="00A2718A">
      <w:pPr>
        <w:pStyle w:val="Prrafodelista"/>
        <w:numPr>
          <w:ilvl w:val="0"/>
          <w:numId w:val="1"/>
        </w:numPr>
        <w:spacing w:line="276" w:lineRule="auto"/>
        <w:jc w:val="both"/>
        <w:rPr>
          <w:rFonts w:ascii="Arial" w:hAnsi="Arial" w:cs="Arial"/>
        </w:rPr>
      </w:pPr>
      <w:r>
        <w:rPr>
          <w:rFonts w:ascii="Arial" w:hAnsi="Arial" w:cs="Arial"/>
        </w:rPr>
        <w:t>Propuestas</w:t>
      </w:r>
      <w:r w:rsidR="002D309C">
        <w:rPr>
          <w:rFonts w:ascii="Arial" w:hAnsi="Arial" w:cs="Arial"/>
        </w:rPr>
        <w:t>:</w:t>
      </w:r>
    </w:p>
    <w:p w14:paraId="54777C29" w14:textId="77777777" w:rsidR="002E4A62" w:rsidRDefault="00E04EBD" w:rsidP="00A2718A">
      <w:pPr>
        <w:spacing w:line="276" w:lineRule="auto"/>
        <w:jc w:val="both"/>
        <w:rPr>
          <w:rFonts w:ascii="Arial" w:hAnsi="Arial" w:cs="Arial"/>
        </w:rPr>
      </w:pPr>
      <w:r>
        <w:rPr>
          <w:rFonts w:ascii="Arial" w:hAnsi="Arial" w:cs="Arial"/>
        </w:rPr>
        <w:t>Finalmente, entre los participantes se pudieron divisar distintas propuestas para la resolución de los principales problemas que afectan a las Casas de Cultura y para su mejora. Una de ellas es la realización de eventos o exhibiciones que den cuenta de la creación artística que llevan a cabo tanto artistas, como talleristas y usuarios; a estas presentaciones, serían invitados los vecinos de la comunidad.</w:t>
      </w:r>
    </w:p>
    <w:p w14:paraId="5881C407" w14:textId="77777777" w:rsidR="00E04EBD" w:rsidRPr="002E4A62" w:rsidRDefault="00E04EBD" w:rsidP="00A2718A">
      <w:pPr>
        <w:spacing w:line="276" w:lineRule="auto"/>
        <w:jc w:val="both"/>
        <w:rPr>
          <w:rFonts w:ascii="Arial" w:hAnsi="Arial" w:cs="Arial"/>
        </w:rPr>
      </w:pPr>
      <w:r>
        <w:rPr>
          <w:rFonts w:ascii="Arial" w:hAnsi="Arial" w:cs="Arial"/>
        </w:rPr>
        <w:lastRenderedPageBreak/>
        <w:t>Otra propuesta gira en torno a la asignación de un presupuesto propio que surja de un Plan de Trabajo Anual y que permita el adecuado equipamiento de las instalaciones. Por último, se considera indispensable implementar un sistema de selección y actualización del personal, así como un mecanismo para reunir y evaluar a las Casas de Cultura para impulsar el desarrollo artístico en distintos niveles de la comunidad.</w:t>
      </w:r>
    </w:p>
    <w:sectPr w:rsidR="00E04EBD" w:rsidRPr="002E4A62" w:rsidSect="00BA1212">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58D2F" w14:textId="77777777" w:rsidR="001C5A12" w:rsidRDefault="001C5A12" w:rsidP="00CE09A1">
      <w:pPr>
        <w:spacing w:after="0" w:line="240" w:lineRule="auto"/>
      </w:pPr>
      <w:r>
        <w:separator/>
      </w:r>
    </w:p>
  </w:endnote>
  <w:endnote w:type="continuationSeparator" w:id="0">
    <w:p w14:paraId="07331596" w14:textId="77777777" w:rsidR="001C5A12" w:rsidRDefault="001C5A12" w:rsidP="00CE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C3DBB" w14:textId="77777777" w:rsidR="001C5A12" w:rsidRDefault="001C5A12" w:rsidP="00CE09A1">
      <w:pPr>
        <w:spacing w:after="0" w:line="240" w:lineRule="auto"/>
      </w:pPr>
      <w:r>
        <w:separator/>
      </w:r>
    </w:p>
  </w:footnote>
  <w:footnote w:type="continuationSeparator" w:id="0">
    <w:p w14:paraId="5FDF9648" w14:textId="77777777" w:rsidR="001C5A12" w:rsidRDefault="001C5A12" w:rsidP="00CE0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7C598" w14:textId="30BAB8C4" w:rsidR="00CE09A1" w:rsidRPr="00CE09A1" w:rsidRDefault="00C677C1" w:rsidP="00F51A23">
    <w:pPr>
      <w:pStyle w:val="Encabezado"/>
      <w:jc w:val="center"/>
      <w:rPr>
        <w:rFonts w:ascii="Arial" w:hAnsi="Arial" w:cs="Arial"/>
      </w:rPr>
    </w:pPr>
    <w:r>
      <w:rPr>
        <w:noProof/>
        <w:lang w:eastAsia="es-MX"/>
      </w:rPr>
      <w:drawing>
        <wp:anchor distT="0" distB="0" distL="114300" distR="114300" simplePos="0" relativeHeight="251659264" behindDoc="0" locked="0" layoutInCell="1" allowOverlap="1" wp14:anchorId="29883958" wp14:editId="09338281">
          <wp:simplePos x="0" y="0"/>
          <wp:positionH relativeFrom="margin">
            <wp:align>right</wp:align>
          </wp:positionH>
          <wp:positionV relativeFrom="page">
            <wp:posOffset>306070</wp:posOffset>
          </wp:positionV>
          <wp:extent cx="2194560" cy="530860"/>
          <wp:effectExtent l="0" t="0" r="0" b="2540"/>
          <wp:wrapThrough wrapText="bothSides">
            <wp:wrapPolygon edited="0">
              <wp:start x="0" y="0"/>
              <wp:lineTo x="0" y="20928"/>
              <wp:lineTo x="21375" y="20928"/>
              <wp:lineTo x="213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rotWithShape="1">
                  <a:blip r:embed="rId1">
                    <a:extLst>
                      <a:ext uri="{28A0092B-C50C-407E-A947-70E740481C1C}">
                        <a14:useLocalDpi xmlns:a14="http://schemas.microsoft.com/office/drawing/2010/main" val="0"/>
                      </a:ext>
                    </a:extLst>
                  </a:blip>
                  <a:srcRect t="34992"/>
                  <a:stretch/>
                </pic:blipFill>
                <pic:spPr bwMode="auto">
                  <a:xfrm>
                    <a:off x="0" y="0"/>
                    <a:ext cx="2194560" cy="5308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E73B6"/>
    <w:multiLevelType w:val="hybridMultilevel"/>
    <w:tmpl w:val="A5345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1"/>
    <w:rsid w:val="001C5A12"/>
    <w:rsid w:val="002D309C"/>
    <w:rsid w:val="002E4A62"/>
    <w:rsid w:val="002E5693"/>
    <w:rsid w:val="002E773E"/>
    <w:rsid w:val="003A17FD"/>
    <w:rsid w:val="004D656C"/>
    <w:rsid w:val="0063370E"/>
    <w:rsid w:val="007F214B"/>
    <w:rsid w:val="008264B0"/>
    <w:rsid w:val="00834E75"/>
    <w:rsid w:val="00A01DCA"/>
    <w:rsid w:val="00A03356"/>
    <w:rsid w:val="00A2718A"/>
    <w:rsid w:val="00A428B9"/>
    <w:rsid w:val="00AF2BCB"/>
    <w:rsid w:val="00BA1212"/>
    <w:rsid w:val="00BC1CE5"/>
    <w:rsid w:val="00BF3B5F"/>
    <w:rsid w:val="00C677C1"/>
    <w:rsid w:val="00CB76E7"/>
    <w:rsid w:val="00CE09A1"/>
    <w:rsid w:val="00D256AB"/>
    <w:rsid w:val="00DC6BE7"/>
    <w:rsid w:val="00E04EBD"/>
    <w:rsid w:val="00F51A23"/>
    <w:rsid w:val="00F917B7"/>
    <w:rsid w:val="00FF7492"/>
    <w:rsid w:val="57B6B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2D1E4"/>
  <w15:chartTrackingRefBased/>
  <w15:docId w15:val="{C329D12A-10C2-4CCE-BCF7-D75A54C3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0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9A1"/>
  </w:style>
  <w:style w:type="paragraph" w:styleId="Piedepgina">
    <w:name w:val="footer"/>
    <w:basedOn w:val="Normal"/>
    <w:link w:val="PiedepginaCar"/>
    <w:uiPriority w:val="99"/>
    <w:unhideWhenUsed/>
    <w:rsid w:val="00CE0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9A1"/>
  </w:style>
  <w:style w:type="paragraph" w:styleId="Prrafodelista">
    <w:name w:val="List Paragraph"/>
    <w:basedOn w:val="Normal"/>
    <w:uiPriority w:val="34"/>
    <w:qFormat/>
    <w:rsid w:val="0063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91535">
      <w:bodyDiv w:val="1"/>
      <w:marLeft w:val="0"/>
      <w:marRight w:val="0"/>
      <w:marTop w:val="0"/>
      <w:marBottom w:val="0"/>
      <w:divBdr>
        <w:top w:val="none" w:sz="0" w:space="0" w:color="auto"/>
        <w:left w:val="none" w:sz="0" w:space="0" w:color="auto"/>
        <w:bottom w:val="none" w:sz="0" w:space="0" w:color="auto"/>
        <w:right w:val="none" w:sz="0" w:space="0" w:color="auto"/>
      </w:divBdr>
    </w:div>
    <w:div w:id="544106127">
      <w:bodyDiv w:val="1"/>
      <w:marLeft w:val="0"/>
      <w:marRight w:val="0"/>
      <w:marTop w:val="0"/>
      <w:marBottom w:val="0"/>
      <w:divBdr>
        <w:top w:val="none" w:sz="0" w:space="0" w:color="auto"/>
        <w:left w:val="none" w:sz="0" w:space="0" w:color="auto"/>
        <w:bottom w:val="none" w:sz="0" w:space="0" w:color="auto"/>
        <w:right w:val="none" w:sz="0" w:space="0" w:color="auto"/>
      </w:divBdr>
    </w:div>
    <w:div w:id="606737285">
      <w:bodyDiv w:val="1"/>
      <w:marLeft w:val="0"/>
      <w:marRight w:val="0"/>
      <w:marTop w:val="0"/>
      <w:marBottom w:val="0"/>
      <w:divBdr>
        <w:top w:val="none" w:sz="0" w:space="0" w:color="auto"/>
        <w:left w:val="none" w:sz="0" w:space="0" w:color="auto"/>
        <w:bottom w:val="none" w:sz="0" w:space="0" w:color="auto"/>
        <w:right w:val="none" w:sz="0" w:space="0" w:color="auto"/>
      </w:divBdr>
    </w:div>
    <w:div w:id="734595910">
      <w:bodyDiv w:val="1"/>
      <w:marLeft w:val="0"/>
      <w:marRight w:val="0"/>
      <w:marTop w:val="0"/>
      <w:marBottom w:val="0"/>
      <w:divBdr>
        <w:top w:val="none" w:sz="0" w:space="0" w:color="auto"/>
        <w:left w:val="none" w:sz="0" w:space="0" w:color="auto"/>
        <w:bottom w:val="none" w:sz="0" w:space="0" w:color="auto"/>
        <w:right w:val="none" w:sz="0" w:space="0" w:color="auto"/>
      </w:divBdr>
    </w:div>
    <w:div w:id="973173666">
      <w:bodyDiv w:val="1"/>
      <w:marLeft w:val="0"/>
      <w:marRight w:val="0"/>
      <w:marTop w:val="0"/>
      <w:marBottom w:val="0"/>
      <w:divBdr>
        <w:top w:val="none" w:sz="0" w:space="0" w:color="auto"/>
        <w:left w:val="none" w:sz="0" w:space="0" w:color="auto"/>
        <w:bottom w:val="none" w:sz="0" w:space="0" w:color="auto"/>
        <w:right w:val="none" w:sz="0" w:space="0" w:color="auto"/>
      </w:divBdr>
    </w:div>
    <w:div w:id="1381713354">
      <w:bodyDiv w:val="1"/>
      <w:marLeft w:val="0"/>
      <w:marRight w:val="0"/>
      <w:marTop w:val="0"/>
      <w:marBottom w:val="0"/>
      <w:divBdr>
        <w:top w:val="none" w:sz="0" w:space="0" w:color="auto"/>
        <w:left w:val="none" w:sz="0" w:space="0" w:color="auto"/>
        <w:bottom w:val="none" w:sz="0" w:space="0" w:color="auto"/>
        <w:right w:val="none" w:sz="0" w:space="0" w:color="auto"/>
      </w:divBdr>
    </w:div>
    <w:div w:id="1647322810">
      <w:bodyDiv w:val="1"/>
      <w:marLeft w:val="0"/>
      <w:marRight w:val="0"/>
      <w:marTop w:val="0"/>
      <w:marBottom w:val="0"/>
      <w:divBdr>
        <w:top w:val="none" w:sz="0" w:space="0" w:color="auto"/>
        <w:left w:val="none" w:sz="0" w:space="0" w:color="auto"/>
        <w:bottom w:val="none" w:sz="0" w:space="0" w:color="auto"/>
        <w:right w:val="none" w:sz="0" w:space="0" w:color="auto"/>
      </w:divBdr>
    </w:div>
    <w:div w:id="1653831683">
      <w:bodyDiv w:val="1"/>
      <w:marLeft w:val="0"/>
      <w:marRight w:val="0"/>
      <w:marTop w:val="0"/>
      <w:marBottom w:val="0"/>
      <w:divBdr>
        <w:top w:val="none" w:sz="0" w:space="0" w:color="auto"/>
        <w:left w:val="none" w:sz="0" w:space="0" w:color="auto"/>
        <w:bottom w:val="none" w:sz="0" w:space="0" w:color="auto"/>
        <w:right w:val="none" w:sz="0" w:space="0" w:color="auto"/>
      </w:divBdr>
    </w:div>
    <w:div w:id="20168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8100</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dc:creator>
  <cp:keywords/>
  <dc:description/>
  <cp:lastModifiedBy>Diana Morales Becerril</cp:lastModifiedBy>
  <cp:revision>14</cp:revision>
  <dcterms:created xsi:type="dcterms:W3CDTF">2018-01-26T01:25:00Z</dcterms:created>
  <dcterms:modified xsi:type="dcterms:W3CDTF">2018-07-10T19:05:00Z</dcterms:modified>
</cp:coreProperties>
</file>