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41" w:rsidRDefault="006A0A41" w:rsidP="00733745">
      <w:pPr>
        <w:rPr>
          <w:b/>
        </w:rPr>
      </w:pPr>
    </w:p>
    <w:p w:rsidR="004D2F08" w:rsidRPr="003D5CAC" w:rsidRDefault="004D2F08" w:rsidP="004D2F08">
      <w:pPr>
        <w:spacing w:line="240" w:lineRule="auto"/>
        <w:jc w:val="center"/>
        <w:rPr>
          <w:rFonts w:ascii="Arial" w:eastAsia="Times New Roman" w:hAnsi="Arial" w:cs="Arial"/>
          <w:b/>
          <w:bCs/>
          <w:color w:val="000000"/>
          <w:lang w:eastAsia="es-MX"/>
        </w:rPr>
      </w:pPr>
      <w:r w:rsidRPr="003D5CAC">
        <w:rPr>
          <w:rFonts w:ascii="Arial" w:eastAsia="Times New Roman" w:hAnsi="Arial" w:cs="Arial"/>
          <w:b/>
          <w:bCs/>
          <w:color w:val="000000"/>
          <w:lang w:eastAsia="es-MX"/>
        </w:rPr>
        <w:t>Minuta de reunión</w:t>
      </w:r>
      <w:r w:rsidR="005800AF">
        <w:rPr>
          <w:rFonts w:ascii="Arial" w:eastAsia="Times New Roman" w:hAnsi="Arial" w:cs="Arial"/>
          <w:b/>
          <w:bCs/>
          <w:color w:val="000000"/>
          <w:lang w:eastAsia="es-MX"/>
        </w:rPr>
        <w:t xml:space="preserve"> con el equipo de trabajo de la Fábrica de Artes y Oficios de Tláhuac y el equipo de trabajo de las Ferias de Economía Creativa de la SECULT.</w:t>
      </w:r>
    </w:p>
    <w:p w:rsidR="004D2F08" w:rsidRPr="003D5CAC" w:rsidRDefault="004D2F08" w:rsidP="00BB202C">
      <w:pPr>
        <w:spacing w:after="0" w:line="240" w:lineRule="auto"/>
        <w:jc w:val="both"/>
        <w:rPr>
          <w:rFonts w:ascii="Arial" w:eastAsia="Times New Roman" w:hAnsi="Arial" w:cs="Arial"/>
          <w:color w:val="000000"/>
          <w:lang w:eastAsia="es-MX"/>
        </w:rPr>
      </w:pPr>
      <w:r w:rsidRPr="003D5CAC">
        <w:rPr>
          <w:rFonts w:ascii="Arial" w:eastAsia="Times New Roman" w:hAnsi="Arial" w:cs="Arial"/>
          <w:color w:val="000000"/>
          <w:lang w:eastAsia="es-MX"/>
        </w:rPr>
        <w:t xml:space="preserve">Fecha: </w:t>
      </w:r>
      <w:r w:rsidR="005800AF">
        <w:rPr>
          <w:rFonts w:ascii="Arial" w:eastAsia="Times New Roman" w:hAnsi="Arial" w:cs="Arial"/>
          <w:color w:val="000000"/>
          <w:lang w:eastAsia="es-MX"/>
        </w:rPr>
        <w:t>Sábado 26 de Enero de 2019.</w:t>
      </w:r>
    </w:p>
    <w:p w:rsidR="00BB202C" w:rsidRPr="003D5CAC" w:rsidRDefault="00BB202C" w:rsidP="00BB202C">
      <w:pPr>
        <w:spacing w:after="0" w:line="240" w:lineRule="auto"/>
        <w:jc w:val="both"/>
        <w:rPr>
          <w:rFonts w:ascii="Arial" w:eastAsia="Times New Roman" w:hAnsi="Arial" w:cs="Arial"/>
          <w:color w:val="000000"/>
          <w:lang w:eastAsia="es-MX"/>
        </w:rPr>
      </w:pPr>
    </w:p>
    <w:p w:rsidR="00A3189D" w:rsidRPr="003D5CAC" w:rsidRDefault="00A3189D" w:rsidP="00BB202C">
      <w:pPr>
        <w:spacing w:after="0" w:line="240" w:lineRule="auto"/>
        <w:jc w:val="both"/>
        <w:rPr>
          <w:rFonts w:ascii="Arial" w:eastAsia="Times New Roman" w:hAnsi="Arial" w:cs="Arial"/>
          <w:lang w:eastAsia="es-MX"/>
        </w:rPr>
      </w:pPr>
      <w:r w:rsidRPr="003D5CAC">
        <w:rPr>
          <w:rFonts w:ascii="Arial" w:eastAsia="Times New Roman" w:hAnsi="Arial" w:cs="Arial"/>
          <w:color w:val="000000"/>
          <w:lang w:eastAsia="es-MX"/>
        </w:rPr>
        <w:t>L</w:t>
      </w:r>
      <w:r w:rsidR="001B2571">
        <w:rPr>
          <w:rFonts w:ascii="Arial" w:eastAsia="Times New Roman" w:hAnsi="Arial" w:cs="Arial"/>
          <w:color w:val="000000"/>
          <w:lang w:eastAsia="es-MX"/>
        </w:rPr>
        <w:t>ugar de la re</w:t>
      </w:r>
      <w:r w:rsidR="005800AF">
        <w:rPr>
          <w:rFonts w:ascii="Arial" w:eastAsia="Times New Roman" w:hAnsi="Arial" w:cs="Arial"/>
          <w:color w:val="000000"/>
          <w:lang w:eastAsia="es-MX"/>
        </w:rPr>
        <w:t>unión: Espacio de encuentro de la Fábrica de Artes y Oficios de Tláhuac, ubicado en el interior del Bosque de la Alcaldía Tláhuac, Ciudad de México.</w:t>
      </w:r>
    </w:p>
    <w:p w:rsidR="00BB202C" w:rsidRPr="003D5CAC" w:rsidRDefault="00BB202C" w:rsidP="00BB202C">
      <w:pPr>
        <w:spacing w:after="0" w:line="240" w:lineRule="auto"/>
        <w:jc w:val="both"/>
        <w:rPr>
          <w:rFonts w:ascii="Arial" w:eastAsia="Times New Roman" w:hAnsi="Arial" w:cs="Arial"/>
          <w:b/>
          <w:color w:val="000000"/>
          <w:lang w:eastAsia="es-MX"/>
        </w:rPr>
      </w:pPr>
    </w:p>
    <w:p w:rsidR="004D2F08" w:rsidRPr="003D5CAC" w:rsidRDefault="004D2F08" w:rsidP="00BB202C">
      <w:pPr>
        <w:spacing w:after="0" w:line="240" w:lineRule="auto"/>
        <w:jc w:val="both"/>
        <w:rPr>
          <w:rFonts w:ascii="Arial" w:eastAsia="Times New Roman" w:hAnsi="Arial" w:cs="Arial"/>
          <w:lang w:eastAsia="es-MX"/>
        </w:rPr>
      </w:pPr>
      <w:r w:rsidRPr="003D5CAC">
        <w:rPr>
          <w:rFonts w:ascii="Arial" w:eastAsia="Times New Roman" w:hAnsi="Arial" w:cs="Arial"/>
          <w:color w:val="000000"/>
          <w:lang w:eastAsia="es-MX"/>
        </w:rPr>
        <w:t>Inicio:</w:t>
      </w:r>
      <w:r w:rsidR="007719DB" w:rsidRPr="003D5CAC">
        <w:rPr>
          <w:rFonts w:ascii="Arial" w:eastAsia="Times New Roman" w:hAnsi="Arial" w:cs="Arial"/>
          <w:color w:val="000000"/>
          <w:lang w:eastAsia="es-MX"/>
        </w:rPr>
        <w:t xml:space="preserve"> </w:t>
      </w:r>
      <w:r w:rsidR="005800AF">
        <w:rPr>
          <w:rFonts w:ascii="Arial" w:eastAsia="Times New Roman" w:hAnsi="Arial" w:cs="Arial"/>
          <w:color w:val="000000"/>
          <w:lang w:eastAsia="es-MX"/>
        </w:rPr>
        <w:t>11:3</w:t>
      </w:r>
      <w:r w:rsidR="001B2571">
        <w:rPr>
          <w:rFonts w:ascii="Arial" w:eastAsia="Times New Roman" w:hAnsi="Arial" w:cs="Arial"/>
          <w:color w:val="000000"/>
          <w:lang w:eastAsia="es-MX"/>
        </w:rPr>
        <w:t>0</w:t>
      </w:r>
      <w:r w:rsidR="00A3189D" w:rsidRPr="003D5CAC">
        <w:rPr>
          <w:rFonts w:ascii="Arial" w:eastAsia="Times New Roman" w:hAnsi="Arial" w:cs="Arial"/>
          <w:color w:val="000000"/>
          <w:lang w:eastAsia="es-MX"/>
        </w:rPr>
        <w:t xml:space="preserve"> h.</w:t>
      </w:r>
    </w:p>
    <w:p w:rsidR="004D2F08" w:rsidRPr="003D5CAC" w:rsidRDefault="006C3C46" w:rsidP="00BB202C">
      <w:pPr>
        <w:spacing w:after="0" w:line="240" w:lineRule="auto"/>
        <w:jc w:val="both"/>
        <w:rPr>
          <w:rFonts w:ascii="Arial" w:eastAsia="Times New Roman" w:hAnsi="Arial" w:cs="Arial"/>
          <w:lang w:eastAsia="es-MX"/>
        </w:rPr>
      </w:pPr>
      <w:r>
        <w:rPr>
          <w:rFonts w:ascii="Arial" w:eastAsia="Times New Roman" w:hAnsi="Arial" w:cs="Arial"/>
          <w:color w:val="000000"/>
          <w:lang w:eastAsia="es-MX"/>
        </w:rPr>
        <w:t>Concluyó</w:t>
      </w:r>
      <w:r w:rsidR="004D2F08" w:rsidRPr="003D5CAC">
        <w:rPr>
          <w:rFonts w:ascii="Arial" w:eastAsia="Times New Roman" w:hAnsi="Arial" w:cs="Arial"/>
          <w:color w:val="000000"/>
          <w:lang w:eastAsia="es-MX"/>
        </w:rPr>
        <w:t>:</w:t>
      </w:r>
      <w:r w:rsidR="005800AF">
        <w:rPr>
          <w:rFonts w:ascii="Arial" w:eastAsia="Times New Roman" w:hAnsi="Arial" w:cs="Arial"/>
          <w:color w:val="000000"/>
          <w:lang w:eastAsia="es-MX"/>
        </w:rPr>
        <w:t xml:space="preserve"> 13:20</w:t>
      </w:r>
      <w:r w:rsidR="00A3189D" w:rsidRPr="003D5CAC">
        <w:rPr>
          <w:rFonts w:ascii="Arial" w:eastAsia="Times New Roman" w:hAnsi="Arial" w:cs="Arial"/>
          <w:color w:val="000000"/>
          <w:lang w:eastAsia="es-MX"/>
        </w:rPr>
        <w:t xml:space="preserve"> h.</w:t>
      </w:r>
    </w:p>
    <w:p w:rsidR="004D2F08" w:rsidRPr="003D5CAC" w:rsidRDefault="004D2F08" w:rsidP="004D2F08">
      <w:pPr>
        <w:spacing w:after="0" w:line="240" w:lineRule="auto"/>
        <w:rPr>
          <w:rFonts w:ascii="Arial" w:eastAsia="Times New Roman" w:hAnsi="Arial" w:cs="Arial"/>
          <w:lang w:eastAsia="es-MX"/>
        </w:rPr>
      </w:pPr>
    </w:p>
    <w:p w:rsidR="007719DB" w:rsidRPr="003D5CAC" w:rsidRDefault="007719DB" w:rsidP="00513C5F">
      <w:pPr>
        <w:tabs>
          <w:tab w:val="left" w:pos="6144"/>
        </w:tabs>
        <w:spacing w:after="0" w:line="240" w:lineRule="auto"/>
        <w:rPr>
          <w:rFonts w:ascii="Arial" w:eastAsia="Times New Roman" w:hAnsi="Arial" w:cs="Arial"/>
          <w:b/>
          <w:bCs/>
          <w:color w:val="000000"/>
          <w:lang w:eastAsia="es-MX"/>
        </w:rPr>
      </w:pPr>
    </w:p>
    <w:p w:rsidR="004D2F08" w:rsidRPr="003D5CAC" w:rsidRDefault="004D2F08" w:rsidP="00513C5F">
      <w:pPr>
        <w:tabs>
          <w:tab w:val="left" w:pos="6144"/>
        </w:tabs>
        <w:spacing w:after="0" w:line="240" w:lineRule="auto"/>
        <w:rPr>
          <w:rFonts w:ascii="Arial" w:eastAsia="Times New Roman" w:hAnsi="Arial" w:cs="Arial"/>
          <w:lang w:eastAsia="es-MX"/>
        </w:rPr>
      </w:pPr>
      <w:r w:rsidRPr="003D5CAC">
        <w:rPr>
          <w:rFonts w:ascii="Arial" w:eastAsia="Times New Roman" w:hAnsi="Arial" w:cs="Arial"/>
          <w:b/>
          <w:bCs/>
          <w:color w:val="000000"/>
          <w:lang w:eastAsia="es-MX"/>
        </w:rPr>
        <w:t>Participantes.</w:t>
      </w:r>
      <w:r w:rsidR="00513C5F" w:rsidRPr="003D5CAC">
        <w:rPr>
          <w:rFonts w:ascii="Arial" w:eastAsia="Times New Roman" w:hAnsi="Arial" w:cs="Arial"/>
          <w:b/>
          <w:bCs/>
          <w:color w:val="000000"/>
          <w:lang w:eastAsia="es-MX"/>
        </w:rPr>
        <w:tab/>
      </w:r>
    </w:p>
    <w:p w:rsidR="004D2F08" w:rsidRPr="003D5CAC" w:rsidRDefault="004D2F08" w:rsidP="004D2F08">
      <w:pPr>
        <w:spacing w:after="0" w:line="240" w:lineRule="auto"/>
        <w:rPr>
          <w:rFonts w:ascii="Arial" w:eastAsia="Times New Roman" w:hAnsi="Arial" w:cs="Arial"/>
          <w:lang w:eastAsia="es-MX"/>
        </w:rPr>
      </w:pPr>
    </w:p>
    <w:tbl>
      <w:tblPr>
        <w:tblpPr w:leftFromText="141" w:rightFromText="141" w:vertAnchor="text" w:tblpY="1"/>
        <w:tblOverlap w:val="never"/>
        <w:tblW w:w="0" w:type="auto"/>
        <w:tblBorders>
          <w:top w:val="dashSmallGap" w:sz="2" w:space="0" w:color="auto"/>
          <w:left w:val="dashSmallGap" w:sz="2" w:space="0" w:color="auto"/>
          <w:bottom w:val="dashSmallGap" w:sz="2" w:space="0" w:color="auto"/>
          <w:right w:val="dashSmallGap" w:sz="2" w:space="0" w:color="auto"/>
          <w:insideH w:val="dashSmallGap" w:sz="2" w:space="0" w:color="auto"/>
          <w:insideV w:val="dashSmallGap" w:sz="2" w:space="0" w:color="auto"/>
        </w:tblBorders>
        <w:tblCellMar>
          <w:top w:w="15" w:type="dxa"/>
          <w:left w:w="15" w:type="dxa"/>
          <w:bottom w:w="15" w:type="dxa"/>
          <w:right w:w="15" w:type="dxa"/>
        </w:tblCellMar>
        <w:tblLook w:val="04A0" w:firstRow="1" w:lastRow="0" w:firstColumn="1" w:lastColumn="0" w:noHBand="0" w:noVBand="1"/>
      </w:tblPr>
      <w:tblGrid>
        <w:gridCol w:w="2858"/>
        <w:gridCol w:w="5695"/>
      </w:tblGrid>
      <w:tr w:rsidR="00A3189D" w:rsidRPr="003D5CAC" w:rsidTr="007719DB">
        <w:tc>
          <w:tcPr>
            <w:tcW w:w="0" w:type="auto"/>
            <w:tcMar>
              <w:top w:w="0" w:type="dxa"/>
              <w:left w:w="108" w:type="dxa"/>
              <w:bottom w:w="0" w:type="dxa"/>
              <w:right w:w="108" w:type="dxa"/>
            </w:tcMar>
            <w:hideMark/>
          </w:tcPr>
          <w:p w:rsidR="004D2F08" w:rsidRPr="003D5CAC" w:rsidRDefault="005800AF" w:rsidP="007719DB">
            <w:pPr>
              <w:spacing w:after="0" w:line="0" w:lineRule="atLeast"/>
              <w:rPr>
                <w:rFonts w:ascii="Arial" w:eastAsia="Times New Roman" w:hAnsi="Arial" w:cs="Arial"/>
                <w:lang w:eastAsia="es-MX"/>
              </w:rPr>
            </w:pPr>
            <w:r>
              <w:rPr>
                <w:rFonts w:ascii="Arial" w:eastAsia="Times New Roman" w:hAnsi="Arial" w:cs="Arial"/>
                <w:bCs/>
                <w:color w:val="000000"/>
                <w:lang w:eastAsia="es-MX"/>
              </w:rPr>
              <w:t>Dora Luz León</w:t>
            </w:r>
            <w:r w:rsidR="004D2F08" w:rsidRPr="003D5CAC">
              <w:rPr>
                <w:rFonts w:ascii="Arial" w:eastAsia="Times New Roman" w:hAnsi="Arial" w:cs="Arial"/>
                <w:bCs/>
                <w:color w:val="000000"/>
                <w:lang w:eastAsia="es-MX"/>
              </w:rPr>
              <w:t xml:space="preserve"> </w:t>
            </w:r>
          </w:p>
        </w:tc>
        <w:tc>
          <w:tcPr>
            <w:tcW w:w="0" w:type="auto"/>
            <w:tcMar>
              <w:top w:w="0" w:type="dxa"/>
              <w:left w:w="108" w:type="dxa"/>
              <w:bottom w:w="0" w:type="dxa"/>
              <w:right w:w="108" w:type="dxa"/>
            </w:tcMar>
            <w:hideMark/>
          </w:tcPr>
          <w:p w:rsidR="004D2F08" w:rsidRPr="003D5CAC" w:rsidRDefault="005800AF" w:rsidP="007719DB">
            <w:pPr>
              <w:spacing w:after="0" w:line="0" w:lineRule="atLeast"/>
              <w:rPr>
                <w:rFonts w:ascii="Arial" w:eastAsia="Times New Roman" w:hAnsi="Arial" w:cs="Arial"/>
                <w:lang w:eastAsia="es-MX"/>
              </w:rPr>
            </w:pPr>
            <w:r>
              <w:rPr>
                <w:rFonts w:ascii="Arial" w:eastAsia="Times New Roman" w:hAnsi="Arial" w:cs="Arial"/>
                <w:bCs/>
                <w:color w:val="000000"/>
                <w:lang w:eastAsia="es-MX"/>
              </w:rPr>
              <w:t>Responsable del Proyecto Ferias de Economía Creativa</w:t>
            </w:r>
          </w:p>
        </w:tc>
      </w:tr>
      <w:tr w:rsidR="00A3189D" w:rsidRPr="003D5CAC" w:rsidTr="007719DB">
        <w:tc>
          <w:tcPr>
            <w:tcW w:w="0" w:type="auto"/>
            <w:tcMar>
              <w:top w:w="0" w:type="dxa"/>
              <w:left w:w="108" w:type="dxa"/>
              <w:bottom w:w="0" w:type="dxa"/>
              <w:right w:w="108" w:type="dxa"/>
            </w:tcMar>
            <w:hideMark/>
          </w:tcPr>
          <w:p w:rsidR="004D2F08" w:rsidRPr="003D5CAC" w:rsidRDefault="001B2571" w:rsidP="007719DB">
            <w:pPr>
              <w:spacing w:after="0" w:line="0" w:lineRule="atLeast"/>
              <w:rPr>
                <w:rFonts w:ascii="Arial" w:eastAsia="Times New Roman" w:hAnsi="Arial" w:cs="Arial"/>
                <w:lang w:eastAsia="es-MX"/>
              </w:rPr>
            </w:pPr>
            <w:r>
              <w:rPr>
                <w:rFonts w:ascii="Arial" w:eastAsia="Times New Roman" w:hAnsi="Arial" w:cs="Arial"/>
                <w:bCs/>
                <w:color w:val="000000"/>
                <w:lang w:eastAsia="es-MX"/>
              </w:rPr>
              <w:t>Federico Meza</w:t>
            </w:r>
            <w:r w:rsidR="004D2F08" w:rsidRPr="003D5CAC">
              <w:rPr>
                <w:rFonts w:ascii="Arial" w:eastAsia="Times New Roman" w:hAnsi="Arial" w:cs="Arial"/>
                <w:bCs/>
                <w:color w:val="000000"/>
                <w:lang w:eastAsia="es-MX"/>
              </w:rPr>
              <w:t> </w:t>
            </w:r>
          </w:p>
        </w:tc>
        <w:tc>
          <w:tcPr>
            <w:tcW w:w="0" w:type="auto"/>
            <w:tcMar>
              <w:top w:w="0" w:type="dxa"/>
              <w:left w:w="108" w:type="dxa"/>
              <w:bottom w:w="0" w:type="dxa"/>
              <w:right w:w="108" w:type="dxa"/>
            </w:tcMar>
            <w:hideMark/>
          </w:tcPr>
          <w:p w:rsidR="004D2F08" w:rsidRPr="003D5CAC" w:rsidRDefault="001B2571" w:rsidP="007719DB">
            <w:pPr>
              <w:spacing w:after="0" w:line="0" w:lineRule="atLeast"/>
              <w:rPr>
                <w:rFonts w:ascii="Arial" w:eastAsia="Times New Roman" w:hAnsi="Arial" w:cs="Arial"/>
                <w:lang w:eastAsia="es-MX"/>
              </w:rPr>
            </w:pPr>
            <w:r>
              <w:rPr>
                <w:rFonts w:ascii="Arial" w:eastAsia="Times New Roman" w:hAnsi="Arial" w:cs="Arial"/>
                <w:bCs/>
                <w:color w:val="000000"/>
                <w:lang w:eastAsia="es-MX"/>
              </w:rPr>
              <w:t>Promotor Enlace de la JUD de Innovación Cultural</w:t>
            </w:r>
          </w:p>
        </w:tc>
      </w:tr>
      <w:tr w:rsidR="00A3189D" w:rsidRPr="003D5CAC" w:rsidTr="007719DB">
        <w:trPr>
          <w:trHeight w:val="260"/>
        </w:trPr>
        <w:tc>
          <w:tcPr>
            <w:tcW w:w="0" w:type="auto"/>
            <w:tcMar>
              <w:top w:w="0" w:type="dxa"/>
              <w:left w:w="108" w:type="dxa"/>
              <w:bottom w:w="0" w:type="dxa"/>
              <w:right w:w="108" w:type="dxa"/>
            </w:tcMar>
          </w:tcPr>
          <w:p w:rsidR="004D2F08" w:rsidRPr="003D5CAC" w:rsidRDefault="005800AF" w:rsidP="007719DB">
            <w:pPr>
              <w:spacing w:after="0" w:line="240" w:lineRule="auto"/>
              <w:rPr>
                <w:rFonts w:ascii="Arial" w:eastAsia="Times New Roman" w:hAnsi="Arial" w:cs="Arial"/>
                <w:lang w:eastAsia="es-MX"/>
              </w:rPr>
            </w:pPr>
            <w:r>
              <w:rPr>
                <w:rFonts w:ascii="Arial" w:eastAsia="Times New Roman" w:hAnsi="Arial" w:cs="Arial"/>
                <w:lang w:eastAsia="es-MX"/>
              </w:rPr>
              <w:t>Alejandro Rincón Gutiérrez</w:t>
            </w:r>
          </w:p>
        </w:tc>
        <w:tc>
          <w:tcPr>
            <w:tcW w:w="0" w:type="auto"/>
            <w:tcMar>
              <w:top w:w="0" w:type="dxa"/>
              <w:left w:w="108" w:type="dxa"/>
              <w:bottom w:w="0" w:type="dxa"/>
              <w:right w:w="108" w:type="dxa"/>
            </w:tcMar>
          </w:tcPr>
          <w:p w:rsidR="004D2F08" w:rsidRPr="003D5CAC" w:rsidRDefault="005800AF" w:rsidP="007719DB">
            <w:pPr>
              <w:spacing w:after="0" w:line="240" w:lineRule="auto"/>
              <w:rPr>
                <w:rFonts w:ascii="Arial" w:eastAsia="Times New Roman" w:hAnsi="Arial" w:cs="Arial"/>
                <w:lang w:eastAsia="es-MX"/>
              </w:rPr>
            </w:pPr>
            <w:r>
              <w:rPr>
                <w:rFonts w:ascii="Arial" w:eastAsia="Times New Roman" w:hAnsi="Arial" w:cs="Arial"/>
                <w:lang w:eastAsia="es-MX"/>
              </w:rPr>
              <w:t>Responsable Operativo de FARO Tláhuac</w:t>
            </w:r>
          </w:p>
        </w:tc>
      </w:tr>
      <w:tr w:rsidR="00A3189D" w:rsidRPr="003D5CAC" w:rsidTr="007719DB">
        <w:tc>
          <w:tcPr>
            <w:tcW w:w="0" w:type="auto"/>
            <w:tcMar>
              <w:top w:w="0" w:type="dxa"/>
              <w:left w:w="108" w:type="dxa"/>
              <w:bottom w:w="0" w:type="dxa"/>
              <w:right w:w="108" w:type="dxa"/>
            </w:tcMar>
            <w:hideMark/>
          </w:tcPr>
          <w:p w:rsidR="004D2F08" w:rsidRPr="003D5CAC" w:rsidRDefault="004D2F08" w:rsidP="007719DB">
            <w:pPr>
              <w:spacing w:after="0" w:line="0" w:lineRule="atLeast"/>
              <w:rPr>
                <w:rFonts w:ascii="Arial" w:eastAsia="Times New Roman" w:hAnsi="Arial" w:cs="Arial"/>
                <w:lang w:eastAsia="es-MX"/>
              </w:rPr>
            </w:pPr>
          </w:p>
        </w:tc>
        <w:tc>
          <w:tcPr>
            <w:tcW w:w="0" w:type="auto"/>
            <w:tcMar>
              <w:top w:w="0" w:type="dxa"/>
              <w:left w:w="108" w:type="dxa"/>
              <w:bottom w:w="0" w:type="dxa"/>
              <w:right w:w="108" w:type="dxa"/>
            </w:tcMar>
            <w:hideMark/>
          </w:tcPr>
          <w:p w:rsidR="004D2F08" w:rsidRPr="003D5CAC" w:rsidRDefault="004D2F08" w:rsidP="007719DB">
            <w:pPr>
              <w:spacing w:after="0" w:line="0" w:lineRule="atLeast"/>
              <w:rPr>
                <w:rFonts w:ascii="Arial" w:eastAsia="Times New Roman" w:hAnsi="Arial" w:cs="Arial"/>
                <w:lang w:eastAsia="es-MX"/>
              </w:rPr>
            </w:pPr>
          </w:p>
        </w:tc>
      </w:tr>
      <w:tr w:rsidR="00A3189D" w:rsidRPr="003D5CAC" w:rsidTr="007719DB">
        <w:tc>
          <w:tcPr>
            <w:tcW w:w="0" w:type="auto"/>
            <w:tcMar>
              <w:top w:w="0" w:type="dxa"/>
              <w:left w:w="108" w:type="dxa"/>
              <w:bottom w:w="0" w:type="dxa"/>
              <w:right w:w="108" w:type="dxa"/>
            </w:tcMar>
          </w:tcPr>
          <w:p w:rsidR="004D2F08" w:rsidRPr="003D5CAC" w:rsidRDefault="005800AF" w:rsidP="007719DB">
            <w:pPr>
              <w:spacing w:after="0" w:line="0" w:lineRule="atLeast"/>
              <w:rPr>
                <w:rFonts w:ascii="Arial" w:eastAsia="Times New Roman" w:hAnsi="Arial" w:cs="Arial"/>
                <w:lang w:eastAsia="es-MX"/>
              </w:rPr>
            </w:pPr>
            <w:r>
              <w:rPr>
                <w:rFonts w:ascii="Arial" w:eastAsia="Times New Roman" w:hAnsi="Arial" w:cs="Arial"/>
                <w:lang w:eastAsia="es-MX"/>
              </w:rPr>
              <w:t>Otros participantes</w:t>
            </w:r>
          </w:p>
        </w:tc>
        <w:tc>
          <w:tcPr>
            <w:tcW w:w="0" w:type="auto"/>
            <w:tcMar>
              <w:top w:w="0" w:type="dxa"/>
              <w:left w:w="108" w:type="dxa"/>
              <w:bottom w:w="0" w:type="dxa"/>
              <w:right w:w="108" w:type="dxa"/>
            </w:tcMar>
          </w:tcPr>
          <w:p w:rsidR="005800AF" w:rsidRPr="003D5CAC" w:rsidRDefault="005800AF" w:rsidP="007719DB">
            <w:pPr>
              <w:spacing w:after="0" w:line="0" w:lineRule="atLeast"/>
              <w:rPr>
                <w:rFonts w:ascii="Arial" w:eastAsia="Times New Roman" w:hAnsi="Arial" w:cs="Arial"/>
                <w:lang w:eastAsia="es-MX"/>
              </w:rPr>
            </w:pPr>
            <w:r>
              <w:rPr>
                <w:rFonts w:ascii="Arial" w:eastAsia="Times New Roman" w:hAnsi="Arial" w:cs="Arial"/>
                <w:lang w:eastAsia="es-MX"/>
              </w:rPr>
              <w:t>Personal responsable de áreas de FARO Tláhuac.</w:t>
            </w:r>
          </w:p>
        </w:tc>
      </w:tr>
      <w:tr w:rsidR="00A3189D" w:rsidRPr="003D5CAC" w:rsidTr="007719DB">
        <w:tc>
          <w:tcPr>
            <w:tcW w:w="0" w:type="auto"/>
            <w:tcMar>
              <w:top w:w="0" w:type="dxa"/>
              <w:left w:w="108" w:type="dxa"/>
              <w:bottom w:w="0" w:type="dxa"/>
              <w:right w:w="108" w:type="dxa"/>
            </w:tcMar>
          </w:tcPr>
          <w:p w:rsidR="004D2F08" w:rsidRPr="003D5CAC" w:rsidRDefault="001B2571" w:rsidP="007719DB">
            <w:pPr>
              <w:spacing w:after="0" w:line="0" w:lineRule="atLeast"/>
              <w:rPr>
                <w:rFonts w:ascii="Arial" w:eastAsia="Times New Roman" w:hAnsi="Arial" w:cs="Arial"/>
                <w:lang w:eastAsia="es-MX"/>
              </w:rPr>
            </w:pPr>
            <w:r>
              <w:rPr>
                <w:rFonts w:ascii="Arial" w:eastAsia="Times New Roman" w:hAnsi="Arial" w:cs="Arial"/>
                <w:lang w:eastAsia="es-MX"/>
              </w:rPr>
              <w:t>Mateo Rangel  Hernández</w:t>
            </w:r>
          </w:p>
        </w:tc>
        <w:tc>
          <w:tcPr>
            <w:tcW w:w="0" w:type="auto"/>
            <w:tcMar>
              <w:top w:w="0" w:type="dxa"/>
              <w:left w:w="108" w:type="dxa"/>
              <w:bottom w:w="0" w:type="dxa"/>
              <w:right w:w="108" w:type="dxa"/>
            </w:tcMar>
          </w:tcPr>
          <w:p w:rsidR="004D2F08" w:rsidRPr="003D5CAC" w:rsidRDefault="001B2571" w:rsidP="007719DB">
            <w:pPr>
              <w:spacing w:after="0" w:line="0" w:lineRule="atLeast"/>
              <w:rPr>
                <w:rFonts w:ascii="Arial" w:eastAsia="Times New Roman" w:hAnsi="Arial" w:cs="Arial"/>
                <w:lang w:eastAsia="es-MX"/>
              </w:rPr>
            </w:pPr>
            <w:r>
              <w:rPr>
                <w:rFonts w:ascii="Arial" w:eastAsia="Times New Roman" w:hAnsi="Arial" w:cs="Arial"/>
                <w:lang w:eastAsia="es-MX"/>
              </w:rPr>
              <w:t>Director de Atención a Cooperativas.</w:t>
            </w:r>
          </w:p>
        </w:tc>
      </w:tr>
    </w:tbl>
    <w:p w:rsidR="004D2F08" w:rsidRPr="003D5CAC" w:rsidRDefault="007719DB" w:rsidP="004D2F08">
      <w:pPr>
        <w:spacing w:after="0" w:line="240" w:lineRule="auto"/>
        <w:rPr>
          <w:rFonts w:ascii="Arial" w:eastAsia="Times New Roman" w:hAnsi="Arial" w:cs="Arial"/>
          <w:lang w:eastAsia="es-MX"/>
        </w:rPr>
      </w:pPr>
      <w:r w:rsidRPr="003D5CAC">
        <w:rPr>
          <w:rFonts w:ascii="Arial" w:eastAsia="Times New Roman" w:hAnsi="Arial" w:cs="Arial"/>
          <w:b/>
          <w:bCs/>
          <w:color w:val="000000"/>
          <w:lang w:eastAsia="es-MX"/>
        </w:rPr>
        <w:br w:type="textWrapping" w:clear="all"/>
      </w:r>
      <w:r w:rsidR="004D2F08" w:rsidRPr="003D5CAC">
        <w:rPr>
          <w:rFonts w:ascii="Arial" w:eastAsia="Times New Roman" w:hAnsi="Arial" w:cs="Arial"/>
          <w:b/>
          <w:bCs/>
          <w:color w:val="000000"/>
          <w:lang w:eastAsia="es-MX"/>
        </w:rPr>
        <w:t xml:space="preserve">  </w:t>
      </w:r>
    </w:p>
    <w:p w:rsidR="004D2F08" w:rsidRPr="003D5CAC" w:rsidRDefault="004D2F08" w:rsidP="004D2F08">
      <w:pPr>
        <w:spacing w:after="0" w:line="240" w:lineRule="auto"/>
        <w:rPr>
          <w:rFonts w:ascii="Arial" w:eastAsia="Times New Roman" w:hAnsi="Arial" w:cs="Arial"/>
          <w:lang w:eastAsia="es-MX"/>
        </w:rPr>
      </w:pPr>
    </w:p>
    <w:p w:rsidR="004D2F08" w:rsidRPr="003D5CAC" w:rsidRDefault="007719DB" w:rsidP="004D2F08">
      <w:pPr>
        <w:spacing w:after="0" w:line="240" w:lineRule="auto"/>
        <w:rPr>
          <w:rFonts w:ascii="Arial" w:eastAsia="Times New Roman" w:hAnsi="Arial" w:cs="Arial"/>
          <w:lang w:eastAsia="es-MX"/>
        </w:rPr>
      </w:pPr>
      <w:r w:rsidRPr="003D5CAC">
        <w:rPr>
          <w:rFonts w:ascii="Arial" w:eastAsia="Times New Roman" w:hAnsi="Arial" w:cs="Arial"/>
          <w:b/>
          <w:bCs/>
          <w:color w:val="000000"/>
          <w:lang w:eastAsia="es-MX"/>
        </w:rPr>
        <w:t>Objetivo de la reunión.</w:t>
      </w:r>
    </w:p>
    <w:p w:rsidR="004D2F08" w:rsidRPr="003D5CAC" w:rsidRDefault="004D2F08" w:rsidP="004D2F08">
      <w:pPr>
        <w:spacing w:after="0" w:line="240" w:lineRule="auto"/>
        <w:rPr>
          <w:rFonts w:ascii="Arial" w:eastAsia="Times New Roman" w:hAnsi="Arial" w:cs="Arial"/>
          <w:lang w:eastAsia="es-MX"/>
        </w:rPr>
      </w:pPr>
    </w:p>
    <w:p w:rsidR="007719DB" w:rsidRPr="003D5CAC" w:rsidRDefault="00D70390" w:rsidP="00494EF6">
      <w:pPr>
        <w:spacing w:after="0" w:line="240" w:lineRule="auto"/>
        <w:jc w:val="both"/>
        <w:rPr>
          <w:rFonts w:ascii="Arial" w:eastAsia="Times New Roman" w:hAnsi="Arial" w:cs="Arial"/>
          <w:lang w:eastAsia="es-MX"/>
        </w:rPr>
      </w:pPr>
      <w:r>
        <w:rPr>
          <w:rFonts w:ascii="Arial" w:eastAsia="Times New Roman" w:hAnsi="Arial" w:cs="Arial"/>
          <w:lang w:eastAsia="es-MX"/>
        </w:rPr>
        <w:t>Dar a conocer la propuesta de trabajo y programación del proyecto de las Ferias de Economía Social Creativa por parte de la Jefatura de Unidad Departamental y del área de Desarrollo Cultural Comunitario Innovación Cultural para ver la posibilidad y con que infraestructura se dispone para desarrollar la primera versión de estas Ferias en las instalaciones de la Fábrica de Artes y Oficios de  Tláhuac con dos propuestas de fecha en fin de semana durante el próximo mes de Abril.</w:t>
      </w:r>
      <w:bookmarkStart w:id="0" w:name="_GoBack"/>
      <w:bookmarkEnd w:id="0"/>
    </w:p>
    <w:p w:rsidR="003D5CAC" w:rsidRPr="003D5CAC" w:rsidRDefault="003D5CAC" w:rsidP="004D2F08">
      <w:pPr>
        <w:spacing w:line="240" w:lineRule="auto"/>
        <w:rPr>
          <w:rFonts w:ascii="Arial" w:eastAsia="Times New Roman" w:hAnsi="Arial" w:cs="Arial"/>
          <w:b/>
          <w:bCs/>
          <w:color w:val="000000"/>
          <w:lang w:eastAsia="es-MX"/>
        </w:rPr>
      </w:pPr>
    </w:p>
    <w:p w:rsidR="00AD59E3" w:rsidRPr="003D5CAC" w:rsidRDefault="004D2F08" w:rsidP="004D2F08">
      <w:pPr>
        <w:spacing w:line="240" w:lineRule="auto"/>
        <w:rPr>
          <w:rFonts w:ascii="Arial" w:eastAsia="Times New Roman" w:hAnsi="Arial" w:cs="Arial"/>
          <w:b/>
          <w:bCs/>
          <w:color w:val="000000"/>
          <w:lang w:eastAsia="es-MX"/>
        </w:rPr>
      </w:pPr>
      <w:r w:rsidRPr="003D5CAC">
        <w:rPr>
          <w:rFonts w:ascii="Arial" w:eastAsia="Times New Roman" w:hAnsi="Arial" w:cs="Arial"/>
          <w:b/>
          <w:bCs/>
          <w:color w:val="000000"/>
          <w:lang w:eastAsia="es-MX"/>
        </w:rPr>
        <w:t>Desarrollo</w:t>
      </w:r>
      <w:r w:rsidR="007719DB" w:rsidRPr="003D5CAC">
        <w:rPr>
          <w:rFonts w:ascii="Arial" w:eastAsia="Times New Roman" w:hAnsi="Arial" w:cs="Arial"/>
          <w:b/>
          <w:bCs/>
          <w:color w:val="000000"/>
          <w:lang w:eastAsia="es-MX"/>
        </w:rPr>
        <w:t xml:space="preserve"> de la reunión.</w:t>
      </w:r>
    </w:p>
    <w:p w:rsidR="004D2F08" w:rsidRDefault="00494EF6" w:rsidP="003D6C23">
      <w:pPr>
        <w:spacing w:after="0" w:line="240" w:lineRule="auto"/>
        <w:jc w:val="both"/>
        <w:rPr>
          <w:rFonts w:ascii="Arial" w:eastAsia="Times New Roman" w:hAnsi="Arial" w:cs="Arial"/>
          <w:bCs/>
          <w:color w:val="000000"/>
          <w:lang w:eastAsia="es-MX"/>
        </w:rPr>
      </w:pPr>
      <w:r>
        <w:rPr>
          <w:rFonts w:ascii="Arial" w:eastAsia="Times New Roman" w:hAnsi="Arial" w:cs="Arial"/>
          <w:bCs/>
          <w:color w:val="000000"/>
          <w:lang w:eastAsia="es-MX"/>
        </w:rPr>
        <w:t>Esta reunión se centró en presentar al nuevo departamento de Innovación Cultural, como área responsable del seguimiento a las iniciativas de economía social y solidaria, aparte de la figura de sociedades cooperativas</w:t>
      </w:r>
      <w:r w:rsidR="003D6C23">
        <w:rPr>
          <w:rFonts w:ascii="Arial" w:eastAsia="Times New Roman" w:hAnsi="Arial" w:cs="Arial"/>
          <w:bCs/>
          <w:color w:val="000000"/>
          <w:lang w:eastAsia="es-MX"/>
        </w:rPr>
        <w:t xml:space="preserve"> de servicios culturales y artísticos, así como conocer la forma en que ahora estará trabajando la Dirección general de la </w:t>
      </w:r>
      <w:proofErr w:type="spellStart"/>
      <w:r w:rsidR="003D6C23">
        <w:rPr>
          <w:rFonts w:ascii="Arial" w:eastAsia="Times New Roman" w:hAnsi="Arial" w:cs="Arial"/>
          <w:bCs/>
          <w:color w:val="000000"/>
          <w:lang w:eastAsia="es-MX"/>
        </w:rPr>
        <w:t>STyFE</w:t>
      </w:r>
      <w:proofErr w:type="spellEnd"/>
      <w:r w:rsidR="003D6C23">
        <w:rPr>
          <w:rFonts w:ascii="Arial" w:eastAsia="Times New Roman" w:hAnsi="Arial" w:cs="Arial"/>
          <w:bCs/>
          <w:color w:val="000000"/>
          <w:lang w:eastAsia="es-MX"/>
        </w:rPr>
        <w:t xml:space="preserve"> que ahora dentro de su estructura tendrá dos áreas responsables de seguimiento: la Dirección de Fomento Cooperativo, que estará dando apoyo en la conformación e impulso de dichas iniciativas de organización económica, y la Dirección de Atención a Cooperativas Culturales, la cual dará apoyo en el fortalecimiento y consolidación de dichas iniciativas.</w:t>
      </w:r>
    </w:p>
    <w:p w:rsidR="003D6C23" w:rsidRDefault="003D6C23" w:rsidP="003D6C23">
      <w:pPr>
        <w:spacing w:after="0" w:line="240" w:lineRule="auto"/>
        <w:jc w:val="both"/>
        <w:rPr>
          <w:rFonts w:ascii="Arial" w:eastAsia="Times New Roman" w:hAnsi="Arial" w:cs="Arial"/>
          <w:bCs/>
          <w:color w:val="000000"/>
          <w:lang w:eastAsia="es-MX"/>
        </w:rPr>
      </w:pPr>
    </w:p>
    <w:p w:rsidR="008E062A" w:rsidRDefault="008E062A" w:rsidP="003D6C23">
      <w:pPr>
        <w:spacing w:after="0" w:line="240" w:lineRule="auto"/>
        <w:jc w:val="both"/>
        <w:rPr>
          <w:rFonts w:ascii="Arial" w:eastAsia="Times New Roman" w:hAnsi="Arial" w:cs="Arial"/>
          <w:lang w:eastAsia="es-MX"/>
        </w:rPr>
      </w:pPr>
    </w:p>
    <w:p w:rsidR="008E062A" w:rsidRDefault="008E062A" w:rsidP="003D6C23">
      <w:pPr>
        <w:spacing w:after="0" w:line="240" w:lineRule="auto"/>
        <w:jc w:val="both"/>
        <w:rPr>
          <w:rFonts w:ascii="Arial" w:eastAsia="Times New Roman" w:hAnsi="Arial" w:cs="Arial"/>
          <w:lang w:eastAsia="es-MX"/>
        </w:rPr>
      </w:pPr>
    </w:p>
    <w:p w:rsidR="006C3C46" w:rsidRDefault="006C3C46" w:rsidP="003D6C23">
      <w:pPr>
        <w:spacing w:after="0" w:line="240" w:lineRule="auto"/>
        <w:jc w:val="both"/>
        <w:rPr>
          <w:rFonts w:ascii="Arial" w:eastAsia="Times New Roman" w:hAnsi="Arial" w:cs="Arial"/>
          <w:lang w:eastAsia="es-MX"/>
        </w:rPr>
      </w:pPr>
    </w:p>
    <w:p w:rsidR="003D6C23" w:rsidRDefault="003D6C23" w:rsidP="003D6C23">
      <w:pPr>
        <w:spacing w:after="0" w:line="240" w:lineRule="auto"/>
        <w:jc w:val="both"/>
        <w:rPr>
          <w:rFonts w:ascii="Arial" w:eastAsia="Times New Roman" w:hAnsi="Arial" w:cs="Arial"/>
          <w:lang w:eastAsia="es-MX"/>
        </w:rPr>
      </w:pPr>
      <w:r>
        <w:rPr>
          <w:rFonts w:ascii="Arial" w:eastAsia="Times New Roman" w:hAnsi="Arial" w:cs="Arial"/>
          <w:lang w:eastAsia="es-MX"/>
        </w:rPr>
        <w:t>Dentro de esta reunión  de trabajo se trataron los siguientes cinco puntos:</w:t>
      </w:r>
    </w:p>
    <w:p w:rsidR="003D6C23" w:rsidRDefault="003D6C23" w:rsidP="003D6C23">
      <w:pPr>
        <w:spacing w:after="0" w:line="240" w:lineRule="auto"/>
        <w:jc w:val="both"/>
        <w:rPr>
          <w:rFonts w:ascii="Arial" w:eastAsia="Times New Roman" w:hAnsi="Arial" w:cs="Arial"/>
          <w:lang w:eastAsia="es-MX"/>
        </w:rPr>
      </w:pPr>
    </w:p>
    <w:p w:rsidR="003D6C23" w:rsidRDefault="003D6C23" w:rsidP="003D6C23">
      <w:pPr>
        <w:spacing w:after="0" w:line="240" w:lineRule="auto"/>
        <w:jc w:val="both"/>
        <w:rPr>
          <w:rFonts w:ascii="Arial" w:eastAsia="Times New Roman" w:hAnsi="Arial" w:cs="Arial"/>
          <w:lang w:eastAsia="es-MX"/>
        </w:rPr>
      </w:pPr>
    </w:p>
    <w:p w:rsidR="001F4F73" w:rsidRDefault="003D6C23" w:rsidP="003D6C23">
      <w:pPr>
        <w:pStyle w:val="Prrafodelista"/>
        <w:numPr>
          <w:ilvl w:val="0"/>
          <w:numId w:val="12"/>
        </w:numPr>
        <w:jc w:val="both"/>
        <w:rPr>
          <w:rFonts w:ascii="Arial" w:eastAsia="Times New Roman" w:hAnsi="Arial" w:cs="Arial"/>
          <w:lang w:eastAsia="es-MX"/>
        </w:rPr>
      </w:pPr>
      <w:r>
        <w:rPr>
          <w:rFonts w:ascii="Arial" w:eastAsia="Times New Roman" w:hAnsi="Arial" w:cs="Arial"/>
          <w:lang w:eastAsia="es-MX"/>
        </w:rPr>
        <w:t xml:space="preserve">La reorganización del trabajo de esta área del </w:t>
      </w:r>
      <w:proofErr w:type="spellStart"/>
      <w:r>
        <w:rPr>
          <w:rFonts w:ascii="Arial" w:eastAsia="Times New Roman" w:hAnsi="Arial" w:cs="Arial"/>
          <w:lang w:eastAsia="es-MX"/>
        </w:rPr>
        <w:t>STyFE</w:t>
      </w:r>
      <w:proofErr w:type="spellEnd"/>
      <w:r>
        <w:rPr>
          <w:rFonts w:ascii="Arial" w:eastAsia="Times New Roman" w:hAnsi="Arial" w:cs="Arial"/>
          <w:lang w:eastAsia="es-MX"/>
        </w:rPr>
        <w:t xml:space="preserve"> para la ceración de un solo programa general conocido como el</w:t>
      </w:r>
      <w:r w:rsidR="008E062A">
        <w:rPr>
          <w:rFonts w:ascii="Arial" w:eastAsia="Times New Roman" w:hAnsi="Arial" w:cs="Arial"/>
          <w:lang w:eastAsia="es-MX"/>
        </w:rPr>
        <w:t xml:space="preserve"> programa “Fomento, Constitución,  y Fortalecimiento para las Empresas Sociales y Solidarias de la Ciudad de México</w:t>
      </w:r>
      <w:r>
        <w:rPr>
          <w:rFonts w:ascii="Arial" w:eastAsia="Times New Roman" w:hAnsi="Arial" w:cs="Arial"/>
          <w:lang w:eastAsia="es-MX"/>
        </w:rPr>
        <w:t xml:space="preserve"> </w:t>
      </w:r>
      <w:r w:rsidR="008E062A">
        <w:rPr>
          <w:rFonts w:ascii="Arial" w:eastAsia="Times New Roman" w:hAnsi="Arial" w:cs="Arial"/>
          <w:lang w:eastAsia="es-MX"/>
        </w:rPr>
        <w:t>(</w:t>
      </w:r>
      <w:r>
        <w:rPr>
          <w:rFonts w:ascii="Arial" w:eastAsia="Times New Roman" w:hAnsi="Arial" w:cs="Arial"/>
          <w:lang w:eastAsia="es-MX"/>
        </w:rPr>
        <w:t>FOCOFESS</w:t>
      </w:r>
      <w:r w:rsidR="008E062A">
        <w:rPr>
          <w:rFonts w:ascii="Arial" w:eastAsia="Times New Roman" w:hAnsi="Arial" w:cs="Arial"/>
          <w:lang w:eastAsia="es-MX"/>
        </w:rPr>
        <w:t>)</w:t>
      </w:r>
      <w:r>
        <w:rPr>
          <w:rFonts w:ascii="Arial" w:eastAsia="Times New Roman" w:hAnsi="Arial" w:cs="Arial"/>
          <w:lang w:eastAsia="es-MX"/>
        </w:rPr>
        <w:t>, el cual contará con nuevos lineamientos y reglas de o</w:t>
      </w:r>
      <w:r w:rsidR="001F4F73">
        <w:rPr>
          <w:rFonts w:ascii="Arial" w:eastAsia="Times New Roman" w:hAnsi="Arial" w:cs="Arial"/>
          <w:lang w:eastAsia="es-MX"/>
        </w:rPr>
        <w:t>peración y que dependiendo de có</w:t>
      </w:r>
      <w:r>
        <w:rPr>
          <w:rFonts w:ascii="Arial" w:eastAsia="Times New Roman" w:hAnsi="Arial" w:cs="Arial"/>
          <w:lang w:eastAsia="es-MX"/>
        </w:rPr>
        <w:t xml:space="preserve">mo quedaran </w:t>
      </w:r>
      <w:r w:rsidR="001F4F73">
        <w:rPr>
          <w:rFonts w:ascii="Arial" w:eastAsia="Times New Roman" w:hAnsi="Arial" w:cs="Arial"/>
          <w:lang w:eastAsia="es-MX"/>
        </w:rPr>
        <w:t>finalizadas dichas reglas. Ya aprobadas con la finalidad de establecer los lineamientos básicos para los nuevos convenios de colaboración.</w:t>
      </w:r>
    </w:p>
    <w:p w:rsidR="003D6C23" w:rsidRDefault="001F4F73" w:rsidP="003D6C23">
      <w:pPr>
        <w:pStyle w:val="Prrafodelista"/>
        <w:numPr>
          <w:ilvl w:val="0"/>
          <w:numId w:val="12"/>
        </w:numPr>
        <w:jc w:val="both"/>
        <w:rPr>
          <w:rFonts w:ascii="Arial" w:eastAsia="Times New Roman" w:hAnsi="Arial" w:cs="Arial"/>
          <w:lang w:eastAsia="es-MX"/>
        </w:rPr>
      </w:pPr>
      <w:r>
        <w:rPr>
          <w:rFonts w:ascii="Arial" w:eastAsia="Times New Roman" w:hAnsi="Arial" w:cs="Arial"/>
          <w:lang w:eastAsia="es-MX"/>
        </w:rPr>
        <w:t xml:space="preserve">Ahora todo el trámite de registro y protocolización se hará bajo los lineamientos de la </w:t>
      </w:r>
      <w:proofErr w:type="spellStart"/>
      <w:r>
        <w:rPr>
          <w:rFonts w:ascii="Arial" w:eastAsia="Times New Roman" w:hAnsi="Arial" w:cs="Arial"/>
          <w:lang w:eastAsia="es-MX"/>
        </w:rPr>
        <w:t>STyFE</w:t>
      </w:r>
      <w:proofErr w:type="spellEnd"/>
      <w:r>
        <w:rPr>
          <w:rFonts w:ascii="Arial" w:eastAsia="Times New Roman" w:hAnsi="Arial" w:cs="Arial"/>
          <w:lang w:eastAsia="es-MX"/>
        </w:rPr>
        <w:t xml:space="preserve"> y esta será la entidad responsable de resguardar y dar a conocer el padrón único de sociedades cooperativas en la Ciudad de México, para </w:t>
      </w:r>
      <w:proofErr w:type="spellStart"/>
      <w:r>
        <w:rPr>
          <w:rFonts w:ascii="Arial" w:eastAsia="Times New Roman" w:hAnsi="Arial" w:cs="Arial"/>
          <w:lang w:eastAsia="es-MX"/>
        </w:rPr>
        <w:t>dobletear</w:t>
      </w:r>
      <w:proofErr w:type="spellEnd"/>
      <w:r>
        <w:rPr>
          <w:rFonts w:ascii="Arial" w:eastAsia="Times New Roman" w:hAnsi="Arial" w:cs="Arial"/>
          <w:lang w:eastAsia="es-MX"/>
        </w:rPr>
        <w:t xml:space="preserve"> registros con alcaldías u otras entidades de la administración pública local. </w:t>
      </w:r>
    </w:p>
    <w:p w:rsidR="001F4F73" w:rsidRDefault="001F4F73" w:rsidP="003D6C23">
      <w:pPr>
        <w:pStyle w:val="Prrafodelista"/>
        <w:numPr>
          <w:ilvl w:val="0"/>
          <w:numId w:val="12"/>
        </w:numPr>
        <w:jc w:val="both"/>
        <w:rPr>
          <w:rFonts w:ascii="Arial" w:eastAsia="Times New Roman" w:hAnsi="Arial" w:cs="Arial"/>
          <w:lang w:eastAsia="es-MX"/>
        </w:rPr>
      </w:pPr>
      <w:r>
        <w:rPr>
          <w:rFonts w:ascii="Arial" w:eastAsia="Times New Roman" w:hAnsi="Arial" w:cs="Arial"/>
          <w:lang w:eastAsia="es-MX"/>
        </w:rPr>
        <w:t xml:space="preserve">Se encuentran en análisis y diálogo para el apoyo del registro de cooperativas y otras iniciativas de economía social con notarios y corredores públicos, así como con los programas de créditos como FONDESO o FONDECO de la administración local. Al mismo tiempo quieren abrir ese mismo proceso con </w:t>
      </w:r>
      <w:r w:rsidR="00D62789">
        <w:rPr>
          <w:rFonts w:ascii="Arial" w:eastAsia="Times New Roman" w:hAnsi="Arial" w:cs="Arial"/>
          <w:lang w:eastAsia="es-MX"/>
        </w:rPr>
        <w:t>la Comisión Nacional Bancaria y de Valores (CNBV)</w:t>
      </w:r>
      <w:r>
        <w:rPr>
          <w:rFonts w:ascii="Arial" w:eastAsia="Times New Roman" w:hAnsi="Arial" w:cs="Arial"/>
          <w:lang w:eastAsia="es-MX"/>
        </w:rPr>
        <w:t xml:space="preserve"> con la finalidad de poder simplificar y agilizar el trámite de apertura y reconocimiento de cuentas bancarias para estas iniciativas de organización social.</w:t>
      </w:r>
    </w:p>
    <w:p w:rsidR="00D62789" w:rsidRDefault="00D62789" w:rsidP="003D6C23">
      <w:pPr>
        <w:pStyle w:val="Prrafodelista"/>
        <w:numPr>
          <w:ilvl w:val="0"/>
          <w:numId w:val="12"/>
        </w:numPr>
        <w:jc w:val="both"/>
        <w:rPr>
          <w:rFonts w:ascii="Arial" w:eastAsia="Times New Roman" w:hAnsi="Arial" w:cs="Arial"/>
          <w:lang w:eastAsia="es-MX"/>
        </w:rPr>
      </w:pPr>
      <w:r>
        <w:rPr>
          <w:rFonts w:ascii="Arial" w:eastAsia="Times New Roman" w:hAnsi="Arial" w:cs="Arial"/>
          <w:lang w:eastAsia="es-MX"/>
        </w:rPr>
        <w:t>Que la relación con la Secretaría también estará basado con promotores del empleo en los nuevos centros de desarrollo comunitario conocidos como “PILARES” para ofrecer tanto apoyo en la constitución de Cooperativas</w:t>
      </w:r>
      <w:r w:rsidR="003400ED">
        <w:rPr>
          <w:rFonts w:ascii="Arial" w:eastAsia="Times New Roman" w:hAnsi="Arial" w:cs="Arial"/>
          <w:lang w:eastAsia="es-MX"/>
        </w:rPr>
        <w:t xml:space="preserve"> así como en procesos de formación, pero sobre todo de educación encaminada a la Economía Social y Solidaria en conjunto con el Instituto de Capacitación para el Trabajo (ICAT) de la Ciudad de México.</w:t>
      </w:r>
    </w:p>
    <w:p w:rsidR="003400ED" w:rsidRPr="003D6C23" w:rsidRDefault="003400ED" w:rsidP="003D6C23">
      <w:pPr>
        <w:pStyle w:val="Prrafodelista"/>
        <w:numPr>
          <w:ilvl w:val="0"/>
          <w:numId w:val="12"/>
        </w:numPr>
        <w:jc w:val="both"/>
        <w:rPr>
          <w:rFonts w:ascii="Arial" w:eastAsia="Times New Roman" w:hAnsi="Arial" w:cs="Arial"/>
          <w:lang w:eastAsia="es-MX"/>
        </w:rPr>
      </w:pPr>
      <w:r>
        <w:rPr>
          <w:rFonts w:ascii="Arial" w:eastAsia="Times New Roman" w:hAnsi="Arial" w:cs="Arial"/>
          <w:lang w:eastAsia="es-MX"/>
        </w:rPr>
        <w:t xml:space="preserve">Se extendió la invitación para poder trabajar de manera conjunta en las Ferias de Economía Social y Solidaria que se estarán organizando de manera periódica, como es el caso que a finales del mes de Febrero se está organizando, en algún inmueble del Centro Histórico la 1a de estas Ferias para todas las dependencias y organizaciones interesadas en trabajar con los nuevos programas y estructura que está construyendo la </w:t>
      </w:r>
      <w:proofErr w:type="spellStart"/>
      <w:r>
        <w:rPr>
          <w:rFonts w:ascii="Arial" w:eastAsia="Times New Roman" w:hAnsi="Arial" w:cs="Arial"/>
          <w:lang w:eastAsia="es-MX"/>
        </w:rPr>
        <w:t>STyFE</w:t>
      </w:r>
      <w:proofErr w:type="spellEnd"/>
      <w:r>
        <w:rPr>
          <w:rFonts w:ascii="Arial" w:eastAsia="Times New Roman" w:hAnsi="Arial" w:cs="Arial"/>
          <w:lang w:eastAsia="es-MX"/>
        </w:rPr>
        <w:t xml:space="preserve"> misma.</w:t>
      </w:r>
    </w:p>
    <w:p w:rsidR="0027655E" w:rsidRDefault="0027655E" w:rsidP="004D2F08">
      <w:pPr>
        <w:spacing w:after="0" w:line="240" w:lineRule="auto"/>
        <w:rPr>
          <w:rFonts w:ascii="Arial" w:eastAsia="Times New Roman" w:hAnsi="Arial" w:cs="Arial"/>
          <w:lang w:eastAsia="es-MX"/>
        </w:rPr>
      </w:pPr>
    </w:p>
    <w:p w:rsidR="0027655E" w:rsidRDefault="0027655E" w:rsidP="004D2F08">
      <w:pPr>
        <w:spacing w:after="0" w:line="240" w:lineRule="auto"/>
        <w:rPr>
          <w:rFonts w:ascii="Arial" w:eastAsia="Times New Roman" w:hAnsi="Arial" w:cs="Arial"/>
          <w:lang w:eastAsia="es-MX"/>
        </w:rPr>
      </w:pPr>
    </w:p>
    <w:p w:rsidR="0027655E" w:rsidRDefault="0027655E" w:rsidP="004D2F08">
      <w:pPr>
        <w:spacing w:after="0" w:line="240" w:lineRule="auto"/>
        <w:rPr>
          <w:rFonts w:ascii="Arial" w:eastAsia="Times New Roman" w:hAnsi="Arial" w:cs="Arial"/>
          <w:lang w:eastAsia="es-MX"/>
        </w:rPr>
      </w:pPr>
    </w:p>
    <w:p w:rsidR="0027655E" w:rsidRPr="003D5CAC" w:rsidRDefault="0027655E" w:rsidP="004D2F08">
      <w:pPr>
        <w:spacing w:after="0" w:line="240" w:lineRule="auto"/>
        <w:rPr>
          <w:rFonts w:ascii="Arial" w:eastAsia="Times New Roman" w:hAnsi="Arial" w:cs="Arial"/>
          <w:lang w:eastAsia="es-MX"/>
        </w:rPr>
      </w:pPr>
    </w:p>
    <w:p w:rsidR="004D2F08" w:rsidRPr="003D5CAC" w:rsidRDefault="004D2F08" w:rsidP="004D2F08">
      <w:pPr>
        <w:spacing w:line="240" w:lineRule="auto"/>
        <w:jc w:val="both"/>
        <w:rPr>
          <w:rFonts w:ascii="Arial" w:eastAsia="Times New Roman" w:hAnsi="Arial" w:cs="Arial"/>
          <w:b/>
          <w:bCs/>
          <w:color w:val="000000"/>
          <w:lang w:eastAsia="es-MX"/>
        </w:rPr>
      </w:pPr>
      <w:r w:rsidRPr="003D5CAC">
        <w:rPr>
          <w:rFonts w:ascii="Arial" w:eastAsia="Times New Roman" w:hAnsi="Arial" w:cs="Arial"/>
          <w:b/>
          <w:bCs/>
          <w:color w:val="000000"/>
          <w:lang w:eastAsia="es-MX"/>
        </w:rPr>
        <w:t>Acuerdos.</w:t>
      </w:r>
    </w:p>
    <w:p w:rsidR="00346DCC" w:rsidRDefault="004520C7" w:rsidP="00BF758C">
      <w:pPr>
        <w:pStyle w:val="Prrafodelista"/>
        <w:numPr>
          <w:ilvl w:val="0"/>
          <w:numId w:val="11"/>
        </w:numPr>
        <w:jc w:val="both"/>
        <w:rPr>
          <w:rFonts w:ascii="Arial" w:eastAsia="Times New Roman" w:hAnsi="Arial" w:cs="Arial"/>
          <w:bCs/>
          <w:color w:val="000000"/>
          <w:lang w:eastAsia="es-MX"/>
        </w:rPr>
      </w:pPr>
      <w:r>
        <w:rPr>
          <w:rFonts w:ascii="Arial" w:eastAsia="Times New Roman" w:hAnsi="Arial" w:cs="Arial"/>
          <w:bCs/>
          <w:color w:val="000000"/>
          <w:lang w:eastAsia="es-MX"/>
        </w:rPr>
        <w:t>Entablar comunicación tanto con Marisol Ramírez, Directora de Fomento Cooperativo, y con Mateo Rangel, Directora de Atención a Cooperativas para ir trabajando una agenda de manera conjunta del trabajo que se puede ir construyendo entre ambas dependencias, así como con las cooperativas constituidas con el convenio firmado durante la gestión anterior.</w:t>
      </w:r>
    </w:p>
    <w:p w:rsidR="00E4098B" w:rsidRDefault="00E4098B" w:rsidP="00E4098B">
      <w:pPr>
        <w:pStyle w:val="Prrafodelista"/>
        <w:jc w:val="both"/>
        <w:rPr>
          <w:rFonts w:ascii="Arial" w:eastAsia="Times New Roman" w:hAnsi="Arial" w:cs="Arial"/>
          <w:bCs/>
          <w:color w:val="000000"/>
          <w:lang w:eastAsia="es-MX"/>
        </w:rPr>
      </w:pPr>
    </w:p>
    <w:p w:rsidR="00E4098B" w:rsidRDefault="00E4098B" w:rsidP="00E4098B">
      <w:pPr>
        <w:pStyle w:val="Prrafodelista"/>
        <w:jc w:val="both"/>
        <w:rPr>
          <w:rFonts w:ascii="Arial" w:eastAsia="Times New Roman" w:hAnsi="Arial" w:cs="Arial"/>
          <w:bCs/>
          <w:color w:val="000000"/>
          <w:lang w:eastAsia="es-MX"/>
        </w:rPr>
      </w:pPr>
    </w:p>
    <w:p w:rsidR="00E4098B" w:rsidRDefault="00E4098B" w:rsidP="00E4098B">
      <w:pPr>
        <w:pStyle w:val="Prrafodelista"/>
        <w:jc w:val="both"/>
        <w:rPr>
          <w:rFonts w:ascii="Arial" w:eastAsia="Times New Roman" w:hAnsi="Arial" w:cs="Arial"/>
          <w:bCs/>
          <w:color w:val="000000"/>
          <w:lang w:eastAsia="es-MX"/>
        </w:rPr>
      </w:pPr>
    </w:p>
    <w:p w:rsidR="00BF758C" w:rsidRDefault="00BF758C" w:rsidP="00BF758C">
      <w:pPr>
        <w:pStyle w:val="Prrafodelista"/>
        <w:numPr>
          <w:ilvl w:val="0"/>
          <w:numId w:val="11"/>
        </w:numPr>
        <w:jc w:val="both"/>
        <w:rPr>
          <w:rFonts w:ascii="Arial" w:eastAsia="Times New Roman" w:hAnsi="Arial" w:cs="Arial"/>
          <w:bCs/>
          <w:color w:val="000000"/>
          <w:lang w:eastAsia="es-MX"/>
        </w:rPr>
      </w:pPr>
      <w:r>
        <w:rPr>
          <w:rFonts w:ascii="Arial" w:eastAsia="Times New Roman" w:hAnsi="Arial" w:cs="Arial"/>
          <w:bCs/>
          <w:color w:val="000000"/>
          <w:lang w:eastAsia="es-MX"/>
        </w:rPr>
        <w:lastRenderedPageBreak/>
        <w:t xml:space="preserve">Se dará seguimiento y se revisará el formato de convenio que presenta el departamento de Innovación Cultural del convenio que se firmó en el mes de Enero de 2015 entre ambas dependencias y la </w:t>
      </w:r>
      <w:proofErr w:type="spellStart"/>
      <w:r>
        <w:rPr>
          <w:rFonts w:ascii="Arial" w:eastAsia="Times New Roman" w:hAnsi="Arial" w:cs="Arial"/>
          <w:bCs/>
          <w:color w:val="000000"/>
          <w:lang w:eastAsia="es-MX"/>
        </w:rPr>
        <w:t>STyFE</w:t>
      </w:r>
      <w:proofErr w:type="spellEnd"/>
      <w:r>
        <w:rPr>
          <w:rFonts w:ascii="Arial" w:eastAsia="Times New Roman" w:hAnsi="Arial" w:cs="Arial"/>
          <w:bCs/>
          <w:color w:val="000000"/>
          <w:lang w:eastAsia="es-MX"/>
        </w:rPr>
        <w:t xml:space="preserve"> </w:t>
      </w:r>
      <w:r w:rsidR="00E4098B">
        <w:rPr>
          <w:rFonts w:ascii="Arial" w:eastAsia="Times New Roman" w:hAnsi="Arial" w:cs="Arial"/>
          <w:bCs/>
          <w:color w:val="000000"/>
          <w:lang w:eastAsia="es-MX"/>
        </w:rPr>
        <w:t>dará a conocer una primera propuesta de nuevo convenio para que pueda ser revisado por la SECUL y por las áreas jurídicas de ambas dependencias.</w:t>
      </w:r>
    </w:p>
    <w:p w:rsidR="00E4098B" w:rsidRDefault="00E4098B" w:rsidP="00E4098B">
      <w:pPr>
        <w:pStyle w:val="Prrafodelista"/>
        <w:jc w:val="both"/>
        <w:rPr>
          <w:rFonts w:ascii="Arial" w:eastAsia="Times New Roman" w:hAnsi="Arial" w:cs="Arial"/>
          <w:bCs/>
          <w:color w:val="000000"/>
          <w:lang w:eastAsia="es-MX"/>
        </w:rPr>
      </w:pPr>
    </w:p>
    <w:p w:rsidR="00E4098B" w:rsidRDefault="00E4098B" w:rsidP="008E062A">
      <w:pPr>
        <w:pStyle w:val="Prrafodelista"/>
        <w:numPr>
          <w:ilvl w:val="0"/>
          <w:numId w:val="11"/>
        </w:numPr>
        <w:jc w:val="both"/>
        <w:rPr>
          <w:rFonts w:ascii="Arial" w:eastAsia="Times New Roman" w:hAnsi="Arial" w:cs="Arial"/>
          <w:bCs/>
          <w:color w:val="000000"/>
          <w:lang w:eastAsia="es-MX"/>
        </w:rPr>
      </w:pPr>
      <w:r>
        <w:rPr>
          <w:rFonts w:ascii="Arial" w:eastAsia="Times New Roman" w:hAnsi="Arial" w:cs="Arial"/>
          <w:bCs/>
          <w:color w:val="000000"/>
          <w:lang w:eastAsia="es-MX"/>
        </w:rPr>
        <w:t xml:space="preserve">Por parte de nuestra área de la SECULT se solicitó la revisión de puntos de de los acuerdos establecidos durante el convenio, así como el Padrón de Cooperativas Culturales que se llegaron a constituir bajo el convenio firmado por ambas dependencias en el 2015, así como la versión en electrónico de dicho documento de colaboración. </w:t>
      </w:r>
    </w:p>
    <w:p w:rsidR="008E062A" w:rsidRPr="008E062A" w:rsidRDefault="008E062A" w:rsidP="008E062A">
      <w:pPr>
        <w:pStyle w:val="Prrafodelista"/>
        <w:rPr>
          <w:rFonts w:ascii="Arial" w:eastAsia="Times New Roman" w:hAnsi="Arial" w:cs="Arial"/>
          <w:bCs/>
          <w:color w:val="000000"/>
          <w:lang w:eastAsia="es-MX"/>
        </w:rPr>
      </w:pPr>
    </w:p>
    <w:p w:rsidR="008E062A" w:rsidRDefault="008E062A" w:rsidP="008E062A">
      <w:pPr>
        <w:pStyle w:val="Prrafodelista"/>
        <w:numPr>
          <w:ilvl w:val="0"/>
          <w:numId w:val="11"/>
        </w:numPr>
        <w:jc w:val="both"/>
        <w:rPr>
          <w:rFonts w:ascii="Arial" w:eastAsia="Times New Roman" w:hAnsi="Arial" w:cs="Arial"/>
          <w:bCs/>
          <w:color w:val="000000"/>
          <w:lang w:eastAsia="es-MX"/>
        </w:rPr>
      </w:pPr>
      <w:r>
        <w:rPr>
          <w:rFonts w:ascii="Arial" w:eastAsia="Times New Roman" w:hAnsi="Arial" w:cs="Arial"/>
          <w:bCs/>
          <w:color w:val="000000"/>
          <w:lang w:eastAsia="es-MX"/>
        </w:rPr>
        <w:t xml:space="preserve">Se solicitó hacer difusión de las pláticas informativas que se están presentando en espacios de las diferentes Alcaldías para dar a conocer el programa FIOCOFESS, con </w:t>
      </w:r>
      <w:proofErr w:type="spellStart"/>
      <w:r>
        <w:rPr>
          <w:rFonts w:ascii="Arial" w:eastAsia="Times New Roman" w:hAnsi="Arial" w:cs="Arial"/>
          <w:bCs/>
          <w:color w:val="000000"/>
          <w:lang w:eastAsia="es-MX"/>
        </w:rPr>
        <w:t>al</w:t>
      </w:r>
      <w:proofErr w:type="spellEnd"/>
      <w:r>
        <w:rPr>
          <w:rFonts w:ascii="Arial" w:eastAsia="Times New Roman" w:hAnsi="Arial" w:cs="Arial"/>
          <w:bCs/>
          <w:color w:val="000000"/>
          <w:lang w:eastAsia="es-MX"/>
        </w:rPr>
        <w:t xml:space="preserve"> finalidad que diversas cooperativas de servicios culturales conozcan la propuesta de este nuevo programa base de economía social y solidaria en la Ciudad de México.</w:t>
      </w:r>
    </w:p>
    <w:p w:rsidR="008E062A" w:rsidRPr="008E062A" w:rsidRDefault="008E062A" w:rsidP="008E062A">
      <w:pPr>
        <w:pStyle w:val="Prrafodelista"/>
        <w:rPr>
          <w:rFonts w:ascii="Arial" w:eastAsia="Times New Roman" w:hAnsi="Arial" w:cs="Arial"/>
          <w:bCs/>
          <w:color w:val="000000"/>
          <w:lang w:eastAsia="es-MX"/>
        </w:rPr>
      </w:pPr>
    </w:p>
    <w:p w:rsidR="008E062A" w:rsidRPr="008E062A" w:rsidRDefault="008E062A" w:rsidP="008E062A">
      <w:pPr>
        <w:pStyle w:val="Prrafodelista"/>
        <w:numPr>
          <w:ilvl w:val="0"/>
          <w:numId w:val="11"/>
        </w:numPr>
        <w:jc w:val="both"/>
        <w:rPr>
          <w:rFonts w:ascii="Arial" w:eastAsia="Times New Roman" w:hAnsi="Arial" w:cs="Arial"/>
          <w:bCs/>
          <w:color w:val="000000"/>
          <w:lang w:eastAsia="es-MX"/>
        </w:rPr>
      </w:pPr>
      <w:r>
        <w:rPr>
          <w:rFonts w:ascii="Arial" w:eastAsia="Times New Roman" w:hAnsi="Arial" w:cs="Arial"/>
          <w:bCs/>
          <w:color w:val="000000"/>
          <w:lang w:eastAsia="es-MX"/>
        </w:rPr>
        <w:t xml:space="preserve">Se solicitó poder agendar reuniones con ambos directores tanto de Fomento Cooperativo como de Atención a Cooperativas, las cuales se irán definiendo a partir de la presentación de las Reglas de Operación del nuevo programa base anteriormente mencionado en esta misma reunión. </w:t>
      </w:r>
    </w:p>
    <w:p w:rsidR="002E51A7" w:rsidRPr="003D5CAC" w:rsidRDefault="002E51A7" w:rsidP="004D2F08">
      <w:pPr>
        <w:spacing w:line="240" w:lineRule="auto"/>
        <w:jc w:val="both"/>
        <w:rPr>
          <w:rFonts w:ascii="Arial" w:eastAsia="Times New Roman" w:hAnsi="Arial" w:cs="Arial"/>
          <w:b/>
          <w:bCs/>
          <w:color w:val="000000"/>
          <w:lang w:eastAsia="es-MX"/>
        </w:rPr>
      </w:pPr>
    </w:p>
    <w:p w:rsidR="00BB202C" w:rsidRPr="003D5CAC" w:rsidRDefault="00BB202C" w:rsidP="004D2F08">
      <w:pPr>
        <w:spacing w:line="240" w:lineRule="auto"/>
        <w:jc w:val="both"/>
        <w:rPr>
          <w:rFonts w:ascii="Arial" w:eastAsia="Times New Roman" w:hAnsi="Arial" w:cs="Arial"/>
          <w:b/>
          <w:bCs/>
          <w:color w:val="000000"/>
          <w:lang w:eastAsia="es-MX"/>
        </w:rPr>
      </w:pPr>
    </w:p>
    <w:p w:rsidR="002E51A7" w:rsidRPr="003D5CAC" w:rsidRDefault="002E51A7" w:rsidP="004D2F08">
      <w:pPr>
        <w:spacing w:line="240" w:lineRule="auto"/>
        <w:jc w:val="both"/>
        <w:rPr>
          <w:rFonts w:ascii="Arial" w:eastAsia="Times New Roman" w:hAnsi="Arial" w:cs="Arial"/>
          <w:b/>
          <w:bCs/>
          <w:color w:val="000000"/>
          <w:lang w:eastAsia="es-MX"/>
        </w:rPr>
      </w:pPr>
      <w:r w:rsidRPr="003D5CAC">
        <w:rPr>
          <w:rFonts w:ascii="Arial" w:eastAsia="Times New Roman" w:hAnsi="Arial" w:cs="Arial"/>
          <w:b/>
          <w:bCs/>
          <w:color w:val="000000"/>
          <w:lang w:eastAsia="es-MX"/>
        </w:rPr>
        <w:t>Fecha de próxima reunión.</w:t>
      </w:r>
    </w:p>
    <w:p w:rsidR="00043A9F" w:rsidRPr="003D5CAC" w:rsidRDefault="003400ED" w:rsidP="004D2F08">
      <w:pPr>
        <w:spacing w:line="240" w:lineRule="auto"/>
        <w:jc w:val="both"/>
        <w:rPr>
          <w:rFonts w:ascii="Arial" w:eastAsia="Times New Roman" w:hAnsi="Arial" w:cs="Arial"/>
          <w:lang w:eastAsia="es-MX"/>
        </w:rPr>
      </w:pPr>
      <w:r>
        <w:rPr>
          <w:rFonts w:ascii="Arial" w:eastAsia="Times New Roman" w:hAnsi="Arial" w:cs="Arial"/>
          <w:bCs/>
          <w:color w:val="000000"/>
          <w:lang w:eastAsia="es-MX"/>
        </w:rPr>
        <w:t xml:space="preserve">Se </w:t>
      </w:r>
      <w:r w:rsidR="00E4098B">
        <w:rPr>
          <w:rFonts w:ascii="Arial" w:eastAsia="Times New Roman" w:hAnsi="Arial" w:cs="Arial"/>
          <w:bCs/>
          <w:color w:val="000000"/>
          <w:lang w:eastAsia="es-MX"/>
        </w:rPr>
        <w:t xml:space="preserve">nos </w:t>
      </w:r>
      <w:r>
        <w:rPr>
          <w:rFonts w:ascii="Arial" w:eastAsia="Times New Roman" w:hAnsi="Arial" w:cs="Arial"/>
          <w:bCs/>
          <w:color w:val="000000"/>
          <w:lang w:eastAsia="es-MX"/>
        </w:rPr>
        <w:t xml:space="preserve">extendió una invitación a nuestro departamento para asistir al primer Foro del programa FOCOFESS, el cual </w:t>
      </w:r>
      <w:r w:rsidR="00E4098B">
        <w:rPr>
          <w:rFonts w:ascii="Arial" w:eastAsia="Times New Roman" w:hAnsi="Arial" w:cs="Arial"/>
          <w:bCs/>
          <w:color w:val="000000"/>
          <w:lang w:eastAsia="es-MX"/>
        </w:rPr>
        <w:t>se desarrollará durante la segunda quincena del mes</w:t>
      </w:r>
      <w:r>
        <w:rPr>
          <w:rFonts w:ascii="Arial" w:eastAsia="Times New Roman" w:hAnsi="Arial" w:cs="Arial"/>
          <w:bCs/>
          <w:color w:val="000000"/>
          <w:lang w:eastAsia="es-MX"/>
        </w:rPr>
        <w:t xml:space="preserve"> de Enero en un espacio de alguna Alcaldía por definir. En el momento de esta reunión estaban por definir y concluir las Reglas de Operación de dicho programa social y por lo tanto estaban aún en la organización de dicho Foro al que finalmente se decidió organizar en esa fecha en la Casa de Cultura de la Alcaldía Azcapotzalco, en la zona centro de dicha demarcación territorial.</w:t>
      </w:r>
    </w:p>
    <w:p w:rsidR="006A0A41" w:rsidRPr="00884C6D" w:rsidRDefault="006A0A41" w:rsidP="004D2F08">
      <w:pPr>
        <w:jc w:val="center"/>
        <w:rPr>
          <w:b/>
        </w:rPr>
      </w:pPr>
    </w:p>
    <w:sectPr w:rsidR="006A0A41" w:rsidRPr="00884C6D" w:rsidSect="0054355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87B" w:rsidRDefault="00F5487B" w:rsidP="00A53FB3">
      <w:pPr>
        <w:spacing w:after="0" w:line="240" w:lineRule="auto"/>
      </w:pPr>
      <w:r>
        <w:separator/>
      </w:r>
    </w:p>
  </w:endnote>
  <w:endnote w:type="continuationSeparator" w:id="0">
    <w:p w:rsidR="00F5487B" w:rsidRDefault="00F5487B"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ropolis">
    <w:altName w:val="Times New Roman"/>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FB3" w:rsidRPr="00D66E2D" w:rsidRDefault="004B25D2" w:rsidP="00EE56FF">
    <w:pPr>
      <w:pStyle w:val="Piedepgina"/>
      <w:jc w:val="center"/>
      <w:rPr>
        <w:rFonts w:ascii="Metropolis" w:hAnsi="Metropolis"/>
        <w:color w:val="808080" w:themeColor="background1" w:themeShade="80"/>
        <w:sz w:val="20"/>
        <w:szCs w:val="20"/>
      </w:rPr>
    </w:pPr>
    <w:r>
      <w:rPr>
        <w:rFonts w:ascii="Metropolis" w:hAnsi="Metropolis"/>
        <w:noProof/>
        <w:color w:val="808080" w:themeColor="background1" w:themeShade="80"/>
        <w:sz w:val="20"/>
        <w:szCs w:val="20"/>
        <w:lang w:eastAsia="es-MX"/>
      </w:rPr>
      <w:t xml:space="preserve">Av. </w:t>
    </w:r>
    <w:r w:rsidR="00EE56FF">
      <w:rPr>
        <w:rFonts w:ascii="Metropolis" w:hAnsi="Metropolis"/>
        <w:noProof/>
        <w:color w:val="808080" w:themeColor="background1" w:themeShade="80"/>
        <w:sz w:val="20"/>
        <w:szCs w:val="20"/>
        <w:lang w:eastAsia="es-MX"/>
      </w:rPr>
      <w:t>de la Paz núm, 26</w:t>
    </w:r>
    <w:r w:rsidR="00C23C55" w:rsidRPr="00D66E2D">
      <w:rPr>
        <w:rFonts w:ascii="Metropolis" w:hAnsi="Metropolis"/>
        <w:noProof/>
        <w:color w:val="808080" w:themeColor="background1" w:themeShade="80"/>
        <w:sz w:val="20"/>
        <w:szCs w:val="20"/>
        <w:lang w:eastAsia="es-MX"/>
      </w:rPr>
      <w:t xml:space="preserve">, </w:t>
    </w:r>
    <w:r w:rsidR="0021327F">
      <w:rPr>
        <w:rFonts w:ascii="Metropolis" w:hAnsi="Metropolis"/>
        <w:noProof/>
        <w:color w:val="808080" w:themeColor="background1" w:themeShade="80"/>
        <w:sz w:val="20"/>
        <w:szCs w:val="20"/>
        <w:lang w:eastAsia="es-MX"/>
      </w:rPr>
      <w:t>3</w:t>
    </w:r>
    <w:r w:rsidR="00EE56FF">
      <w:rPr>
        <w:rFonts w:ascii="Metropolis" w:hAnsi="Metropolis"/>
        <w:noProof/>
        <w:color w:val="808080" w:themeColor="background1" w:themeShade="80"/>
        <w:sz w:val="20"/>
        <w:szCs w:val="20"/>
        <w:lang w:eastAsia="es-MX"/>
      </w:rPr>
      <w:t xml:space="preserve">er piso, </w:t>
    </w:r>
    <w:r w:rsidR="00C23C55" w:rsidRPr="00D66E2D">
      <w:rPr>
        <w:rFonts w:ascii="Metropolis" w:hAnsi="Metropolis"/>
        <w:noProof/>
        <w:color w:val="808080" w:themeColor="background1" w:themeShade="80"/>
        <w:sz w:val="20"/>
        <w:szCs w:val="20"/>
        <w:lang w:eastAsia="es-MX"/>
      </w:rPr>
      <w:t>Col. C</w:t>
    </w:r>
    <w:r>
      <w:rPr>
        <w:rFonts w:ascii="Metropolis" w:hAnsi="Metropolis"/>
        <w:noProof/>
        <w:color w:val="808080" w:themeColor="background1" w:themeShade="80"/>
        <w:sz w:val="20"/>
        <w:szCs w:val="20"/>
        <w:lang w:eastAsia="es-MX"/>
      </w:rPr>
      <w:t>himalistac</w:t>
    </w:r>
    <w:r w:rsidR="00C23C55" w:rsidRPr="00D66E2D">
      <w:rPr>
        <w:rFonts w:ascii="Metropolis" w:hAnsi="Metropolis"/>
        <w:noProof/>
        <w:color w:val="808080" w:themeColor="background1" w:themeShade="80"/>
        <w:sz w:val="20"/>
        <w:szCs w:val="20"/>
        <w:lang w:eastAsia="es-MX"/>
      </w:rPr>
      <w:t xml:space="preserve">, Alcaldía </w:t>
    </w:r>
    <w:r w:rsidR="00650C2F">
      <w:rPr>
        <w:rFonts w:ascii="Metropolis" w:hAnsi="Metropolis"/>
        <w:noProof/>
        <w:color w:val="808080" w:themeColor="background1" w:themeShade="80"/>
        <w:sz w:val="20"/>
        <w:szCs w:val="20"/>
        <w:lang w:eastAsia="es-MX"/>
      </w:rPr>
      <w:t>Á</w:t>
    </w:r>
    <w:r>
      <w:rPr>
        <w:rFonts w:ascii="Metropolis" w:hAnsi="Metropolis"/>
        <w:noProof/>
        <w:color w:val="808080" w:themeColor="background1" w:themeShade="80"/>
        <w:sz w:val="20"/>
        <w:szCs w:val="20"/>
        <w:lang w:eastAsia="es-MX"/>
      </w:rPr>
      <w:t>lvaro Obregón</w:t>
    </w:r>
    <w:r w:rsidR="00C23C55" w:rsidRPr="00D66E2D">
      <w:rPr>
        <w:rFonts w:ascii="Metropolis" w:hAnsi="Metropolis"/>
        <w:noProof/>
        <w:color w:val="808080" w:themeColor="background1" w:themeShade="80"/>
        <w:sz w:val="20"/>
        <w:szCs w:val="20"/>
        <w:lang w:eastAsia="es-MX"/>
      </w:rPr>
      <w:t>, C. P. 0</w:t>
    </w:r>
    <w:r>
      <w:rPr>
        <w:rFonts w:ascii="Metropolis" w:hAnsi="Metropolis"/>
        <w:noProof/>
        <w:color w:val="808080" w:themeColor="background1" w:themeShade="80"/>
        <w:sz w:val="20"/>
        <w:szCs w:val="20"/>
        <w:lang w:eastAsia="es-MX"/>
      </w:rPr>
      <w:t>107</w:t>
    </w:r>
    <w:r w:rsidR="00C23C55" w:rsidRPr="00D66E2D">
      <w:rPr>
        <w:rFonts w:ascii="Metropolis" w:hAnsi="Metropolis"/>
        <w:noProof/>
        <w:color w:val="808080" w:themeColor="background1" w:themeShade="80"/>
        <w:sz w:val="20"/>
        <w:szCs w:val="20"/>
        <w:lang w:eastAsia="es-MX"/>
      </w:rPr>
      <w:t>0, Ciudad de México</w:t>
    </w:r>
    <w:r w:rsidR="0021327F">
      <w:rPr>
        <w:rFonts w:ascii="Metropolis" w:hAnsi="Metropolis"/>
        <w:noProof/>
        <w:color w:val="808080" w:themeColor="background1" w:themeShade="80"/>
        <w:sz w:val="20"/>
        <w:szCs w:val="20"/>
        <w:lang w:eastAsia="es-MX"/>
      </w:rPr>
      <w:t>, Tel. (55) 1719 3000, Ext. 1</w:t>
    </w:r>
    <w:r w:rsidR="007719DB">
      <w:rPr>
        <w:rFonts w:ascii="Metropolis" w:hAnsi="Metropolis"/>
        <w:noProof/>
        <w:color w:val="808080" w:themeColor="background1" w:themeShade="80"/>
        <w:sz w:val="20"/>
        <w:szCs w:val="20"/>
        <w:lang w:eastAsia="es-MX"/>
      </w:rPr>
      <w:t>307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87B" w:rsidRDefault="00F5487B" w:rsidP="00A53FB3">
      <w:pPr>
        <w:spacing w:after="0" w:line="240" w:lineRule="auto"/>
      </w:pPr>
      <w:r>
        <w:separator/>
      </w:r>
    </w:p>
  </w:footnote>
  <w:footnote w:type="continuationSeparator" w:id="0">
    <w:p w:rsidR="00F5487B" w:rsidRDefault="00F5487B"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FB3" w:rsidRPr="00C23C55" w:rsidRDefault="001572C5">
    <w:pPr>
      <w:pStyle w:val="Encabezado"/>
      <w:rPr>
        <w:rFonts w:ascii="Metropolis" w:hAnsi="Metropolis"/>
      </w:rPr>
    </w:pPr>
    <w:r>
      <w:rPr>
        <w:rFonts w:ascii="Metropolis" w:hAnsi="Metropolis"/>
        <w:noProof/>
        <w:lang w:eastAsia="es-MX"/>
      </w:rPr>
      <w:drawing>
        <wp:inline distT="0" distB="0" distL="0" distR="0" wp14:anchorId="43372F5E" wp14:editId="3721102D">
          <wp:extent cx="2374901" cy="586740"/>
          <wp:effectExtent l="0" t="0" r="635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346" cy="588085"/>
                  </a:xfrm>
                  <a:prstGeom prst="rect">
                    <a:avLst/>
                  </a:prstGeom>
                  <a:noFill/>
                  <a:ln>
                    <a:noFill/>
                  </a:ln>
                </pic:spPr>
              </pic:pic>
            </a:graphicData>
          </a:graphic>
        </wp:inline>
      </w:drawing>
    </w:r>
    <w:r w:rsidR="00D66E2D" w:rsidRPr="00D66E2D">
      <w:rPr>
        <w:rFonts w:ascii="Metropolis" w:hAnsi="Metropolis"/>
        <w:noProof/>
        <w:lang w:eastAsia="es-MX"/>
      </w:rPr>
      <mc:AlternateContent>
        <mc:Choice Requires="wps">
          <w:drawing>
            <wp:anchor distT="45720" distB="45720" distL="114300" distR="114300" simplePos="0" relativeHeight="251660288" behindDoc="0" locked="0" layoutInCell="1" allowOverlap="1" wp14:anchorId="0A765ED3" wp14:editId="7A207B46">
              <wp:simplePos x="0" y="0"/>
              <wp:positionH relativeFrom="column">
                <wp:posOffset>2520315</wp:posOffset>
              </wp:positionH>
              <wp:positionV relativeFrom="paragraph">
                <wp:posOffset>74295</wp:posOffset>
              </wp:positionV>
              <wp:extent cx="3945255" cy="1404620"/>
              <wp:effectExtent l="0" t="0" r="17145"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1404620"/>
                      </a:xfrm>
                      <a:prstGeom prst="rect">
                        <a:avLst/>
                      </a:prstGeom>
                      <a:solidFill>
                        <a:srgbClr val="FFFFFF"/>
                      </a:solidFill>
                      <a:ln w="9525">
                        <a:solidFill>
                          <a:schemeClr val="bg1"/>
                        </a:solidFill>
                        <a:miter lim="800000"/>
                        <a:headEnd/>
                        <a:tailEnd/>
                      </a:ln>
                    </wps:spPr>
                    <wps:txbx>
                      <w:txbxContent>
                        <w:p w:rsidR="00140F7D" w:rsidRDefault="004B25D2" w:rsidP="00D66E2D">
                          <w:pPr>
                            <w:spacing w:after="100" w:afterAutospacing="1" w:line="240" w:lineRule="atLeast"/>
                            <w:contextualSpacing/>
                            <w:rPr>
                              <w:rFonts w:ascii="Metropolis" w:hAnsi="Metropolis"/>
                              <w:b/>
                              <w:color w:val="808080" w:themeColor="background1" w:themeShade="80"/>
                              <w:sz w:val="20"/>
                              <w:szCs w:val="20"/>
                            </w:rPr>
                          </w:pPr>
                          <w:r>
                            <w:rPr>
                              <w:rFonts w:ascii="Metropolis" w:hAnsi="Metropolis"/>
                              <w:b/>
                              <w:color w:val="808080" w:themeColor="background1" w:themeShade="80"/>
                              <w:sz w:val="20"/>
                              <w:szCs w:val="20"/>
                            </w:rPr>
                            <w:t>SECRETARÍA DE CULTURA</w:t>
                          </w:r>
                          <w:r w:rsidR="00D66E2D" w:rsidRPr="00D66E2D">
                            <w:rPr>
                              <w:rFonts w:ascii="Metropolis" w:hAnsi="Metropolis"/>
                              <w:b/>
                              <w:color w:val="808080" w:themeColor="background1" w:themeShade="80"/>
                              <w:sz w:val="20"/>
                              <w:szCs w:val="20"/>
                            </w:rPr>
                            <w:t xml:space="preserve"> </w:t>
                          </w:r>
                        </w:p>
                        <w:p w:rsidR="00D66E2D" w:rsidRPr="00D66E2D" w:rsidRDefault="006A0A41" w:rsidP="00D66E2D">
                          <w:pPr>
                            <w:spacing w:after="100" w:afterAutospacing="1" w:line="240" w:lineRule="atLeast"/>
                            <w:contextualSpacing/>
                            <w:rPr>
                              <w:rFonts w:ascii="Metropolis" w:hAnsi="Metropolis"/>
                              <w:color w:val="808080" w:themeColor="background1" w:themeShade="80"/>
                              <w:sz w:val="20"/>
                              <w:szCs w:val="20"/>
                            </w:rPr>
                          </w:pPr>
                          <w:r>
                            <w:rPr>
                              <w:rFonts w:ascii="Metropolis" w:hAnsi="Metropolis"/>
                              <w:color w:val="808080" w:themeColor="background1" w:themeShade="80"/>
                              <w:sz w:val="20"/>
                              <w:szCs w:val="20"/>
                            </w:rPr>
                            <w:t xml:space="preserve">JUD DE INNOVACIÓN CULTURAL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765ED3" id="_x0000_t202" coordsize="21600,21600" o:spt="202" path="m,l,21600r21600,l21600,xe">
              <v:stroke joinstyle="miter"/>
              <v:path gradientshapeok="t" o:connecttype="rect"/>
            </v:shapetype>
            <v:shape id="Cuadro de texto 2" o:spid="_x0000_s1026" type="#_x0000_t202" style="position:absolute;margin-left:198.45pt;margin-top:5.85pt;width:310.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" strokecolor="white [3212]">
              <v:textbox style="mso-fit-shape-to-text:t">
                <w:txbxContent>
                  <w:p w:rsidR="00140F7D" w:rsidRDefault="004B25D2" w:rsidP="00D66E2D">
                    <w:pPr>
                      <w:spacing w:after="100" w:afterAutospacing="1" w:line="240" w:lineRule="atLeast"/>
                      <w:contextualSpacing/>
                      <w:rPr>
                        <w:rFonts w:ascii="Metropolis" w:hAnsi="Metropolis"/>
                        <w:b/>
                        <w:color w:val="808080" w:themeColor="background1" w:themeShade="80"/>
                        <w:sz w:val="20"/>
                        <w:szCs w:val="20"/>
                      </w:rPr>
                    </w:pPr>
                    <w:r>
                      <w:rPr>
                        <w:rFonts w:ascii="Metropolis" w:hAnsi="Metropolis"/>
                        <w:b/>
                        <w:color w:val="808080" w:themeColor="background1" w:themeShade="80"/>
                        <w:sz w:val="20"/>
                        <w:szCs w:val="20"/>
                      </w:rPr>
                      <w:t>SECRETARÍA DE CULTURA</w:t>
                    </w:r>
                    <w:r w:rsidR="00D66E2D" w:rsidRPr="00D66E2D">
                      <w:rPr>
                        <w:rFonts w:ascii="Metropolis" w:hAnsi="Metropolis"/>
                        <w:b/>
                        <w:color w:val="808080" w:themeColor="background1" w:themeShade="80"/>
                        <w:sz w:val="20"/>
                        <w:szCs w:val="20"/>
                      </w:rPr>
                      <w:t xml:space="preserve"> </w:t>
                    </w:r>
                  </w:p>
                  <w:p w:rsidR="00D66E2D" w:rsidRPr="00D66E2D" w:rsidRDefault="006A0A41" w:rsidP="00D66E2D">
                    <w:pPr>
                      <w:spacing w:after="100" w:afterAutospacing="1" w:line="240" w:lineRule="atLeast"/>
                      <w:contextualSpacing/>
                      <w:rPr>
                        <w:rFonts w:ascii="Metropolis" w:hAnsi="Metropolis"/>
                        <w:color w:val="808080" w:themeColor="background1" w:themeShade="80"/>
                        <w:sz w:val="20"/>
                        <w:szCs w:val="20"/>
                      </w:rPr>
                    </w:pPr>
                    <w:r>
                      <w:rPr>
                        <w:rFonts w:ascii="Metropolis" w:hAnsi="Metropolis"/>
                        <w:color w:val="808080" w:themeColor="background1" w:themeShade="80"/>
                        <w:sz w:val="20"/>
                        <w:szCs w:val="20"/>
                      </w:rPr>
                      <w:t xml:space="preserve">JUD DE INNOVACIÓN CULTURAL </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DA4"/>
    <w:multiLevelType w:val="multilevel"/>
    <w:tmpl w:val="1370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55316"/>
    <w:multiLevelType w:val="multilevel"/>
    <w:tmpl w:val="7CAA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52087"/>
    <w:multiLevelType w:val="multilevel"/>
    <w:tmpl w:val="1104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5218B"/>
    <w:multiLevelType w:val="hybridMultilevel"/>
    <w:tmpl w:val="9F983B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7E5A85"/>
    <w:multiLevelType w:val="multilevel"/>
    <w:tmpl w:val="ECFC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259CF"/>
    <w:multiLevelType w:val="multilevel"/>
    <w:tmpl w:val="566A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93618B"/>
    <w:multiLevelType w:val="hybridMultilevel"/>
    <w:tmpl w:val="B932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E81FDC"/>
    <w:multiLevelType w:val="hybridMultilevel"/>
    <w:tmpl w:val="92EA92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C1F5B72"/>
    <w:multiLevelType w:val="hybridMultilevel"/>
    <w:tmpl w:val="025E0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3A46D3"/>
    <w:multiLevelType w:val="multilevel"/>
    <w:tmpl w:val="C626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10E5E"/>
    <w:multiLevelType w:val="multilevel"/>
    <w:tmpl w:val="A1D8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7D689F"/>
    <w:multiLevelType w:val="hybridMultilevel"/>
    <w:tmpl w:val="EB1AF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0"/>
  </w:num>
  <w:num w:numId="5">
    <w:abstractNumId w:val="2"/>
  </w:num>
  <w:num w:numId="6">
    <w:abstractNumId w:val="11"/>
  </w:num>
  <w:num w:numId="7">
    <w:abstractNumId w:val="9"/>
  </w:num>
  <w:num w:numId="8">
    <w:abstractNumId w:val="4"/>
  </w:num>
  <w:num w:numId="9">
    <w:abstractNumId w:val="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B3"/>
    <w:rsid w:val="000111B2"/>
    <w:rsid w:val="0001366F"/>
    <w:rsid w:val="000310AF"/>
    <w:rsid w:val="00043A9F"/>
    <w:rsid w:val="00090254"/>
    <w:rsid w:val="000B7AF1"/>
    <w:rsid w:val="00140F7D"/>
    <w:rsid w:val="001567F4"/>
    <w:rsid w:val="001572C5"/>
    <w:rsid w:val="00165198"/>
    <w:rsid w:val="00182976"/>
    <w:rsid w:val="001A5F4F"/>
    <w:rsid w:val="001B2571"/>
    <w:rsid w:val="001F4F73"/>
    <w:rsid w:val="00203AFB"/>
    <w:rsid w:val="0021327F"/>
    <w:rsid w:val="0027655E"/>
    <w:rsid w:val="002C638C"/>
    <w:rsid w:val="002E51A7"/>
    <w:rsid w:val="00300482"/>
    <w:rsid w:val="003400ED"/>
    <w:rsid w:val="00346DCC"/>
    <w:rsid w:val="00395C20"/>
    <w:rsid w:val="003D5CAC"/>
    <w:rsid w:val="003D6C23"/>
    <w:rsid w:val="003E5317"/>
    <w:rsid w:val="003E6665"/>
    <w:rsid w:val="004213C4"/>
    <w:rsid w:val="0043048A"/>
    <w:rsid w:val="004520C7"/>
    <w:rsid w:val="00494EF6"/>
    <w:rsid w:val="00497C7C"/>
    <w:rsid w:val="004B25D2"/>
    <w:rsid w:val="004D2F08"/>
    <w:rsid w:val="004D7AF2"/>
    <w:rsid w:val="004F05B7"/>
    <w:rsid w:val="00513C5F"/>
    <w:rsid w:val="00541C28"/>
    <w:rsid w:val="00543556"/>
    <w:rsid w:val="00550021"/>
    <w:rsid w:val="005800AF"/>
    <w:rsid w:val="00597EAE"/>
    <w:rsid w:val="005B307B"/>
    <w:rsid w:val="005C3DEA"/>
    <w:rsid w:val="005D2CE4"/>
    <w:rsid w:val="005E518D"/>
    <w:rsid w:val="005F53F4"/>
    <w:rsid w:val="00650C2F"/>
    <w:rsid w:val="00696A45"/>
    <w:rsid w:val="006A0A41"/>
    <w:rsid w:val="006C0F4D"/>
    <w:rsid w:val="006C3C46"/>
    <w:rsid w:val="006C5A9E"/>
    <w:rsid w:val="006F1BC0"/>
    <w:rsid w:val="00703EAA"/>
    <w:rsid w:val="00715D47"/>
    <w:rsid w:val="00721EA6"/>
    <w:rsid w:val="00733745"/>
    <w:rsid w:val="007719DB"/>
    <w:rsid w:val="007D181F"/>
    <w:rsid w:val="007F17E9"/>
    <w:rsid w:val="007F3FEF"/>
    <w:rsid w:val="00841B82"/>
    <w:rsid w:val="00884C6D"/>
    <w:rsid w:val="008E0200"/>
    <w:rsid w:val="008E062A"/>
    <w:rsid w:val="00900DDB"/>
    <w:rsid w:val="009459D4"/>
    <w:rsid w:val="009B50DF"/>
    <w:rsid w:val="009B70F8"/>
    <w:rsid w:val="009E1805"/>
    <w:rsid w:val="00A3189D"/>
    <w:rsid w:val="00A53FB3"/>
    <w:rsid w:val="00A81C84"/>
    <w:rsid w:val="00AC0C54"/>
    <w:rsid w:val="00AD59E3"/>
    <w:rsid w:val="00B02687"/>
    <w:rsid w:val="00B1034A"/>
    <w:rsid w:val="00B926D8"/>
    <w:rsid w:val="00BB202C"/>
    <w:rsid w:val="00BB498D"/>
    <w:rsid w:val="00BF758C"/>
    <w:rsid w:val="00C23C55"/>
    <w:rsid w:val="00CA031A"/>
    <w:rsid w:val="00CA4617"/>
    <w:rsid w:val="00D578EF"/>
    <w:rsid w:val="00D62789"/>
    <w:rsid w:val="00D66569"/>
    <w:rsid w:val="00D66E2D"/>
    <w:rsid w:val="00D70390"/>
    <w:rsid w:val="00D97FFE"/>
    <w:rsid w:val="00DC14A5"/>
    <w:rsid w:val="00DC5499"/>
    <w:rsid w:val="00DE415B"/>
    <w:rsid w:val="00DF5BF4"/>
    <w:rsid w:val="00E4098B"/>
    <w:rsid w:val="00E453AE"/>
    <w:rsid w:val="00EA01A3"/>
    <w:rsid w:val="00EE56FF"/>
    <w:rsid w:val="00F14645"/>
    <w:rsid w:val="00F409A7"/>
    <w:rsid w:val="00F548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CD177-A272-4235-8B3F-52EA7068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F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FB3"/>
    <w:rPr>
      <w:rFonts w:ascii="Tahoma" w:hAnsi="Tahoma" w:cs="Tahoma"/>
      <w:sz w:val="16"/>
      <w:szCs w:val="16"/>
    </w:rPr>
  </w:style>
  <w:style w:type="paragraph" w:styleId="Prrafodelista">
    <w:name w:val="List Paragraph"/>
    <w:basedOn w:val="Normal"/>
    <w:uiPriority w:val="34"/>
    <w:qFormat/>
    <w:rsid w:val="00DC5499"/>
    <w:pPr>
      <w:spacing w:after="0" w:line="240" w:lineRule="auto"/>
      <w:ind w:left="720"/>
      <w:contextualSpacing/>
    </w:pPr>
    <w:rPr>
      <w:rFonts w:eastAsiaTheme="minorEastAsia"/>
      <w:sz w:val="24"/>
      <w:szCs w:val="24"/>
      <w:lang w:val="es-ES_tradnl" w:eastAsia="es-ES"/>
    </w:rPr>
  </w:style>
  <w:style w:type="table" w:styleId="Tablaconcuadrcula">
    <w:name w:val="Table Grid"/>
    <w:basedOn w:val="Tablanormal"/>
    <w:uiPriority w:val="59"/>
    <w:rsid w:val="00E45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5C2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667646">
      <w:bodyDiv w:val="1"/>
      <w:marLeft w:val="0"/>
      <w:marRight w:val="0"/>
      <w:marTop w:val="0"/>
      <w:marBottom w:val="0"/>
      <w:divBdr>
        <w:top w:val="none" w:sz="0" w:space="0" w:color="auto"/>
        <w:left w:val="none" w:sz="0" w:space="0" w:color="auto"/>
        <w:bottom w:val="none" w:sz="0" w:space="0" w:color="auto"/>
        <w:right w:val="none" w:sz="0" w:space="0" w:color="auto"/>
      </w:divBdr>
      <w:divsChild>
        <w:div w:id="1113669776">
          <w:marLeft w:val="-108"/>
          <w:marRight w:val="0"/>
          <w:marTop w:val="0"/>
          <w:marBottom w:val="0"/>
          <w:divBdr>
            <w:top w:val="none" w:sz="0" w:space="0" w:color="auto"/>
            <w:left w:val="none" w:sz="0" w:space="0" w:color="auto"/>
            <w:bottom w:val="none" w:sz="0" w:space="0" w:color="auto"/>
            <w:right w:val="none" w:sz="0" w:space="0" w:color="auto"/>
          </w:divBdr>
        </w:div>
      </w:divsChild>
    </w:div>
    <w:div w:id="20768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992</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Federico Meza Collins</cp:lastModifiedBy>
  <cp:revision>4</cp:revision>
  <cp:lastPrinted>2019-01-11T20:00:00Z</cp:lastPrinted>
  <dcterms:created xsi:type="dcterms:W3CDTF">2019-02-08T01:13:00Z</dcterms:created>
  <dcterms:modified xsi:type="dcterms:W3CDTF">2019-02-11T20:24:00Z</dcterms:modified>
</cp:coreProperties>
</file>