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81" w:rsidRPr="006D693E" w:rsidRDefault="000A4781" w:rsidP="00E66515">
      <w:pPr>
        <w:pBdr>
          <w:bottom w:val="single" w:sz="4" w:space="1" w:color="auto"/>
        </w:pBdr>
        <w:spacing w:line="360" w:lineRule="auto"/>
        <w:jc w:val="center"/>
        <w:rPr>
          <w:rFonts w:ascii="Times New Roman" w:hAnsi="Times New Roman" w:cs="Times New Roman"/>
          <w:b/>
          <w:sz w:val="24"/>
          <w:szCs w:val="24"/>
        </w:rPr>
      </w:pPr>
      <w:bookmarkStart w:id="0" w:name="_GoBack"/>
      <w:bookmarkEnd w:id="0"/>
      <w:r w:rsidRPr="006D693E">
        <w:rPr>
          <w:rFonts w:ascii="Times New Roman" w:hAnsi="Times New Roman" w:cs="Times New Roman"/>
          <w:b/>
          <w:sz w:val="24"/>
          <w:szCs w:val="24"/>
        </w:rPr>
        <w:t xml:space="preserve">CRITERIOS </w:t>
      </w:r>
      <w:r w:rsidR="000C74DF">
        <w:rPr>
          <w:rFonts w:ascii="Times New Roman" w:hAnsi="Times New Roman" w:cs="Times New Roman"/>
          <w:b/>
          <w:sz w:val="24"/>
          <w:szCs w:val="24"/>
        </w:rPr>
        <w:t xml:space="preserve">DE MEDICIÓN DE </w:t>
      </w:r>
      <w:r w:rsidR="00AC6D81" w:rsidRPr="006D693E">
        <w:rPr>
          <w:rFonts w:ascii="Times New Roman" w:hAnsi="Times New Roman" w:cs="Times New Roman"/>
          <w:b/>
          <w:sz w:val="24"/>
          <w:szCs w:val="24"/>
        </w:rPr>
        <w:t>EVENTOS CULTURALES</w:t>
      </w:r>
      <w:r w:rsidR="000C74DF">
        <w:rPr>
          <w:rFonts w:ascii="Times New Roman" w:hAnsi="Times New Roman" w:cs="Times New Roman"/>
          <w:b/>
          <w:sz w:val="24"/>
          <w:szCs w:val="24"/>
        </w:rPr>
        <w:t xml:space="preserve"> Y CREATIVIDAD ARTÍSTICA</w:t>
      </w:r>
    </w:p>
    <w:p w:rsidR="00E66515" w:rsidRDefault="00E66515" w:rsidP="00E66515">
      <w:pPr>
        <w:spacing w:line="360" w:lineRule="auto"/>
        <w:rPr>
          <w:rFonts w:ascii="Times New Roman" w:hAnsi="Times New Roman" w:cs="Times New Roman"/>
          <w:b/>
          <w:sz w:val="24"/>
          <w:szCs w:val="24"/>
        </w:rPr>
      </w:pPr>
    </w:p>
    <w:p w:rsidR="009B6760" w:rsidRPr="006D693E" w:rsidRDefault="009B6760" w:rsidP="00E66515">
      <w:pPr>
        <w:spacing w:line="360" w:lineRule="auto"/>
        <w:rPr>
          <w:rFonts w:ascii="Times New Roman" w:hAnsi="Times New Roman" w:cs="Times New Roman"/>
          <w:b/>
          <w:sz w:val="24"/>
          <w:szCs w:val="24"/>
        </w:rPr>
      </w:pPr>
    </w:p>
    <w:p w:rsidR="009B6760" w:rsidRDefault="009B6760" w:rsidP="009B6760">
      <w:pPr>
        <w:spacing w:line="360" w:lineRule="auto"/>
        <w:rPr>
          <w:rFonts w:ascii="Times New Roman" w:hAnsi="Times New Roman" w:cs="Times New Roman"/>
          <w:sz w:val="24"/>
          <w:szCs w:val="24"/>
        </w:rPr>
      </w:pPr>
      <w:r>
        <w:rPr>
          <w:rFonts w:ascii="Times New Roman" w:hAnsi="Times New Roman" w:cs="Times New Roman"/>
          <w:sz w:val="24"/>
          <w:szCs w:val="24"/>
        </w:rPr>
        <w:t xml:space="preserve">Se presentan dos casos de medición que en la actualidad están siendo aplicados: el primero corresponde a los ensayados en el conjunto de países latinoamericanos que han seguido los acuerdos establecidos por la UNESCO. El segundo es utilizado por los de habla inglesa. </w:t>
      </w:r>
    </w:p>
    <w:p w:rsidR="006D693E" w:rsidRPr="006D693E" w:rsidRDefault="009B6760" w:rsidP="009B676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Una variedad de </w:t>
      </w:r>
      <w:r w:rsidR="006D693E" w:rsidRPr="009B6760">
        <w:rPr>
          <w:rFonts w:ascii="Times New Roman" w:hAnsi="Times New Roman" w:cs="Times New Roman"/>
          <w:b/>
          <w:sz w:val="24"/>
          <w:szCs w:val="24"/>
        </w:rPr>
        <w:t>encuestas</w:t>
      </w:r>
      <w:r w:rsidR="006D693E" w:rsidRPr="006D693E">
        <w:rPr>
          <w:rFonts w:ascii="Times New Roman" w:hAnsi="Times New Roman" w:cs="Times New Roman"/>
          <w:sz w:val="24"/>
          <w:szCs w:val="24"/>
        </w:rPr>
        <w:t xml:space="preserve"> se suman para ofrecer datos diversos:</w:t>
      </w:r>
    </w:p>
    <w:p w:rsidR="006D693E" w:rsidRPr="006D693E" w:rsidRDefault="006D693E" w:rsidP="006D693E">
      <w:pPr>
        <w:spacing w:line="360" w:lineRule="auto"/>
        <w:rPr>
          <w:rFonts w:ascii="Times New Roman" w:hAnsi="Times New Roman" w:cs="Times New Roman"/>
          <w:sz w:val="24"/>
          <w:szCs w:val="24"/>
        </w:rPr>
      </w:pPr>
      <w:r w:rsidRPr="006D693E">
        <w:rPr>
          <w:rFonts w:ascii="Times New Roman" w:hAnsi="Times New Roman" w:cs="Times New Roman"/>
          <w:sz w:val="24"/>
          <w:szCs w:val="24"/>
        </w:rPr>
        <w:t>— Encuestas de visitantes o públicos: dirigidas a un público en particular para recabar información sobre una oferta cultural específica. Permite obtener una idea inmediata de la composición de un grupo y conocer su comportamiento, actitudes, preferencias y niveles de satisfacción</w:t>
      </w:r>
    </w:p>
    <w:p w:rsidR="006D693E" w:rsidRPr="006D693E" w:rsidRDefault="006D693E" w:rsidP="006D693E">
      <w:p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 Encuesta </w:t>
      </w:r>
      <w:proofErr w:type="spellStart"/>
      <w:r w:rsidRPr="006D693E">
        <w:rPr>
          <w:rFonts w:ascii="Times New Roman" w:hAnsi="Times New Roman" w:cs="Times New Roman"/>
          <w:sz w:val="24"/>
          <w:szCs w:val="24"/>
        </w:rPr>
        <w:t>muestral</w:t>
      </w:r>
      <w:proofErr w:type="spellEnd"/>
      <w:r w:rsidRPr="006D693E">
        <w:rPr>
          <w:rFonts w:ascii="Times New Roman" w:hAnsi="Times New Roman" w:cs="Times New Roman"/>
          <w:sz w:val="24"/>
          <w:szCs w:val="24"/>
        </w:rPr>
        <w:t xml:space="preserve"> de la población general: dirigida a toda la población de una zona para estudiar los fenómenos de la participación cultural de manera global y exhaustiva.</w:t>
      </w:r>
    </w:p>
    <w:p w:rsidR="006D693E" w:rsidRPr="006D693E" w:rsidRDefault="006D693E" w:rsidP="006D693E">
      <w:p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 Encuestas sobre el uso del tiempo (EUT): diseñadas para saber cómo usa y pasa el tiempo la población. Nos ayuda a entender la relación entre la participación cultural y otras actividades de la vida diaria. </w:t>
      </w:r>
    </w:p>
    <w:p w:rsidR="006D693E" w:rsidRPr="006D693E" w:rsidRDefault="006D693E" w:rsidP="006D693E">
      <w:pPr>
        <w:spacing w:line="360" w:lineRule="auto"/>
        <w:rPr>
          <w:rFonts w:ascii="Times New Roman" w:hAnsi="Times New Roman" w:cs="Times New Roman"/>
          <w:sz w:val="24"/>
          <w:szCs w:val="24"/>
        </w:rPr>
      </w:pPr>
      <w:r w:rsidRPr="006D693E">
        <w:rPr>
          <w:rFonts w:ascii="Times New Roman" w:hAnsi="Times New Roman" w:cs="Times New Roman"/>
          <w:sz w:val="24"/>
          <w:szCs w:val="24"/>
        </w:rPr>
        <w:t>— Encuestas sobre gastos domésticos: se les pide a los hogares que proporcionen información sobre sus gastos en bienes de consumo y servicio, y otros propósitos, durante un tiempo determinado.</w:t>
      </w:r>
    </w:p>
    <w:p w:rsidR="006D693E" w:rsidRPr="006D693E" w:rsidRDefault="006D693E" w:rsidP="007143BF">
      <w:pPr>
        <w:spacing w:line="360" w:lineRule="auto"/>
        <w:ind w:firstLine="708"/>
        <w:rPr>
          <w:rFonts w:ascii="Times New Roman" w:hAnsi="Times New Roman" w:cs="Times New Roman"/>
          <w:sz w:val="24"/>
          <w:szCs w:val="24"/>
        </w:rPr>
      </w:pPr>
      <w:r w:rsidRPr="006D693E">
        <w:rPr>
          <w:rFonts w:ascii="Times New Roman" w:hAnsi="Times New Roman" w:cs="Times New Roman"/>
          <w:sz w:val="24"/>
          <w:szCs w:val="24"/>
        </w:rPr>
        <w:t xml:space="preserve">Los </w:t>
      </w:r>
      <w:r w:rsidRPr="009B6760">
        <w:rPr>
          <w:rFonts w:ascii="Times New Roman" w:hAnsi="Times New Roman" w:cs="Times New Roman"/>
          <w:b/>
          <w:sz w:val="24"/>
          <w:szCs w:val="24"/>
        </w:rPr>
        <w:t>indicadores estadísticos</w:t>
      </w:r>
      <w:r w:rsidRPr="006D693E">
        <w:rPr>
          <w:rFonts w:ascii="Times New Roman" w:hAnsi="Times New Roman" w:cs="Times New Roman"/>
          <w:sz w:val="24"/>
          <w:szCs w:val="24"/>
        </w:rPr>
        <w:t xml:space="preserve"> posibilitan un análisis profundo en los estudios de participación e</w:t>
      </w:r>
      <w:r w:rsidR="00E46D06">
        <w:rPr>
          <w:rFonts w:ascii="Times New Roman" w:hAnsi="Times New Roman" w:cs="Times New Roman"/>
          <w:sz w:val="24"/>
          <w:szCs w:val="24"/>
        </w:rPr>
        <w:t>n las artes o eventos culturales</w:t>
      </w:r>
      <w:r w:rsidRPr="006D693E">
        <w:rPr>
          <w:rFonts w:ascii="Times New Roman" w:hAnsi="Times New Roman" w:cs="Times New Roman"/>
          <w:sz w:val="24"/>
          <w:szCs w:val="24"/>
        </w:rPr>
        <w:t xml:space="preserve"> de la sociedad en general o de subgrupos específicos. Estos pueden ser</w:t>
      </w:r>
      <w:r w:rsidR="00E46D06">
        <w:rPr>
          <w:rFonts w:ascii="Times New Roman" w:hAnsi="Times New Roman" w:cs="Times New Roman"/>
          <w:sz w:val="24"/>
          <w:szCs w:val="24"/>
        </w:rPr>
        <w:t xml:space="preserve"> a través de</w:t>
      </w:r>
      <w:r w:rsidRPr="006D693E">
        <w:rPr>
          <w:rFonts w:ascii="Times New Roman" w:hAnsi="Times New Roman" w:cs="Times New Roman"/>
          <w:sz w:val="24"/>
          <w:szCs w:val="24"/>
        </w:rPr>
        <w:t>:</w:t>
      </w:r>
    </w:p>
    <w:p w:rsidR="006D693E" w:rsidRPr="006D693E" w:rsidRDefault="006D693E" w:rsidP="006D693E">
      <w:pPr>
        <w:spacing w:line="360" w:lineRule="auto"/>
        <w:rPr>
          <w:rFonts w:ascii="Times New Roman" w:hAnsi="Times New Roman" w:cs="Times New Roman"/>
          <w:sz w:val="24"/>
          <w:szCs w:val="24"/>
        </w:rPr>
      </w:pPr>
      <w:r w:rsidRPr="006D693E">
        <w:rPr>
          <w:rFonts w:ascii="Times New Roman" w:hAnsi="Times New Roman" w:cs="Times New Roman"/>
          <w:sz w:val="24"/>
          <w:szCs w:val="24"/>
        </w:rPr>
        <w:t>-</w:t>
      </w:r>
      <w:r w:rsidRPr="006D693E">
        <w:rPr>
          <w:rFonts w:ascii="Times New Roman" w:hAnsi="Times New Roman" w:cs="Times New Roman"/>
          <w:sz w:val="24"/>
          <w:szCs w:val="24"/>
        </w:rPr>
        <w:tab/>
        <w:t>Registros administrativos que sirven para obtener información basada en números.</w:t>
      </w:r>
    </w:p>
    <w:p w:rsidR="006D693E" w:rsidRPr="006D693E" w:rsidRDefault="006D693E" w:rsidP="006D693E">
      <w:pPr>
        <w:spacing w:line="360" w:lineRule="auto"/>
        <w:rPr>
          <w:rFonts w:ascii="Times New Roman" w:hAnsi="Times New Roman" w:cs="Times New Roman"/>
          <w:sz w:val="24"/>
          <w:szCs w:val="24"/>
        </w:rPr>
      </w:pPr>
      <w:r w:rsidRPr="006D693E">
        <w:rPr>
          <w:rFonts w:ascii="Times New Roman" w:hAnsi="Times New Roman" w:cs="Times New Roman"/>
          <w:sz w:val="24"/>
          <w:szCs w:val="24"/>
        </w:rPr>
        <w:t>-</w:t>
      </w:r>
      <w:r w:rsidRPr="006D693E">
        <w:rPr>
          <w:rFonts w:ascii="Times New Roman" w:hAnsi="Times New Roman" w:cs="Times New Roman"/>
          <w:sz w:val="24"/>
          <w:szCs w:val="24"/>
        </w:rPr>
        <w:tab/>
        <w:t>Índice de participación en actividades culturales.</w:t>
      </w:r>
    </w:p>
    <w:p w:rsidR="006D693E" w:rsidRPr="006D693E" w:rsidRDefault="006D693E" w:rsidP="006D693E">
      <w:pPr>
        <w:spacing w:line="360" w:lineRule="auto"/>
        <w:rPr>
          <w:rFonts w:ascii="Times New Roman" w:hAnsi="Times New Roman" w:cs="Times New Roman"/>
          <w:sz w:val="24"/>
          <w:szCs w:val="24"/>
        </w:rPr>
      </w:pPr>
      <w:r w:rsidRPr="006D693E">
        <w:rPr>
          <w:rFonts w:ascii="Times New Roman" w:hAnsi="Times New Roman" w:cs="Times New Roman"/>
          <w:sz w:val="24"/>
          <w:szCs w:val="24"/>
        </w:rPr>
        <w:t>-</w:t>
      </w:r>
      <w:r w:rsidRPr="006D693E">
        <w:rPr>
          <w:rFonts w:ascii="Times New Roman" w:hAnsi="Times New Roman" w:cs="Times New Roman"/>
          <w:sz w:val="24"/>
          <w:szCs w:val="24"/>
        </w:rPr>
        <w:tab/>
        <w:t>Índice de frecuencia de actividades culturales.</w:t>
      </w:r>
    </w:p>
    <w:p w:rsidR="006D693E" w:rsidRPr="006D693E" w:rsidRDefault="006D693E" w:rsidP="006D693E">
      <w:pPr>
        <w:spacing w:line="360" w:lineRule="auto"/>
        <w:rPr>
          <w:rFonts w:ascii="Times New Roman" w:hAnsi="Times New Roman" w:cs="Times New Roman"/>
          <w:sz w:val="24"/>
          <w:szCs w:val="24"/>
        </w:rPr>
      </w:pPr>
      <w:r w:rsidRPr="006D693E">
        <w:rPr>
          <w:rFonts w:ascii="Times New Roman" w:hAnsi="Times New Roman" w:cs="Times New Roman"/>
          <w:sz w:val="24"/>
          <w:szCs w:val="24"/>
        </w:rPr>
        <w:lastRenderedPageBreak/>
        <w:t>-</w:t>
      </w:r>
      <w:r w:rsidRPr="006D693E">
        <w:rPr>
          <w:rFonts w:ascii="Times New Roman" w:hAnsi="Times New Roman" w:cs="Times New Roman"/>
          <w:sz w:val="24"/>
          <w:szCs w:val="24"/>
        </w:rPr>
        <w:tab/>
        <w:t>Tiempo pasado en la participación cultural.</w:t>
      </w:r>
    </w:p>
    <w:p w:rsidR="006D693E" w:rsidRPr="006D693E" w:rsidRDefault="006D693E" w:rsidP="006D693E">
      <w:pPr>
        <w:spacing w:line="360" w:lineRule="auto"/>
        <w:rPr>
          <w:rFonts w:ascii="Times New Roman" w:hAnsi="Times New Roman" w:cs="Times New Roman"/>
          <w:sz w:val="24"/>
          <w:szCs w:val="24"/>
        </w:rPr>
      </w:pPr>
      <w:r w:rsidRPr="006D693E">
        <w:rPr>
          <w:rFonts w:ascii="Times New Roman" w:hAnsi="Times New Roman" w:cs="Times New Roman"/>
          <w:sz w:val="24"/>
          <w:szCs w:val="24"/>
        </w:rPr>
        <w:t>-</w:t>
      </w:r>
      <w:r w:rsidRPr="006D693E">
        <w:rPr>
          <w:rFonts w:ascii="Times New Roman" w:hAnsi="Times New Roman" w:cs="Times New Roman"/>
          <w:sz w:val="24"/>
          <w:szCs w:val="24"/>
        </w:rPr>
        <w:tab/>
        <w:t>Gasto cultural.</w:t>
      </w:r>
    </w:p>
    <w:p w:rsidR="00E46D06" w:rsidRPr="00E46D06" w:rsidRDefault="00E46D06" w:rsidP="007143BF">
      <w:pPr>
        <w:spacing w:line="360" w:lineRule="auto"/>
        <w:ind w:firstLine="708"/>
        <w:rPr>
          <w:rFonts w:ascii="Times New Roman" w:hAnsi="Times New Roman" w:cs="Times New Roman"/>
          <w:sz w:val="24"/>
          <w:szCs w:val="24"/>
        </w:rPr>
      </w:pPr>
      <w:r w:rsidRPr="00E46D06">
        <w:rPr>
          <w:rFonts w:ascii="Times New Roman" w:hAnsi="Times New Roman" w:cs="Times New Roman"/>
          <w:sz w:val="24"/>
          <w:szCs w:val="24"/>
        </w:rPr>
        <w:t>Por ejemplo, el caso colombiano</w:t>
      </w:r>
      <w:r>
        <w:rPr>
          <w:rFonts w:ascii="Times New Roman" w:hAnsi="Times New Roman" w:cs="Times New Roman"/>
          <w:sz w:val="24"/>
          <w:szCs w:val="24"/>
        </w:rPr>
        <w:t xml:space="preserve">, asistido por UNESCO, </w:t>
      </w:r>
      <w:r w:rsidRPr="00E46D06">
        <w:rPr>
          <w:rFonts w:ascii="Times New Roman" w:hAnsi="Times New Roman" w:cs="Times New Roman"/>
          <w:sz w:val="24"/>
          <w:szCs w:val="24"/>
        </w:rPr>
        <w:t xml:space="preserve"> tiene una alta relevancia porque ha logrado decantar una metodología </w:t>
      </w:r>
      <w:r>
        <w:rPr>
          <w:rFonts w:ascii="Times New Roman" w:hAnsi="Times New Roman" w:cs="Times New Roman"/>
          <w:sz w:val="24"/>
          <w:szCs w:val="24"/>
        </w:rPr>
        <w:t>para</w:t>
      </w:r>
      <w:r w:rsidRPr="00E46D06">
        <w:rPr>
          <w:rFonts w:ascii="Times New Roman" w:hAnsi="Times New Roman" w:cs="Times New Roman"/>
          <w:sz w:val="24"/>
          <w:szCs w:val="24"/>
        </w:rPr>
        <w:t xml:space="preserve"> la aproximación a las medidas de impacto que las manifestaciones culturales tienen: los festivales, las fiestas y los encuentros son espacios culturales de participación, reunión, inclusión social, consolidación de identidad colectiva, construcción de significados simbólicos, de sentido y pertenencia, de fortalecimiento comuni</w:t>
      </w:r>
      <w:r>
        <w:rPr>
          <w:rFonts w:ascii="Times New Roman" w:hAnsi="Times New Roman" w:cs="Times New Roman"/>
          <w:sz w:val="24"/>
          <w:szCs w:val="24"/>
        </w:rPr>
        <w:t xml:space="preserve">tario. Todo ello </w:t>
      </w:r>
      <w:r w:rsidRPr="00E46D06">
        <w:rPr>
          <w:rFonts w:ascii="Times New Roman" w:hAnsi="Times New Roman" w:cs="Times New Roman"/>
          <w:sz w:val="24"/>
          <w:szCs w:val="24"/>
        </w:rPr>
        <w:t>patrimonio cultural inmate</w:t>
      </w:r>
      <w:r>
        <w:rPr>
          <w:rFonts w:ascii="Times New Roman" w:hAnsi="Times New Roman" w:cs="Times New Roman"/>
          <w:sz w:val="24"/>
          <w:szCs w:val="24"/>
        </w:rPr>
        <w:t>rial defendible de una sociedad</w:t>
      </w:r>
      <w:r w:rsidRPr="00E46D06">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E46D06">
        <w:rPr>
          <w:rFonts w:ascii="Times New Roman" w:hAnsi="Times New Roman" w:cs="Times New Roman"/>
          <w:sz w:val="24"/>
          <w:szCs w:val="24"/>
        </w:rPr>
        <w:t xml:space="preserve">debe ser considerado mediante su difusión, reconocimiento y transmisión. Puede verse también como la dimensión simbólica en la que la misma sociedad se representa, se mantiene y ordena para </w:t>
      </w:r>
      <w:r w:rsidR="002A1442">
        <w:rPr>
          <w:rFonts w:ascii="Times New Roman" w:hAnsi="Times New Roman" w:cs="Times New Roman"/>
          <w:sz w:val="24"/>
          <w:szCs w:val="24"/>
        </w:rPr>
        <w:t xml:space="preserve">dar sentido a sus continuidades (ver González, E., </w:t>
      </w:r>
      <w:r w:rsidR="002A1442" w:rsidRPr="002A1442">
        <w:rPr>
          <w:rFonts w:ascii="Times New Roman" w:hAnsi="Times New Roman" w:cs="Times New Roman"/>
          <w:i/>
          <w:sz w:val="24"/>
          <w:szCs w:val="24"/>
        </w:rPr>
        <w:t>et al</w:t>
      </w:r>
      <w:r w:rsidR="002A1442">
        <w:rPr>
          <w:rFonts w:ascii="Times New Roman" w:hAnsi="Times New Roman" w:cs="Times New Roman"/>
          <w:sz w:val="24"/>
          <w:szCs w:val="24"/>
        </w:rPr>
        <w:t xml:space="preserve">., 2013. </w:t>
      </w:r>
      <w:r w:rsidR="002A1442" w:rsidRPr="002A1442">
        <w:rPr>
          <w:rFonts w:ascii="Times New Roman" w:hAnsi="Times New Roman" w:cs="Times New Roman"/>
          <w:i/>
          <w:sz w:val="24"/>
          <w:szCs w:val="24"/>
        </w:rPr>
        <w:t>Medición y caracterización del impacto económico y el valor social y cultural de festivales en Colombia</w:t>
      </w:r>
      <w:r w:rsidR="002A1442">
        <w:rPr>
          <w:rFonts w:ascii="Times New Roman" w:hAnsi="Times New Roman" w:cs="Times New Roman"/>
          <w:sz w:val="24"/>
          <w:szCs w:val="24"/>
        </w:rPr>
        <w:t>, EAN, 114 pp.)</w:t>
      </w:r>
    </w:p>
    <w:p w:rsidR="009B6760" w:rsidRDefault="009B6760" w:rsidP="006D693E">
      <w:pPr>
        <w:spacing w:line="360" w:lineRule="auto"/>
        <w:rPr>
          <w:rFonts w:ascii="Times New Roman" w:hAnsi="Times New Roman" w:cs="Times New Roman"/>
          <w:b/>
          <w:sz w:val="24"/>
          <w:szCs w:val="24"/>
        </w:rPr>
      </w:pPr>
    </w:p>
    <w:p w:rsidR="00AC6D81" w:rsidRPr="006D693E" w:rsidRDefault="000A4781" w:rsidP="00E66515">
      <w:pPr>
        <w:spacing w:line="360" w:lineRule="auto"/>
        <w:rPr>
          <w:rFonts w:ascii="Times New Roman" w:hAnsi="Times New Roman" w:cs="Times New Roman"/>
          <w:b/>
          <w:sz w:val="24"/>
          <w:szCs w:val="24"/>
        </w:rPr>
      </w:pPr>
      <w:r w:rsidRPr="006D693E">
        <w:rPr>
          <w:rFonts w:ascii="Times New Roman" w:hAnsi="Times New Roman" w:cs="Times New Roman"/>
          <w:b/>
          <w:sz w:val="24"/>
          <w:szCs w:val="24"/>
        </w:rPr>
        <w:t>REFERENTE</w:t>
      </w:r>
      <w:r w:rsidR="00503949" w:rsidRPr="006D693E">
        <w:rPr>
          <w:rFonts w:ascii="Times New Roman" w:hAnsi="Times New Roman" w:cs="Times New Roman"/>
          <w:b/>
          <w:sz w:val="24"/>
          <w:szCs w:val="24"/>
        </w:rPr>
        <w:t xml:space="preserve"> 1</w:t>
      </w:r>
      <w:r w:rsidR="00404916" w:rsidRPr="006D693E">
        <w:rPr>
          <w:rFonts w:ascii="Times New Roman" w:hAnsi="Times New Roman" w:cs="Times New Roman"/>
          <w:b/>
          <w:sz w:val="24"/>
          <w:szCs w:val="24"/>
        </w:rPr>
        <w:t>.</w:t>
      </w:r>
      <w:r w:rsidRPr="006D693E">
        <w:rPr>
          <w:rFonts w:ascii="Times New Roman" w:hAnsi="Times New Roman" w:cs="Times New Roman"/>
          <w:b/>
          <w:sz w:val="24"/>
          <w:szCs w:val="24"/>
        </w:rPr>
        <w:t xml:space="preserve"> Cuenta Satélite de Cultura de Costa Rica</w:t>
      </w:r>
      <w:r w:rsidR="004610A4" w:rsidRPr="006D693E">
        <w:rPr>
          <w:rStyle w:val="Refdenotaalpie"/>
          <w:rFonts w:ascii="Times New Roman" w:hAnsi="Times New Roman" w:cs="Times New Roman"/>
          <w:b/>
          <w:sz w:val="24"/>
          <w:szCs w:val="24"/>
        </w:rPr>
        <w:footnoteReference w:id="1"/>
      </w:r>
    </w:p>
    <w:p w:rsidR="00AB4B0D" w:rsidRPr="006D693E" w:rsidRDefault="00AC6D81" w:rsidP="00E66515">
      <w:p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Esta metodología tiene como </w:t>
      </w:r>
      <w:r w:rsidR="00404916" w:rsidRPr="006D693E">
        <w:rPr>
          <w:rFonts w:ascii="Times New Roman" w:hAnsi="Times New Roman" w:cs="Times New Roman"/>
          <w:sz w:val="24"/>
          <w:szCs w:val="24"/>
        </w:rPr>
        <w:t>objetivo</w:t>
      </w:r>
      <w:r w:rsidRPr="006D693E">
        <w:rPr>
          <w:rFonts w:ascii="Times New Roman" w:hAnsi="Times New Roman" w:cs="Times New Roman"/>
          <w:sz w:val="24"/>
          <w:szCs w:val="24"/>
        </w:rPr>
        <w:t xml:space="preserve"> generar indicadores monetarios y no monetarios que permitan evaluar y dar seguimiento a la inversión realizada para </w:t>
      </w:r>
      <w:r w:rsidR="00404916" w:rsidRPr="006D693E">
        <w:rPr>
          <w:rFonts w:ascii="Times New Roman" w:hAnsi="Times New Roman" w:cs="Times New Roman"/>
          <w:sz w:val="24"/>
          <w:szCs w:val="24"/>
        </w:rPr>
        <w:t>diversos</w:t>
      </w:r>
      <w:r w:rsidRPr="006D693E">
        <w:rPr>
          <w:rFonts w:ascii="Times New Roman" w:hAnsi="Times New Roman" w:cs="Times New Roman"/>
          <w:sz w:val="24"/>
          <w:szCs w:val="24"/>
        </w:rPr>
        <w:t xml:space="preserve"> eventos, así como la identifica</w:t>
      </w:r>
      <w:r w:rsidR="00404916" w:rsidRPr="006D693E">
        <w:rPr>
          <w:rFonts w:ascii="Times New Roman" w:hAnsi="Times New Roman" w:cs="Times New Roman"/>
          <w:sz w:val="24"/>
          <w:szCs w:val="24"/>
        </w:rPr>
        <w:t>ción de su impacto económico. Se</w:t>
      </w:r>
      <w:r w:rsidRPr="006D693E">
        <w:rPr>
          <w:rFonts w:ascii="Times New Roman" w:hAnsi="Times New Roman" w:cs="Times New Roman"/>
          <w:sz w:val="24"/>
          <w:szCs w:val="24"/>
        </w:rPr>
        <w:t xml:space="preserve"> propone, además, brindar insumos sobre su impacto social y cultural.</w:t>
      </w:r>
    </w:p>
    <w:p w:rsidR="00E66515" w:rsidRPr="006D693E" w:rsidRDefault="00E66515" w:rsidP="00E66515">
      <w:pPr>
        <w:spacing w:line="360" w:lineRule="auto"/>
        <w:rPr>
          <w:rFonts w:ascii="Times New Roman" w:hAnsi="Times New Roman" w:cs="Times New Roman"/>
          <w:sz w:val="24"/>
          <w:szCs w:val="24"/>
        </w:rPr>
      </w:pPr>
    </w:p>
    <w:p w:rsidR="005B064A" w:rsidRPr="006D693E" w:rsidRDefault="000A4781" w:rsidP="00E66515">
      <w:pPr>
        <w:spacing w:line="360" w:lineRule="auto"/>
        <w:rPr>
          <w:rFonts w:ascii="Times New Roman" w:hAnsi="Times New Roman" w:cs="Times New Roman"/>
          <w:b/>
          <w:i/>
          <w:sz w:val="24"/>
          <w:szCs w:val="24"/>
        </w:rPr>
      </w:pPr>
      <w:r w:rsidRPr="006D693E">
        <w:rPr>
          <w:rFonts w:ascii="Times New Roman" w:hAnsi="Times New Roman" w:cs="Times New Roman"/>
          <w:b/>
          <w:i/>
          <w:sz w:val="24"/>
          <w:szCs w:val="24"/>
        </w:rPr>
        <w:t xml:space="preserve">Criterio 1. </w:t>
      </w:r>
      <w:r w:rsidR="00E66515" w:rsidRPr="006D693E">
        <w:rPr>
          <w:rFonts w:ascii="Times New Roman" w:hAnsi="Times New Roman" w:cs="Times New Roman"/>
          <w:b/>
          <w:i/>
          <w:sz w:val="24"/>
          <w:szCs w:val="24"/>
        </w:rPr>
        <w:t>Entrevista a profundidad para o</w:t>
      </w:r>
      <w:r w:rsidR="00AC6D81" w:rsidRPr="006D693E">
        <w:rPr>
          <w:rFonts w:ascii="Times New Roman" w:hAnsi="Times New Roman" w:cs="Times New Roman"/>
          <w:b/>
          <w:i/>
          <w:sz w:val="24"/>
          <w:szCs w:val="24"/>
        </w:rPr>
        <w:t>rganizadores</w:t>
      </w:r>
    </w:p>
    <w:p w:rsidR="005B064A" w:rsidRPr="006D693E" w:rsidRDefault="005B064A" w:rsidP="00E66515">
      <w:pPr>
        <w:spacing w:line="360" w:lineRule="auto"/>
        <w:rPr>
          <w:rFonts w:ascii="Times New Roman" w:hAnsi="Times New Roman" w:cs="Times New Roman"/>
          <w:sz w:val="24"/>
          <w:szCs w:val="24"/>
        </w:rPr>
      </w:pPr>
      <w:r w:rsidRPr="006D693E">
        <w:rPr>
          <w:rFonts w:ascii="Times New Roman" w:hAnsi="Times New Roman" w:cs="Times New Roman"/>
          <w:sz w:val="24"/>
          <w:szCs w:val="24"/>
        </w:rPr>
        <w:t>Se</w:t>
      </w:r>
      <w:r w:rsidR="00AC6D81" w:rsidRPr="006D693E">
        <w:rPr>
          <w:rFonts w:ascii="Times New Roman" w:hAnsi="Times New Roman" w:cs="Times New Roman"/>
          <w:sz w:val="24"/>
          <w:szCs w:val="24"/>
        </w:rPr>
        <w:t xml:space="preserve"> lleva a cabo con el fin de recolectar información cualitativa y cuantitativa del evento. La información cualitativa que se busca identificar incluye los siguientes aspectos de cada evento: </w:t>
      </w:r>
    </w:p>
    <w:p w:rsidR="005B064A" w:rsidRPr="006D693E" w:rsidRDefault="00AC6D81" w:rsidP="001C7E0C">
      <w:pPr>
        <w:pStyle w:val="Prrafodelista"/>
        <w:numPr>
          <w:ilvl w:val="0"/>
          <w:numId w:val="5"/>
        </w:num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Objetivos de realización. </w:t>
      </w:r>
    </w:p>
    <w:p w:rsidR="005B064A" w:rsidRPr="006D693E" w:rsidRDefault="00AC6D81" w:rsidP="001C7E0C">
      <w:pPr>
        <w:pStyle w:val="Prrafodelista"/>
        <w:numPr>
          <w:ilvl w:val="0"/>
          <w:numId w:val="5"/>
        </w:numPr>
        <w:spacing w:line="360" w:lineRule="auto"/>
        <w:rPr>
          <w:rFonts w:ascii="Times New Roman" w:hAnsi="Times New Roman" w:cs="Times New Roman"/>
          <w:sz w:val="24"/>
          <w:szCs w:val="24"/>
        </w:rPr>
      </w:pPr>
      <w:r w:rsidRPr="006D693E">
        <w:rPr>
          <w:rFonts w:ascii="Times New Roman" w:hAnsi="Times New Roman" w:cs="Times New Roman"/>
          <w:sz w:val="24"/>
          <w:szCs w:val="24"/>
        </w:rPr>
        <w:lastRenderedPageBreak/>
        <w:t xml:space="preserve">Sostenibilidad e impacto económico, social y cultural. </w:t>
      </w:r>
    </w:p>
    <w:p w:rsidR="005B064A" w:rsidRPr="006D693E" w:rsidRDefault="00AC6D81" w:rsidP="001C7E0C">
      <w:pPr>
        <w:pStyle w:val="Prrafodelista"/>
        <w:numPr>
          <w:ilvl w:val="0"/>
          <w:numId w:val="5"/>
        </w:num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Existencia de herramientas para realizar su seguimiento y evaluación. </w:t>
      </w:r>
    </w:p>
    <w:p w:rsidR="005B064A" w:rsidRPr="006D693E" w:rsidRDefault="00AC6D81" w:rsidP="001C7E0C">
      <w:pPr>
        <w:pStyle w:val="Prrafodelista"/>
        <w:numPr>
          <w:ilvl w:val="0"/>
          <w:numId w:val="5"/>
        </w:num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Existencia de normas, lineamientos o reglamentos para su regulación o estímulo. </w:t>
      </w:r>
    </w:p>
    <w:p w:rsidR="005B064A" w:rsidRPr="006D693E" w:rsidRDefault="00AC6D81" w:rsidP="001C7E0C">
      <w:pPr>
        <w:pStyle w:val="Prrafodelista"/>
        <w:numPr>
          <w:ilvl w:val="0"/>
          <w:numId w:val="5"/>
        </w:num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Identificación de estadísticas o memorias existentes. </w:t>
      </w:r>
    </w:p>
    <w:p w:rsidR="005B064A" w:rsidRPr="006D693E" w:rsidRDefault="00AC6D81" w:rsidP="001C7E0C">
      <w:pPr>
        <w:pStyle w:val="Prrafodelista"/>
        <w:numPr>
          <w:ilvl w:val="0"/>
          <w:numId w:val="5"/>
        </w:num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Articulación institucional, empresarial y comunitaria existente para su realización. </w:t>
      </w:r>
    </w:p>
    <w:p w:rsidR="000A4781" w:rsidRPr="006D693E" w:rsidRDefault="00AC6D81" w:rsidP="001C7E0C">
      <w:pPr>
        <w:pStyle w:val="Prrafodelista"/>
        <w:numPr>
          <w:ilvl w:val="0"/>
          <w:numId w:val="5"/>
        </w:num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Recomendaciones generales para la mejora. </w:t>
      </w:r>
    </w:p>
    <w:p w:rsidR="000A4781" w:rsidRPr="006D693E" w:rsidRDefault="00AC6D81" w:rsidP="007143BF">
      <w:pPr>
        <w:spacing w:line="360" w:lineRule="auto"/>
        <w:ind w:firstLine="360"/>
        <w:rPr>
          <w:rFonts w:ascii="Times New Roman" w:hAnsi="Times New Roman" w:cs="Times New Roman"/>
          <w:sz w:val="24"/>
          <w:szCs w:val="24"/>
        </w:rPr>
      </w:pPr>
      <w:r w:rsidRPr="006D693E">
        <w:rPr>
          <w:rFonts w:ascii="Times New Roman" w:hAnsi="Times New Roman" w:cs="Times New Roman"/>
          <w:sz w:val="24"/>
          <w:szCs w:val="24"/>
        </w:rPr>
        <w:t>La información cualitativa recolectada permite establecer los objetivos culturales y sociales por los cuales l</w:t>
      </w:r>
      <w:r w:rsidR="00E66515" w:rsidRPr="006D693E">
        <w:rPr>
          <w:rFonts w:ascii="Times New Roman" w:hAnsi="Times New Roman" w:cs="Times New Roman"/>
          <w:sz w:val="24"/>
          <w:szCs w:val="24"/>
        </w:rPr>
        <w:t>os organizadores creen necesaria</w:t>
      </w:r>
      <w:r w:rsidRPr="006D693E">
        <w:rPr>
          <w:rFonts w:ascii="Times New Roman" w:hAnsi="Times New Roman" w:cs="Times New Roman"/>
          <w:sz w:val="24"/>
          <w:szCs w:val="24"/>
        </w:rPr>
        <w:t xml:space="preserve"> la realización del evento en estudio, y la sostenibilidad del mismo </w:t>
      </w:r>
      <w:r w:rsidR="00D028F8" w:rsidRPr="006D693E">
        <w:rPr>
          <w:rFonts w:ascii="Times New Roman" w:hAnsi="Times New Roman" w:cs="Times New Roman"/>
          <w:sz w:val="24"/>
          <w:szCs w:val="24"/>
        </w:rPr>
        <w:t xml:space="preserve">desde los puntos de vista </w:t>
      </w:r>
      <w:r w:rsidRPr="006D693E">
        <w:rPr>
          <w:rFonts w:ascii="Times New Roman" w:hAnsi="Times New Roman" w:cs="Times New Roman"/>
          <w:sz w:val="24"/>
          <w:szCs w:val="24"/>
        </w:rPr>
        <w:t>culturales y sociales</w:t>
      </w:r>
      <w:r w:rsidR="00D028F8" w:rsidRPr="006D693E">
        <w:rPr>
          <w:rFonts w:ascii="Times New Roman" w:hAnsi="Times New Roman" w:cs="Times New Roman"/>
          <w:sz w:val="24"/>
          <w:szCs w:val="24"/>
        </w:rPr>
        <w:t>, así</w:t>
      </w:r>
      <w:r w:rsidRPr="006D693E">
        <w:rPr>
          <w:rFonts w:ascii="Times New Roman" w:hAnsi="Times New Roman" w:cs="Times New Roman"/>
          <w:sz w:val="24"/>
          <w:szCs w:val="24"/>
        </w:rPr>
        <w:t xml:space="preserve"> como económicos</w:t>
      </w:r>
      <w:r w:rsidR="000A4781" w:rsidRPr="006D693E">
        <w:rPr>
          <w:rFonts w:ascii="Times New Roman" w:hAnsi="Times New Roman" w:cs="Times New Roman"/>
          <w:sz w:val="24"/>
          <w:szCs w:val="24"/>
        </w:rPr>
        <w:t>.</w:t>
      </w:r>
    </w:p>
    <w:p w:rsidR="005B064A" w:rsidRPr="006D693E" w:rsidRDefault="00E66515" w:rsidP="007143BF">
      <w:pPr>
        <w:spacing w:line="360" w:lineRule="auto"/>
        <w:ind w:firstLine="360"/>
        <w:rPr>
          <w:rFonts w:ascii="Times New Roman" w:hAnsi="Times New Roman" w:cs="Times New Roman"/>
          <w:sz w:val="24"/>
          <w:szCs w:val="24"/>
        </w:rPr>
      </w:pPr>
      <w:r w:rsidRPr="006D693E">
        <w:rPr>
          <w:rFonts w:ascii="Times New Roman" w:hAnsi="Times New Roman" w:cs="Times New Roman"/>
          <w:sz w:val="24"/>
          <w:szCs w:val="24"/>
        </w:rPr>
        <w:t xml:space="preserve">En cuanto a </w:t>
      </w:r>
      <w:r w:rsidR="00AC6D81" w:rsidRPr="006D693E">
        <w:rPr>
          <w:rFonts w:ascii="Times New Roman" w:hAnsi="Times New Roman" w:cs="Times New Roman"/>
          <w:sz w:val="24"/>
          <w:szCs w:val="24"/>
        </w:rPr>
        <w:t xml:space="preserve">la información cuantitativa que se pretende obtener, se mencionan los siguientes aspectos: </w:t>
      </w:r>
    </w:p>
    <w:p w:rsidR="005B064A" w:rsidRPr="006D693E" w:rsidRDefault="00AC6D81" w:rsidP="001C7E0C">
      <w:pPr>
        <w:pStyle w:val="Prrafodelista"/>
        <w:numPr>
          <w:ilvl w:val="0"/>
          <w:numId w:val="3"/>
        </w:numPr>
        <w:spacing w:line="360" w:lineRule="auto"/>
        <w:rPr>
          <w:rFonts w:ascii="Times New Roman" w:hAnsi="Times New Roman" w:cs="Times New Roman"/>
          <w:sz w:val="24"/>
          <w:szCs w:val="24"/>
        </w:rPr>
      </w:pPr>
      <w:r w:rsidRPr="006D693E">
        <w:rPr>
          <w:rFonts w:ascii="Times New Roman" w:hAnsi="Times New Roman" w:cs="Times New Roman"/>
          <w:sz w:val="24"/>
          <w:szCs w:val="24"/>
        </w:rPr>
        <w:t>Presupuesto con el que se contó para realizar el evento.</w:t>
      </w:r>
    </w:p>
    <w:p w:rsidR="005B064A" w:rsidRPr="006D693E" w:rsidRDefault="00AC6D81" w:rsidP="001C7E0C">
      <w:pPr>
        <w:pStyle w:val="Prrafodelista"/>
        <w:numPr>
          <w:ilvl w:val="0"/>
          <w:numId w:val="3"/>
        </w:num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Fuentes de financiamiento. </w:t>
      </w:r>
    </w:p>
    <w:p w:rsidR="005B064A" w:rsidRPr="006D693E" w:rsidRDefault="00AC6D81" w:rsidP="001C7E0C">
      <w:pPr>
        <w:pStyle w:val="Prrafodelista"/>
        <w:numPr>
          <w:ilvl w:val="0"/>
          <w:numId w:val="3"/>
        </w:num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Desglose de todos los gastos y subcontrataciones de servicios considerados en la ejecución presupuestaria (demanda interna y externa). </w:t>
      </w:r>
    </w:p>
    <w:p w:rsidR="005B064A" w:rsidRPr="006D693E" w:rsidRDefault="00AC6D81" w:rsidP="001C7E0C">
      <w:pPr>
        <w:pStyle w:val="Prrafodelista"/>
        <w:numPr>
          <w:ilvl w:val="0"/>
          <w:numId w:val="3"/>
        </w:num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Número de personas empleadas y horas laboradas (considerando personal voluntario). </w:t>
      </w:r>
    </w:p>
    <w:p w:rsidR="00AC6D81" w:rsidRPr="006D693E" w:rsidRDefault="00AC6D81" w:rsidP="001C7E0C">
      <w:pPr>
        <w:pStyle w:val="Prrafodelista"/>
        <w:numPr>
          <w:ilvl w:val="0"/>
          <w:numId w:val="3"/>
        </w:numPr>
        <w:spacing w:line="360" w:lineRule="auto"/>
        <w:rPr>
          <w:rFonts w:ascii="Times New Roman" w:hAnsi="Times New Roman" w:cs="Times New Roman"/>
          <w:sz w:val="24"/>
          <w:szCs w:val="24"/>
        </w:rPr>
      </w:pPr>
      <w:r w:rsidRPr="006D693E">
        <w:rPr>
          <w:rFonts w:ascii="Times New Roman" w:hAnsi="Times New Roman" w:cs="Times New Roman"/>
          <w:sz w:val="24"/>
          <w:szCs w:val="24"/>
        </w:rPr>
        <w:t>Estimación del número de asistentes y visitantes al evento.</w:t>
      </w:r>
    </w:p>
    <w:p w:rsidR="00AC6D81" w:rsidRPr="006D693E" w:rsidRDefault="00AC6D81" w:rsidP="007143BF">
      <w:pPr>
        <w:spacing w:line="360" w:lineRule="auto"/>
        <w:ind w:firstLine="360"/>
        <w:rPr>
          <w:rFonts w:ascii="Times New Roman" w:hAnsi="Times New Roman" w:cs="Times New Roman"/>
          <w:sz w:val="24"/>
          <w:szCs w:val="24"/>
        </w:rPr>
      </w:pPr>
      <w:r w:rsidRPr="006D693E">
        <w:rPr>
          <w:rFonts w:ascii="Times New Roman" w:hAnsi="Times New Roman" w:cs="Times New Roman"/>
          <w:sz w:val="24"/>
          <w:szCs w:val="24"/>
        </w:rPr>
        <w:t>El cruce de información cualitativa y cuantitativa aportará a los organizadores, artistas, ponentes, expositores y público asistente insumos para analizar los aspectos culturales y sociales, así como los estímulos legislativos y recomendaciones que permitan mantener y mejorar la sostenibilidad económica del evento.</w:t>
      </w:r>
    </w:p>
    <w:p w:rsidR="005F291A" w:rsidRPr="006D693E" w:rsidRDefault="005F291A" w:rsidP="007143BF">
      <w:pPr>
        <w:spacing w:line="360" w:lineRule="auto"/>
        <w:ind w:firstLine="360"/>
        <w:rPr>
          <w:rFonts w:ascii="Times New Roman" w:hAnsi="Times New Roman" w:cs="Times New Roman"/>
          <w:sz w:val="24"/>
          <w:szCs w:val="24"/>
        </w:rPr>
      </w:pPr>
      <w:r w:rsidRPr="006D693E">
        <w:rPr>
          <w:rFonts w:ascii="Times New Roman" w:hAnsi="Times New Roman" w:cs="Times New Roman"/>
          <w:sz w:val="24"/>
          <w:szCs w:val="24"/>
        </w:rPr>
        <w:t>Una propuesta para calcular económicamente los costos y beneficios de la inversión pública para la aplicación de las políticas culturales es, en el caso de Costa Rica, formulado por la UNESCO para los países latinoamericanos, puede expresarse en los siguientes términos:</w:t>
      </w:r>
    </w:p>
    <w:p w:rsidR="000A4781" w:rsidRPr="006D693E" w:rsidRDefault="0000273A" w:rsidP="007143BF">
      <w:pPr>
        <w:spacing w:line="360" w:lineRule="auto"/>
        <w:ind w:firstLine="360"/>
        <w:rPr>
          <w:rFonts w:ascii="Times New Roman" w:hAnsi="Times New Roman" w:cs="Times New Roman"/>
          <w:sz w:val="24"/>
          <w:szCs w:val="24"/>
        </w:rPr>
      </w:pPr>
      <w:r w:rsidRPr="006D693E">
        <w:rPr>
          <w:rFonts w:ascii="Times New Roman" w:hAnsi="Times New Roman" w:cs="Times New Roman"/>
          <w:sz w:val="24"/>
          <w:szCs w:val="24"/>
        </w:rPr>
        <w:t>El impacto económico directo del evento cultural se obtiene a través de la</w:t>
      </w:r>
      <w:r w:rsidR="00D028F8" w:rsidRPr="006D693E">
        <w:rPr>
          <w:rFonts w:ascii="Times New Roman" w:hAnsi="Times New Roman" w:cs="Times New Roman"/>
          <w:sz w:val="24"/>
          <w:szCs w:val="24"/>
        </w:rPr>
        <w:t xml:space="preserve"> Cuenta de P</w:t>
      </w:r>
      <w:r w:rsidRPr="006D693E">
        <w:rPr>
          <w:rFonts w:ascii="Times New Roman" w:hAnsi="Times New Roman" w:cs="Times New Roman"/>
          <w:sz w:val="24"/>
          <w:szCs w:val="24"/>
        </w:rPr>
        <w:t>roducción, don</w:t>
      </w:r>
      <w:r w:rsidR="00D028F8" w:rsidRPr="006D693E">
        <w:rPr>
          <w:rFonts w:ascii="Times New Roman" w:hAnsi="Times New Roman" w:cs="Times New Roman"/>
          <w:sz w:val="24"/>
          <w:szCs w:val="24"/>
        </w:rPr>
        <w:t>de se identifica la Producción Cultural (Valor Bruto de P</w:t>
      </w:r>
      <w:r w:rsidRPr="006D693E">
        <w:rPr>
          <w:rFonts w:ascii="Times New Roman" w:hAnsi="Times New Roman" w:cs="Times New Roman"/>
          <w:sz w:val="24"/>
          <w:szCs w:val="24"/>
        </w:rPr>
        <w:t xml:space="preserve">roducción, </w:t>
      </w:r>
      <w:r w:rsidRPr="006D693E">
        <w:rPr>
          <w:rFonts w:ascii="Times New Roman" w:hAnsi="Times New Roman" w:cs="Times New Roman"/>
          <w:b/>
          <w:sz w:val="24"/>
          <w:szCs w:val="24"/>
        </w:rPr>
        <w:t>VBP</w:t>
      </w:r>
      <w:r w:rsidRPr="006D693E">
        <w:rPr>
          <w:rFonts w:ascii="Times New Roman" w:hAnsi="Times New Roman" w:cs="Times New Roman"/>
          <w:sz w:val="24"/>
          <w:szCs w:val="24"/>
        </w:rPr>
        <w:t xml:space="preserve">) </w:t>
      </w:r>
      <w:r w:rsidRPr="006D693E">
        <w:rPr>
          <w:rFonts w:ascii="Times New Roman" w:hAnsi="Times New Roman" w:cs="Times New Roman"/>
          <w:sz w:val="24"/>
          <w:szCs w:val="24"/>
        </w:rPr>
        <w:lastRenderedPageBreak/>
        <w:t>generada a partir de la realización del evento cultural, la cual consiste, e</w:t>
      </w:r>
      <w:r w:rsidR="005F291A" w:rsidRPr="006D693E">
        <w:rPr>
          <w:rFonts w:ascii="Times New Roman" w:hAnsi="Times New Roman" w:cs="Times New Roman"/>
          <w:sz w:val="24"/>
          <w:szCs w:val="24"/>
        </w:rPr>
        <w:t>n el caso de la producción fuera de</w:t>
      </w:r>
      <w:r w:rsidRPr="006D693E">
        <w:rPr>
          <w:rFonts w:ascii="Times New Roman" w:hAnsi="Times New Roman" w:cs="Times New Roman"/>
          <w:sz w:val="24"/>
          <w:szCs w:val="24"/>
        </w:rPr>
        <w:t xml:space="preserve"> mercado, en la suma del valor total de los insumos requeridos para generar el servicio cultural. </w:t>
      </w:r>
      <w:r w:rsidR="000A4781" w:rsidRPr="006D693E">
        <w:rPr>
          <w:rFonts w:ascii="Times New Roman" w:hAnsi="Times New Roman" w:cs="Times New Roman"/>
          <w:sz w:val="24"/>
          <w:szCs w:val="24"/>
        </w:rPr>
        <w:t xml:space="preserve">La </w:t>
      </w:r>
      <w:r w:rsidR="00D028F8" w:rsidRPr="006D693E">
        <w:rPr>
          <w:rFonts w:ascii="Times New Roman" w:hAnsi="Times New Roman" w:cs="Times New Roman"/>
          <w:sz w:val="24"/>
          <w:szCs w:val="24"/>
        </w:rPr>
        <w:t>fórmula para calcular el Valor B</w:t>
      </w:r>
      <w:r w:rsidR="000A4781" w:rsidRPr="006D693E">
        <w:rPr>
          <w:rFonts w:ascii="Times New Roman" w:hAnsi="Times New Roman" w:cs="Times New Roman"/>
          <w:sz w:val="24"/>
          <w:szCs w:val="24"/>
        </w:rPr>
        <w:t xml:space="preserve">ruto de producción es la siguiente: </w:t>
      </w:r>
    </w:p>
    <w:p w:rsidR="000A4781" w:rsidRPr="006D693E" w:rsidRDefault="000A4781" w:rsidP="00E66515">
      <w:pPr>
        <w:spacing w:line="360" w:lineRule="auto"/>
        <w:jc w:val="center"/>
        <w:rPr>
          <w:rFonts w:ascii="Times New Roman" w:hAnsi="Times New Roman" w:cs="Times New Roman"/>
          <w:b/>
          <w:sz w:val="24"/>
          <w:szCs w:val="24"/>
        </w:rPr>
      </w:pPr>
      <w:r w:rsidRPr="006D693E">
        <w:rPr>
          <w:rFonts w:ascii="Times New Roman" w:hAnsi="Times New Roman" w:cs="Times New Roman"/>
          <w:b/>
          <w:sz w:val="24"/>
          <w:szCs w:val="24"/>
        </w:rPr>
        <w:t>VBP = CI + VA</w:t>
      </w:r>
    </w:p>
    <w:p w:rsidR="000A4781" w:rsidRPr="006D693E" w:rsidRDefault="00D028F8" w:rsidP="007143BF">
      <w:pPr>
        <w:spacing w:line="360" w:lineRule="auto"/>
        <w:ind w:firstLine="708"/>
        <w:rPr>
          <w:rFonts w:ascii="Times New Roman" w:hAnsi="Times New Roman" w:cs="Times New Roman"/>
          <w:sz w:val="24"/>
          <w:szCs w:val="24"/>
        </w:rPr>
      </w:pPr>
      <w:r w:rsidRPr="006D693E">
        <w:rPr>
          <w:rFonts w:ascii="Times New Roman" w:hAnsi="Times New Roman" w:cs="Times New Roman"/>
          <w:sz w:val="24"/>
          <w:szCs w:val="24"/>
        </w:rPr>
        <w:t>El Consumo I</w:t>
      </w:r>
      <w:r w:rsidR="000A4781" w:rsidRPr="006D693E">
        <w:rPr>
          <w:rFonts w:ascii="Times New Roman" w:hAnsi="Times New Roman" w:cs="Times New Roman"/>
          <w:sz w:val="24"/>
          <w:szCs w:val="24"/>
        </w:rPr>
        <w:t>ntermedio, representado en la fórmula con las iniciales “</w:t>
      </w:r>
      <w:r w:rsidR="000A4781" w:rsidRPr="006D693E">
        <w:rPr>
          <w:rFonts w:ascii="Times New Roman" w:hAnsi="Times New Roman" w:cs="Times New Roman"/>
          <w:b/>
          <w:sz w:val="24"/>
          <w:szCs w:val="24"/>
        </w:rPr>
        <w:t>CI</w:t>
      </w:r>
      <w:r w:rsidR="000A4781" w:rsidRPr="006D693E">
        <w:rPr>
          <w:rFonts w:ascii="Times New Roman" w:hAnsi="Times New Roman" w:cs="Times New Roman"/>
          <w:sz w:val="24"/>
          <w:szCs w:val="24"/>
        </w:rPr>
        <w:t>” es el valor de aquellos bienes y servicios que se utilizan para obtener otro producto, en este caso para obtener el producto cultural. Se obtiene del total ejecutado que se identifica</w:t>
      </w:r>
      <w:r w:rsidR="00E909E0" w:rsidRPr="006D693E">
        <w:rPr>
          <w:rFonts w:ascii="Times New Roman" w:hAnsi="Times New Roman" w:cs="Times New Roman"/>
          <w:sz w:val="24"/>
          <w:szCs w:val="24"/>
        </w:rPr>
        <w:t xml:space="preserve"> en una</w:t>
      </w:r>
      <w:r w:rsidR="000A4781" w:rsidRPr="006D693E">
        <w:rPr>
          <w:rFonts w:ascii="Times New Roman" w:hAnsi="Times New Roman" w:cs="Times New Roman"/>
          <w:sz w:val="24"/>
          <w:szCs w:val="24"/>
        </w:rPr>
        <w:t xml:space="preserve"> pregunta </w:t>
      </w:r>
      <w:r w:rsidR="00E909E0" w:rsidRPr="006D693E">
        <w:rPr>
          <w:rFonts w:ascii="Times New Roman" w:hAnsi="Times New Roman" w:cs="Times New Roman"/>
          <w:sz w:val="24"/>
          <w:szCs w:val="24"/>
        </w:rPr>
        <w:t xml:space="preserve">que </w:t>
      </w:r>
      <w:r w:rsidR="003B0924" w:rsidRPr="006D693E">
        <w:rPr>
          <w:rFonts w:ascii="Times New Roman" w:hAnsi="Times New Roman" w:cs="Times New Roman"/>
          <w:sz w:val="24"/>
          <w:szCs w:val="24"/>
        </w:rPr>
        <w:t>hace referencia a un listado que considera los montos que fueron gastados en rubros determinad</w:t>
      </w:r>
      <w:r w:rsidR="00E909E0" w:rsidRPr="006D693E">
        <w:rPr>
          <w:rFonts w:ascii="Times New Roman" w:hAnsi="Times New Roman" w:cs="Times New Roman"/>
          <w:sz w:val="24"/>
          <w:szCs w:val="24"/>
        </w:rPr>
        <w:t>os, tales como alojamiento, ser</w:t>
      </w:r>
      <w:r w:rsidR="003B0924" w:rsidRPr="006D693E">
        <w:rPr>
          <w:rFonts w:ascii="Times New Roman" w:hAnsi="Times New Roman" w:cs="Times New Roman"/>
          <w:sz w:val="24"/>
          <w:szCs w:val="24"/>
        </w:rPr>
        <w:t>vic</w:t>
      </w:r>
      <w:r w:rsidR="00E909E0" w:rsidRPr="006D693E">
        <w:rPr>
          <w:rFonts w:ascii="Times New Roman" w:hAnsi="Times New Roman" w:cs="Times New Roman"/>
          <w:sz w:val="24"/>
          <w:szCs w:val="24"/>
        </w:rPr>
        <w:t>i</w:t>
      </w:r>
      <w:r w:rsidR="003B0924" w:rsidRPr="006D693E">
        <w:rPr>
          <w:rFonts w:ascii="Times New Roman" w:hAnsi="Times New Roman" w:cs="Times New Roman"/>
          <w:sz w:val="24"/>
          <w:szCs w:val="24"/>
        </w:rPr>
        <w:t>o de comida, impresión y reproducción de grabaciones, etc..</w:t>
      </w:r>
      <w:r w:rsidR="000A4781" w:rsidRPr="006D693E">
        <w:rPr>
          <w:rFonts w:ascii="Times New Roman" w:hAnsi="Times New Roman" w:cs="Times New Roman"/>
          <w:sz w:val="24"/>
          <w:szCs w:val="24"/>
        </w:rPr>
        <w:t xml:space="preserve">. </w:t>
      </w:r>
    </w:p>
    <w:p w:rsidR="0011676A" w:rsidRPr="006D693E" w:rsidRDefault="000A4781" w:rsidP="007143BF">
      <w:pPr>
        <w:spacing w:line="360" w:lineRule="auto"/>
        <w:ind w:firstLine="708"/>
        <w:rPr>
          <w:rFonts w:ascii="Times New Roman" w:hAnsi="Times New Roman" w:cs="Times New Roman"/>
          <w:sz w:val="24"/>
          <w:szCs w:val="24"/>
        </w:rPr>
      </w:pPr>
      <w:r w:rsidRPr="006D693E">
        <w:rPr>
          <w:rFonts w:ascii="Times New Roman" w:hAnsi="Times New Roman" w:cs="Times New Roman"/>
          <w:sz w:val="24"/>
          <w:szCs w:val="24"/>
        </w:rPr>
        <w:t>Las iniciales “</w:t>
      </w:r>
      <w:r w:rsidRPr="006D693E">
        <w:rPr>
          <w:rFonts w:ascii="Times New Roman" w:hAnsi="Times New Roman" w:cs="Times New Roman"/>
          <w:b/>
          <w:sz w:val="24"/>
          <w:szCs w:val="24"/>
        </w:rPr>
        <w:t>VA</w:t>
      </w:r>
      <w:r w:rsidRPr="006D693E">
        <w:rPr>
          <w:rFonts w:ascii="Times New Roman" w:hAnsi="Times New Roman" w:cs="Times New Roman"/>
          <w:sz w:val="24"/>
          <w:szCs w:val="24"/>
        </w:rPr>
        <w:t xml:space="preserve">” corresponden al Valor </w:t>
      </w:r>
      <w:r w:rsidR="00D028F8" w:rsidRPr="006D693E">
        <w:rPr>
          <w:rFonts w:ascii="Times New Roman" w:hAnsi="Times New Roman" w:cs="Times New Roman"/>
          <w:sz w:val="24"/>
          <w:szCs w:val="24"/>
        </w:rPr>
        <w:t>A</w:t>
      </w:r>
      <w:r w:rsidRPr="006D693E">
        <w:rPr>
          <w:rFonts w:ascii="Times New Roman" w:hAnsi="Times New Roman" w:cs="Times New Roman"/>
          <w:sz w:val="24"/>
          <w:szCs w:val="24"/>
        </w:rPr>
        <w:t xml:space="preserve">gregado, el cual representa el valor adicional que se aporta a la economía a partir de la producción del evento cultural. Está integrado por los componentes de la Cuenta </w:t>
      </w:r>
      <w:r w:rsidR="00D028F8" w:rsidRPr="006D693E">
        <w:rPr>
          <w:rFonts w:ascii="Times New Roman" w:hAnsi="Times New Roman" w:cs="Times New Roman"/>
          <w:sz w:val="24"/>
          <w:szCs w:val="24"/>
        </w:rPr>
        <w:t>de Generación del I</w:t>
      </w:r>
      <w:r w:rsidR="0000273A" w:rsidRPr="006D693E">
        <w:rPr>
          <w:rFonts w:ascii="Times New Roman" w:hAnsi="Times New Roman" w:cs="Times New Roman"/>
          <w:sz w:val="24"/>
          <w:szCs w:val="24"/>
        </w:rPr>
        <w:t>ngreso,</w:t>
      </w:r>
      <w:r w:rsidRPr="006D693E">
        <w:rPr>
          <w:rFonts w:ascii="Times New Roman" w:hAnsi="Times New Roman" w:cs="Times New Roman"/>
          <w:sz w:val="24"/>
          <w:szCs w:val="24"/>
        </w:rPr>
        <w:t xml:space="preserve"> la cual representa una exten</w:t>
      </w:r>
      <w:r w:rsidR="00D028F8" w:rsidRPr="006D693E">
        <w:rPr>
          <w:rFonts w:ascii="Times New Roman" w:hAnsi="Times New Roman" w:cs="Times New Roman"/>
          <w:sz w:val="24"/>
          <w:szCs w:val="24"/>
        </w:rPr>
        <w:t>sión de la Cuenta de P</w:t>
      </w:r>
      <w:r w:rsidR="0000273A" w:rsidRPr="006D693E">
        <w:rPr>
          <w:rFonts w:ascii="Times New Roman" w:hAnsi="Times New Roman" w:cs="Times New Roman"/>
          <w:sz w:val="24"/>
          <w:szCs w:val="24"/>
        </w:rPr>
        <w:t>roducción</w:t>
      </w:r>
      <w:r w:rsidRPr="006D693E">
        <w:rPr>
          <w:rFonts w:ascii="Times New Roman" w:hAnsi="Times New Roman" w:cs="Times New Roman"/>
          <w:sz w:val="24"/>
          <w:szCs w:val="24"/>
        </w:rPr>
        <w:t xml:space="preserve"> en la que se registran los ingresos primarios devengados por las unidades institucionales que participan directamente de la producción (Sistema de Cuentas Nacionales 2008), es decir, el pago efectuado a la mano de obra (remuneraciones), la contribución del capital al proceso de producción (depreciación), la deducción del valor apropiado por el gobierno (impuestos a la producción) y la suma de las subvenciones sobre la producción.</w:t>
      </w:r>
      <w:r w:rsidR="0000273A" w:rsidRPr="006D693E">
        <w:rPr>
          <w:rFonts w:ascii="Times New Roman" w:hAnsi="Times New Roman" w:cs="Times New Roman"/>
          <w:sz w:val="24"/>
          <w:szCs w:val="24"/>
        </w:rPr>
        <w:t xml:space="preserve"> </w:t>
      </w:r>
      <w:r w:rsidR="00D028F8" w:rsidRPr="006D693E">
        <w:rPr>
          <w:rFonts w:ascii="Times New Roman" w:hAnsi="Times New Roman" w:cs="Times New Roman"/>
          <w:sz w:val="24"/>
          <w:szCs w:val="24"/>
        </w:rPr>
        <w:t>El Valor A</w:t>
      </w:r>
      <w:r w:rsidRPr="006D693E">
        <w:rPr>
          <w:rFonts w:ascii="Times New Roman" w:hAnsi="Times New Roman" w:cs="Times New Roman"/>
          <w:sz w:val="24"/>
          <w:szCs w:val="24"/>
        </w:rPr>
        <w:t xml:space="preserve">gregado se obtiene de la siguiente manera: </w:t>
      </w:r>
    </w:p>
    <w:p w:rsidR="0011676A" w:rsidRPr="006D693E" w:rsidRDefault="000A4781" w:rsidP="0000273A">
      <w:pPr>
        <w:spacing w:line="360" w:lineRule="auto"/>
        <w:jc w:val="center"/>
        <w:rPr>
          <w:rFonts w:ascii="Times New Roman" w:hAnsi="Times New Roman" w:cs="Times New Roman"/>
          <w:b/>
          <w:sz w:val="24"/>
          <w:szCs w:val="24"/>
        </w:rPr>
      </w:pPr>
      <w:r w:rsidRPr="006D693E">
        <w:rPr>
          <w:rFonts w:ascii="Times New Roman" w:hAnsi="Times New Roman" w:cs="Times New Roman"/>
          <w:b/>
          <w:sz w:val="24"/>
          <w:szCs w:val="24"/>
        </w:rPr>
        <w:t>VA = RA + CKF + (T-S)</w:t>
      </w:r>
    </w:p>
    <w:p w:rsidR="002A1442" w:rsidRDefault="002A1442" w:rsidP="007143BF">
      <w:pPr>
        <w:spacing w:line="360" w:lineRule="auto"/>
        <w:ind w:firstLine="708"/>
        <w:rPr>
          <w:rFonts w:ascii="Times New Roman" w:hAnsi="Times New Roman" w:cs="Times New Roman"/>
          <w:sz w:val="24"/>
          <w:szCs w:val="24"/>
        </w:rPr>
      </w:pPr>
    </w:p>
    <w:p w:rsidR="0011676A" w:rsidRPr="006D693E" w:rsidRDefault="000A4781" w:rsidP="007143BF">
      <w:pPr>
        <w:spacing w:line="360" w:lineRule="auto"/>
        <w:ind w:firstLine="708"/>
        <w:rPr>
          <w:rFonts w:ascii="Times New Roman" w:hAnsi="Times New Roman" w:cs="Times New Roman"/>
          <w:sz w:val="24"/>
          <w:szCs w:val="24"/>
        </w:rPr>
      </w:pPr>
      <w:r w:rsidRPr="006D693E">
        <w:rPr>
          <w:rFonts w:ascii="Times New Roman" w:hAnsi="Times New Roman" w:cs="Times New Roman"/>
          <w:sz w:val="24"/>
          <w:szCs w:val="24"/>
        </w:rPr>
        <w:t>En esta fórmula, las siglas “</w:t>
      </w:r>
      <w:r w:rsidRPr="006D693E">
        <w:rPr>
          <w:rFonts w:ascii="Times New Roman" w:hAnsi="Times New Roman" w:cs="Times New Roman"/>
          <w:b/>
          <w:sz w:val="24"/>
          <w:szCs w:val="24"/>
        </w:rPr>
        <w:t>RA</w:t>
      </w:r>
      <w:r w:rsidR="00D028F8" w:rsidRPr="006D693E">
        <w:rPr>
          <w:rFonts w:ascii="Times New Roman" w:hAnsi="Times New Roman" w:cs="Times New Roman"/>
          <w:sz w:val="24"/>
          <w:szCs w:val="24"/>
        </w:rPr>
        <w:t>” se refieren a la Remuneración a los A</w:t>
      </w:r>
      <w:r w:rsidRPr="006D693E">
        <w:rPr>
          <w:rFonts w:ascii="Times New Roman" w:hAnsi="Times New Roman" w:cs="Times New Roman"/>
          <w:sz w:val="24"/>
          <w:szCs w:val="24"/>
        </w:rPr>
        <w:t>salariados, “</w:t>
      </w:r>
      <w:r w:rsidRPr="006D693E">
        <w:rPr>
          <w:rFonts w:ascii="Times New Roman" w:hAnsi="Times New Roman" w:cs="Times New Roman"/>
          <w:b/>
          <w:sz w:val="24"/>
          <w:szCs w:val="24"/>
        </w:rPr>
        <w:t>CFK</w:t>
      </w:r>
      <w:r w:rsidR="00D028F8" w:rsidRPr="006D693E">
        <w:rPr>
          <w:rFonts w:ascii="Times New Roman" w:hAnsi="Times New Roman" w:cs="Times New Roman"/>
          <w:sz w:val="24"/>
          <w:szCs w:val="24"/>
        </w:rPr>
        <w:t>” alude al Consumo de Capital F</w:t>
      </w:r>
      <w:r w:rsidRPr="006D693E">
        <w:rPr>
          <w:rFonts w:ascii="Times New Roman" w:hAnsi="Times New Roman" w:cs="Times New Roman"/>
          <w:sz w:val="24"/>
          <w:szCs w:val="24"/>
        </w:rPr>
        <w:t>ijo, mientras que “</w:t>
      </w:r>
      <w:r w:rsidRPr="006D693E">
        <w:rPr>
          <w:rFonts w:ascii="Times New Roman" w:hAnsi="Times New Roman" w:cs="Times New Roman"/>
          <w:b/>
          <w:sz w:val="24"/>
          <w:szCs w:val="24"/>
        </w:rPr>
        <w:t>T</w:t>
      </w:r>
      <w:r w:rsidRPr="006D693E">
        <w:rPr>
          <w:rFonts w:ascii="Times New Roman" w:hAnsi="Times New Roman" w:cs="Times New Roman"/>
          <w:sz w:val="24"/>
          <w:szCs w:val="24"/>
        </w:rPr>
        <w:t>” y “</w:t>
      </w:r>
      <w:r w:rsidRPr="006D693E">
        <w:rPr>
          <w:rFonts w:ascii="Times New Roman" w:hAnsi="Times New Roman" w:cs="Times New Roman"/>
          <w:b/>
          <w:sz w:val="24"/>
          <w:szCs w:val="24"/>
        </w:rPr>
        <w:t>S</w:t>
      </w:r>
      <w:r w:rsidR="00D028F8" w:rsidRPr="006D693E">
        <w:rPr>
          <w:rFonts w:ascii="Times New Roman" w:hAnsi="Times New Roman" w:cs="Times New Roman"/>
          <w:sz w:val="24"/>
          <w:szCs w:val="24"/>
        </w:rPr>
        <w:t>” representan los Impuestos sobre la Producción y las S</w:t>
      </w:r>
      <w:r w:rsidRPr="006D693E">
        <w:rPr>
          <w:rFonts w:ascii="Times New Roman" w:hAnsi="Times New Roman" w:cs="Times New Roman"/>
          <w:sz w:val="24"/>
          <w:szCs w:val="24"/>
        </w:rPr>
        <w:t>ubvenciones a</w:t>
      </w:r>
      <w:r w:rsidR="00D028F8" w:rsidRPr="006D693E">
        <w:rPr>
          <w:rFonts w:ascii="Times New Roman" w:hAnsi="Times New Roman" w:cs="Times New Roman"/>
          <w:sz w:val="24"/>
          <w:szCs w:val="24"/>
        </w:rPr>
        <w:t xml:space="preserve"> la P</w:t>
      </w:r>
      <w:r w:rsidR="0000273A" w:rsidRPr="006D693E">
        <w:rPr>
          <w:rFonts w:ascii="Times New Roman" w:hAnsi="Times New Roman" w:cs="Times New Roman"/>
          <w:sz w:val="24"/>
          <w:szCs w:val="24"/>
        </w:rPr>
        <w:t>roducción respectivamente.</w:t>
      </w:r>
    </w:p>
    <w:p w:rsidR="0011676A" w:rsidRPr="006D693E" w:rsidRDefault="000A4781" w:rsidP="007143BF">
      <w:pPr>
        <w:spacing w:line="360" w:lineRule="auto"/>
        <w:ind w:firstLine="708"/>
        <w:rPr>
          <w:rFonts w:ascii="Times New Roman" w:hAnsi="Times New Roman" w:cs="Times New Roman"/>
          <w:sz w:val="24"/>
          <w:szCs w:val="24"/>
        </w:rPr>
      </w:pPr>
      <w:r w:rsidRPr="006D693E">
        <w:rPr>
          <w:rFonts w:ascii="Times New Roman" w:hAnsi="Times New Roman" w:cs="Times New Roman"/>
          <w:sz w:val="24"/>
          <w:szCs w:val="24"/>
        </w:rPr>
        <w:t xml:space="preserve">La remuneración a asalariados incluye las remuneraciones totales, ya sea en dinero o en especies, a pagar por parte de la empresa o institución que realiza el evento a los asalariados (no se consideran los contratistas) que están involucrados y velan por la realización del evento. Dicho cálculo se obtiene a partir de </w:t>
      </w:r>
      <w:r w:rsidR="001C7E0C" w:rsidRPr="006D693E">
        <w:rPr>
          <w:rFonts w:ascii="Times New Roman" w:hAnsi="Times New Roman" w:cs="Times New Roman"/>
          <w:sz w:val="24"/>
          <w:szCs w:val="24"/>
        </w:rPr>
        <w:t xml:space="preserve">una pregunta que hace </w:t>
      </w:r>
      <w:r w:rsidR="001C7E0C" w:rsidRPr="006D693E">
        <w:rPr>
          <w:rFonts w:ascii="Times New Roman" w:hAnsi="Times New Roman" w:cs="Times New Roman"/>
          <w:sz w:val="24"/>
          <w:szCs w:val="24"/>
        </w:rPr>
        <w:lastRenderedPageBreak/>
        <w:t>referencia a la cantidad de personas de planilla o fijas de las instituciones/empresas que tienen que ver y velar por la realización del evento; el tiempo laborado para el evento y el salario promedio.</w:t>
      </w:r>
      <w:r w:rsidRPr="006D693E">
        <w:rPr>
          <w:rFonts w:ascii="Times New Roman" w:hAnsi="Times New Roman" w:cs="Times New Roman"/>
          <w:sz w:val="24"/>
          <w:szCs w:val="24"/>
        </w:rPr>
        <w:t xml:space="preserve"> </w:t>
      </w:r>
    </w:p>
    <w:p w:rsidR="0011676A" w:rsidRPr="006D693E" w:rsidRDefault="000A4781" w:rsidP="001C7E0C">
      <w:pPr>
        <w:spacing w:line="360" w:lineRule="auto"/>
        <w:jc w:val="center"/>
        <w:rPr>
          <w:rFonts w:ascii="Times New Roman" w:hAnsi="Times New Roman" w:cs="Times New Roman"/>
          <w:b/>
          <w:sz w:val="24"/>
          <w:szCs w:val="24"/>
        </w:rPr>
      </w:pPr>
      <w:r w:rsidRPr="006D693E">
        <w:rPr>
          <w:rFonts w:ascii="Times New Roman" w:hAnsi="Times New Roman" w:cs="Times New Roman"/>
          <w:b/>
          <w:sz w:val="24"/>
          <w:szCs w:val="24"/>
        </w:rPr>
        <w:t>RA = HPL * SPH * NPE</w:t>
      </w:r>
    </w:p>
    <w:p w:rsidR="00AC6D81" w:rsidRPr="006D693E" w:rsidRDefault="000A4781" w:rsidP="007143BF">
      <w:pPr>
        <w:spacing w:line="360" w:lineRule="auto"/>
        <w:ind w:firstLine="708"/>
        <w:rPr>
          <w:rFonts w:ascii="Times New Roman" w:hAnsi="Times New Roman" w:cs="Times New Roman"/>
          <w:sz w:val="24"/>
          <w:szCs w:val="24"/>
        </w:rPr>
      </w:pPr>
      <w:r w:rsidRPr="006D693E">
        <w:rPr>
          <w:rFonts w:ascii="Times New Roman" w:hAnsi="Times New Roman" w:cs="Times New Roman"/>
          <w:sz w:val="24"/>
          <w:szCs w:val="24"/>
        </w:rPr>
        <w:t>En esta fórmula, las siglas “</w:t>
      </w:r>
      <w:r w:rsidRPr="006D693E">
        <w:rPr>
          <w:rFonts w:ascii="Times New Roman" w:hAnsi="Times New Roman" w:cs="Times New Roman"/>
          <w:b/>
          <w:sz w:val="24"/>
          <w:szCs w:val="24"/>
        </w:rPr>
        <w:t>HPL</w:t>
      </w:r>
      <w:r w:rsidRPr="006D693E">
        <w:rPr>
          <w:rFonts w:ascii="Times New Roman" w:hAnsi="Times New Roman" w:cs="Times New Roman"/>
          <w:sz w:val="24"/>
          <w:szCs w:val="24"/>
        </w:rPr>
        <w:t>” se refieren a la cantidad de horas promedio laboradas, “</w:t>
      </w:r>
      <w:r w:rsidRPr="006D693E">
        <w:rPr>
          <w:rFonts w:ascii="Times New Roman" w:hAnsi="Times New Roman" w:cs="Times New Roman"/>
          <w:b/>
          <w:sz w:val="24"/>
          <w:szCs w:val="24"/>
        </w:rPr>
        <w:t>SPH</w:t>
      </w:r>
      <w:r w:rsidRPr="006D693E">
        <w:rPr>
          <w:rFonts w:ascii="Times New Roman" w:hAnsi="Times New Roman" w:cs="Times New Roman"/>
          <w:sz w:val="24"/>
          <w:szCs w:val="24"/>
        </w:rPr>
        <w:t>” al salario promedio por hora y “</w:t>
      </w:r>
      <w:r w:rsidRPr="006D693E">
        <w:rPr>
          <w:rFonts w:ascii="Times New Roman" w:hAnsi="Times New Roman" w:cs="Times New Roman"/>
          <w:b/>
          <w:sz w:val="24"/>
          <w:szCs w:val="24"/>
        </w:rPr>
        <w:t>NPE</w:t>
      </w:r>
      <w:r w:rsidRPr="006D693E">
        <w:rPr>
          <w:rFonts w:ascii="Times New Roman" w:hAnsi="Times New Roman" w:cs="Times New Roman"/>
          <w:sz w:val="24"/>
          <w:szCs w:val="24"/>
        </w:rPr>
        <w:t>” al número de personas empleadas.</w:t>
      </w:r>
    </w:p>
    <w:p w:rsidR="005F291A" w:rsidRPr="006D693E" w:rsidRDefault="005F291A" w:rsidP="007143BF">
      <w:pPr>
        <w:spacing w:line="360" w:lineRule="auto"/>
        <w:ind w:firstLine="708"/>
        <w:rPr>
          <w:rFonts w:ascii="Times New Roman" w:hAnsi="Times New Roman" w:cs="Times New Roman"/>
          <w:sz w:val="24"/>
          <w:szCs w:val="24"/>
        </w:rPr>
      </w:pPr>
      <w:r w:rsidRPr="006D693E">
        <w:rPr>
          <w:rFonts w:ascii="Times New Roman" w:hAnsi="Times New Roman" w:cs="Times New Roman"/>
          <w:sz w:val="24"/>
          <w:szCs w:val="24"/>
        </w:rPr>
        <w:t>Para el caso de medidas de encuestas, podemos considerar los siguientes puntos para poder encontrar su expresión econ</w:t>
      </w:r>
      <w:r w:rsidRPr="006D693E">
        <w:rPr>
          <w:rFonts w:ascii="Times New Roman" w:hAnsi="Times New Roman" w:cs="Times New Roman"/>
          <w:sz w:val="24"/>
          <w:szCs w:val="24"/>
        </w:rPr>
        <w:t>ómica, que ha sido aplicado en Costa Rica.</w:t>
      </w:r>
    </w:p>
    <w:p w:rsidR="000F36B6" w:rsidRDefault="000F36B6" w:rsidP="00E66515">
      <w:pPr>
        <w:spacing w:line="360" w:lineRule="auto"/>
        <w:rPr>
          <w:rFonts w:ascii="Times New Roman" w:hAnsi="Times New Roman" w:cs="Times New Roman"/>
          <w:sz w:val="24"/>
          <w:szCs w:val="24"/>
        </w:rPr>
      </w:pPr>
    </w:p>
    <w:p w:rsidR="000A4781" w:rsidRPr="006D693E" w:rsidRDefault="000A4781" w:rsidP="00E66515">
      <w:pPr>
        <w:spacing w:line="360" w:lineRule="auto"/>
        <w:rPr>
          <w:rFonts w:ascii="Times New Roman" w:hAnsi="Times New Roman" w:cs="Times New Roman"/>
          <w:b/>
          <w:i/>
          <w:sz w:val="24"/>
          <w:szCs w:val="24"/>
        </w:rPr>
      </w:pPr>
      <w:r w:rsidRPr="006D693E">
        <w:rPr>
          <w:rFonts w:ascii="Times New Roman" w:hAnsi="Times New Roman" w:cs="Times New Roman"/>
          <w:b/>
          <w:i/>
          <w:sz w:val="24"/>
          <w:szCs w:val="24"/>
        </w:rPr>
        <w:t xml:space="preserve">Criterio 2. </w:t>
      </w:r>
      <w:r w:rsidR="00AC6D81" w:rsidRPr="006D693E">
        <w:rPr>
          <w:rFonts w:ascii="Times New Roman" w:hAnsi="Times New Roman" w:cs="Times New Roman"/>
          <w:b/>
          <w:i/>
          <w:sz w:val="24"/>
          <w:szCs w:val="24"/>
        </w:rPr>
        <w:t>Encuesta a público asistente</w:t>
      </w:r>
    </w:p>
    <w:p w:rsidR="000A4781" w:rsidRPr="006D693E" w:rsidRDefault="00AC6D81" w:rsidP="00E66515">
      <w:pPr>
        <w:spacing w:line="360" w:lineRule="auto"/>
        <w:rPr>
          <w:rFonts w:ascii="Times New Roman" w:hAnsi="Times New Roman" w:cs="Times New Roman"/>
          <w:sz w:val="24"/>
          <w:szCs w:val="24"/>
        </w:rPr>
      </w:pPr>
      <w:r w:rsidRPr="006D693E">
        <w:rPr>
          <w:rFonts w:ascii="Times New Roman" w:hAnsi="Times New Roman" w:cs="Times New Roman"/>
          <w:sz w:val="24"/>
          <w:szCs w:val="24"/>
        </w:rPr>
        <w:t>L</w:t>
      </w:r>
      <w:r w:rsidR="001C7E0C" w:rsidRPr="006D693E">
        <w:rPr>
          <w:rFonts w:ascii="Times New Roman" w:hAnsi="Times New Roman" w:cs="Times New Roman"/>
          <w:sz w:val="24"/>
          <w:szCs w:val="24"/>
        </w:rPr>
        <w:t>a población de estudio de esta e</w:t>
      </w:r>
      <w:r w:rsidRPr="006D693E">
        <w:rPr>
          <w:rFonts w:ascii="Times New Roman" w:hAnsi="Times New Roman" w:cs="Times New Roman"/>
          <w:sz w:val="24"/>
          <w:szCs w:val="24"/>
        </w:rPr>
        <w:t>ncuesta es el público que asiste al evento cultural.</w:t>
      </w:r>
      <w:r w:rsidR="001C7E0C" w:rsidRPr="006D693E">
        <w:rPr>
          <w:rFonts w:ascii="Times New Roman" w:hAnsi="Times New Roman" w:cs="Times New Roman"/>
          <w:sz w:val="24"/>
          <w:szCs w:val="24"/>
        </w:rPr>
        <w:t xml:space="preserve"> </w:t>
      </w:r>
      <w:r w:rsidRPr="006D693E">
        <w:rPr>
          <w:rFonts w:ascii="Times New Roman" w:hAnsi="Times New Roman" w:cs="Times New Roman"/>
          <w:sz w:val="24"/>
          <w:szCs w:val="24"/>
        </w:rPr>
        <w:t>Para esta encuesta son de interés los siguientes aspectos:</w:t>
      </w:r>
    </w:p>
    <w:p w:rsidR="000A4781" w:rsidRPr="006D693E" w:rsidRDefault="001C7E0C" w:rsidP="001C7E0C">
      <w:pPr>
        <w:pStyle w:val="Prrafodelista"/>
        <w:numPr>
          <w:ilvl w:val="0"/>
          <w:numId w:val="1"/>
        </w:numPr>
        <w:spacing w:line="360" w:lineRule="auto"/>
        <w:rPr>
          <w:rFonts w:ascii="Times New Roman" w:hAnsi="Times New Roman" w:cs="Times New Roman"/>
          <w:sz w:val="24"/>
          <w:szCs w:val="24"/>
        </w:rPr>
      </w:pPr>
      <w:r w:rsidRPr="006D693E">
        <w:rPr>
          <w:rFonts w:ascii="Times New Roman" w:hAnsi="Times New Roman" w:cs="Times New Roman"/>
          <w:sz w:val="24"/>
          <w:szCs w:val="24"/>
        </w:rPr>
        <w:t>Asistencia: n</w:t>
      </w:r>
      <w:r w:rsidR="00AC6D81" w:rsidRPr="006D693E">
        <w:rPr>
          <w:rFonts w:ascii="Times New Roman" w:hAnsi="Times New Roman" w:cs="Times New Roman"/>
          <w:sz w:val="24"/>
          <w:szCs w:val="24"/>
        </w:rPr>
        <w:t>úmero de día</w:t>
      </w:r>
      <w:r w:rsidRPr="006D693E">
        <w:rPr>
          <w:rFonts w:ascii="Times New Roman" w:hAnsi="Times New Roman" w:cs="Times New Roman"/>
          <w:sz w:val="24"/>
          <w:szCs w:val="24"/>
        </w:rPr>
        <w:t>s que ha asistido al evento;</w:t>
      </w:r>
      <w:r w:rsidR="00AC6D81" w:rsidRPr="006D693E">
        <w:rPr>
          <w:rFonts w:ascii="Times New Roman" w:hAnsi="Times New Roman" w:cs="Times New Roman"/>
          <w:sz w:val="24"/>
          <w:szCs w:val="24"/>
        </w:rPr>
        <w:t xml:space="preserve"> número de días</w:t>
      </w:r>
      <w:r w:rsidRPr="006D693E">
        <w:rPr>
          <w:rFonts w:ascii="Times New Roman" w:hAnsi="Times New Roman" w:cs="Times New Roman"/>
          <w:sz w:val="24"/>
          <w:szCs w:val="24"/>
        </w:rPr>
        <w:t xml:space="preserve"> adicionales que piensa asistir; motivo por el cual asiste;</w:t>
      </w:r>
      <w:r w:rsidR="00AC6D81" w:rsidRPr="006D693E">
        <w:rPr>
          <w:rFonts w:ascii="Times New Roman" w:hAnsi="Times New Roman" w:cs="Times New Roman"/>
          <w:sz w:val="24"/>
          <w:szCs w:val="24"/>
        </w:rPr>
        <w:t xml:space="preserve"> personas con las que asiste y actividades que visitó durante el evento, así como el medio por el cual se enteró del mismo. </w:t>
      </w:r>
    </w:p>
    <w:p w:rsidR="000A4781" w:rsidRPr="006D693E" w:rsidRDefault="001C7E0C" w:rsidP="001C7E0C">
      <w:pPr>
        <w:pStyle w:val="Prrafodelista"/>
        <w:numPr>
          <w:ilvl w:val="0"/>
          <w:numId w:val="1"/>
        </w:numPr>
        <w:spacing w:line="360" w:lineRule="auto"/>
        <w:rPr>
          <w:rFonts w:ascii="Times New Roman" w:hAnsi="Times New Roman" w:cs="Times New Roman"/>
          <w:sz w:val="24"/>
          <w:szCs w:val="24"/>
        </w:rPr>
      </w:pPr>
      <w:r w:rsidRPr="006D693E">
        <w:rPr>
          <w:rFonts w:ascii="Times New Roman" w:hAnsi="Times New Roman" w:cs="Times New Roman"/>
          <w:sz w:val="24"/>
          <w:szCs w:val="24"/>
        </w:rPr>
        <w:t>Consumo: c</w:t>
      </w:r>
      <w:r w:rsidR="00AC6D81" w:rsidRPr="006D693E">
        <w:rPr>
          <w:rFonts w:ascii="Times New Roman" w:hAnsi="Times New Roman" w:cs="Times New Roman"/>
          <w:sz w:val="24"/>
          <w:szCs w:val="24"/>
        </w:rPr>
        <w:t xml:space="preserve">antidad y montos de artículos que compró en el evento. </w:t>
      </w:r>
    </w:p>
    <w:p w:rsidR="000A4781" w:rsidRPr="006D693E" w:rsidRDefault="001C7E0C" w:rsidP="001C7E0C">
      <w:pPr>
        <w:pStyle w:val="Prrafodelista"/>
        <w:numPr>
          <w:ilvl w:val="0"/>
          <w:numId w:val="1"/>
        </w:numPr>
        <w:spacing w:line="360" w:lineRule="auto"/>
        <w:rPr>
          <w:rFonts w:ascii="Times New Roman" w:hAnsi="Times New Roman" w:cs="Times New Roman"/>
          <w:sz w:val="24"/>
          <w:szCs w:val="24"/>
        </w:rPr>
      </w:pPr>
      <w:r w:rsidRPr="006D693E">
        <w:rPr>
          <w:rFonts w:ascii="Times New Roman" w:hAnsi="Times New Roman" w:cs="Times New Roman"/>
          <w:sz w:val="24"/>
          <w:szCs w:val="24"/>
        </w:rPr>
        <w:t>Calificación: d</w:t>
      </w:r>
      <w:r w:rsidR="00AC6D81" w:rsidRPr="006D693E">
        <w:rPr>
          <w:rFonts w:ascii="Times New Roman" w:hAnsi="Times New Roman" w:cs="Times New Roman"/>
          <w:sz w:val="24"/>
          <w:szCs w:val="24"/>
        </w:rPr>
        <w:t xml:space="preserve">e diversos aspectos del evento. </w:t>
      </w:r>
    </w:p>
    <w:p w:rsidR="009B6760" w:rsidRDefault="001C7E0C" w:rsidP="001C7E0C">
      <w:pPr>
        <w:pStyle w:val="Prrafodelista"/>
        <w:numPr>
          <w:ilvl w:val="0"/>
          <w:numId w:val="1"/>
        </w:numPr>
        <w:spacing w:line="360" w:lineRule="auto"/>
        <w:rPr>
          <w:rFonts w:ascii="Times New Roman" w:hAnsi="Times New Roman" w:cs="Times New Roman"/>
          <w:sz w:val="24"/>
          <w:szCs w:val="24"/>
        </w:rPr>
      </w:pPr>
      <w:r w:rsidRPr="006D693E">
        <w:rPr>
          <w:rFonts w:ascii="Times New Roman" w:hAnsi="Times New Roman" w:cs="Times New Roman"/>
          <w:sz w:val="24"/>
          <w:szCs w:val="24"/>
        </w:rPr>
        <w:t>Personales: sobre características socio</w:t>
      </w:r>
      <w:r w:rsidR="00AC6D81" w:rsidRPr="006D693E">
        <w:rPr>
          <w:rFonts w:ascii="Times New Roman" w:hAnsi="Times New Roman" w:cs="Times New Roman"/>
          <w:sz w:val="24"/>
          <w:szCs w:val="24"/>
        </w:rPr>
        <w:t>demográficas del público que asiste al evento.</w:t>
      </w:r>
    </w:p>
    <w:p w:rsidR="009B6760" w:rsidRDefault="009B6760" w:rsidP="00E66515">
      <w:pPr>
        <w:spacing w:line="360" w:lineRule="auto"/>
        <w:rPr>
          <w:rFonts w:ascii="Times New Roman" w:hAnsi="Times New Roman" w:cs="Times New Roman"/>
          <w:b/>
          <w:sz w:val="24"/>
          <w:szCs w:val="24"/>
        </w:rPr>
      </w:pPr>
    </w:p>
    <w:p w:rsidR="00503949" w:rsidRPr="006D693E" w:rsidRDefault="00503949" w:rsidP="00E66515">
      <w:pPr>
        <w:spacing w:line="360" w:lineRule="auto"/>
        <w:rPr>
          <w:rFonts w:ascii="Times New Roman" w:hAnsi="Times New Roman" w:cs="Times New Roman"/>
          <w:b/>
          <w:sz w:val="24"/>
          <w:szCs w:val="24"/>
        </w:rPr>
      </w:pPr>
      <w:r w:rsidRPr="006D693E">
        <w:rPr>
          <w:rFonts w:ascii="Times New Roman" w:hAnsi="Times New Roman" w:cs="Times New Roman"/>
          <w:b/>
          <w:sz w:val="24"/>
          <w:szCs w:val="24"/>
        </w:rPr>
        <w:t>REFERENTE 2.   I</w:t>
      </w:r>
      <w:r w:rsidR="00592F51" w:rsidRPr="006D693E">
        <w:rPr>
          <w:rFonts w:ascii="Times New Roman" w:hAnsi="Times New Roman" w:cs="Times New Roman"/>
          <w:b/>
          <w:sz w:val="24"/>
          <w:szCs w:val="24"/>
        </w:rPr>
        <w:t>ndicadores UNESCO</w:t>
      </w:r>
      <w:r w:rsidR="004610A4" w:rsidRPr="006D693E">
        <w:rPr>
          <w:rStyle w:val="Refdenotaalpie"/>
          <w:rFonts w:ascii="Times New Roman" w:hAnsi="Times New Roman" w:cs="Times New Roman"/>
          <w:b/>
          <w:sz w:val="24"/>
          <w:szCs w:val="24"/>
        </w:rPr>
        <w:footnoteReference w:id="2"/>
      </w:r>
    </w:p>
    <w:p w:rsidR="00592F51" w:rsidRPr="006D693E" w:rsidRDefault="00592F51" w:rsidP="00E66515">
      <w:pPr>
        <w:spacing w:line="360" w:lineRule="auto"/>
        <w:rPr>
          <w:rFonts w:ascii="Times New Roman" w:hAnsi="Times New Roman" w:cs="Times New Roman"/>
          <w:sz w:val="24"/>
          <w:szCs w:val="24"/>
        </w:rPr>
      </w:pPr>
    </w:p>
    <w:p w:rsidR="00A752CE" w:rsidRPr="006D693E" w:rsidRDefault="005F291A" w:rsidP="005F291A">
      <w:pPr>
        <w:spacing w:line="360" w:lineRule="auto"/>
        <w:rPr>
          <w:rFonts w:ascii="Times New Roman" w:hAnsi="Times New Roman" w:cs="Times New Roman"/>
          <w:sz w:val="24"/>
          <w:szCs w:val="24"/>
        </w:rPr>
      </w:pPr>
      <w:r w:rsidRPr="006D693E">
        <w:rPr>
          <w:rFonts w:ascii="Times New Roman" w:hAnsi="Times New Roman" w:cs="Times New Roman"/>
          <w:sz w:val="24"/>
          <w:szCs w:val="24"/>
        </w:rPr>
        <w:lastRenderedPageBreak/>
        <w:t xml:space="preserve">La UNESCO ha podido establecer un método general de cálculo </w:t>
      </w:r>
      <w:r w:rsidR="00E34CA5" w:rsidRPr="006D693E">
        <w:rPr>
          <w:rFonts w:ascii="Times New Roman" w:hAnsi="Times New Roman" w:cs="Times New Roman"/>
          <w:sz w:val="24"/>
          <w:szCs w:val="24"/>
        </w:rPr>
        <w:t xml:space="preserve">sobre los </w:t>
      </w:r>
      <w:r w:rsidR="00503949" w:rsidRPr="006D693E">
        <w:rPr>
          <w:rFonts w:ascii="Times New Roman" w:hAnsi="Times New Roman" w:cs="Times New Roman"/>
          <w:sz w:val="24"/>
          <w:szCs w:val="24"/>
        </w:rPr>
        <w:t xml:space="preserve">datos disponibles procedentes de encuestas oficiales, </w:t>
      </w:r>
      <w:r w:rsidR="00456E14" w:rsidRPr="006D693E">
        <w:rPr>
          <w:rFonts w:ascii="Times New Roman" w:hAnsi="Times New Roman" w:cs="Times New Roman"/>
          <w:sz w:val="24"/>
          <w:szCs w:val="24"/>
        </w:rPr>
        <w:t xml:space="preserve">a partir de </w:t>
      </w:r>
      <w:r w:rsidR="00503949" w:rsidRPr="006D693E">
        <w:rPr>
          <w:rFonts w:ascii="Times New Roman" w:hAnsi="Times New Roman" w:cs="Times New Roman"/>
          <w:sz w:val="24"/>
          <w:szCs w:val="24"/>
        </w:rPr>
        <w:t>una lista de las actividad</w:t>
      </w:r>
      <w:r w:rsidR="00456E14" w:rsidRPr="006D693E">
        <w:rPr>
          <w:rFonts w:ascii="Times New Roman" w:hAnsi="Times New Roman" w:cs="Times New Roman"/>
          <w:sz w:val="24"/>
          <w:szCs w:val="24"/>
        </w:rPr>
        <w:t>es que se incluyen</w:t>
      </w:r>
      <w:r w:rsidR="002B39F4" w:rsidRPr="006D693E">
        <w:rPr>
          <w:rFonts w:ascii="Times New Roman" w:hAnsi="Times New Roman" w:cs="Times New Roman"/>
          <w:sz w:val="24"/>
          <w:szCs w:val="24"/>
        </w:rPr>
        <w:t xml:space="preserve"> en </w:t>
      </w:r>
      <w:r w:rsidR="00503949" w:rsidRPr="006D693E">
        <w:rPr>
          <w:rFonts w:ascii="Times New Roman" w:hAnsi="Times New Roman" w:cs="Times New Roman"/>
          <w:sz w:val="24"/>
          <w:szCs w:val="24"/>
        </w:rPr>
        <w:t>dos indicadores: el de las actividades fuera del hogar y el de las fortalecedoras de identidad.</w:t>
      </w:r>
    </w:p>
    <w:p w:rsidR="00503949" w:rsidRPr="006D693E" w:rsidRDefault="00503949" w:rsidP="002A1442">
      <w:pPr>
        <w:spacing w:line="240" w:lineRule="auto"/>
        <w:ind w:left="360"/>
        <w:rPr>
          <w:rFonts w:ascii="Times New Roman" w:hAnsi="Times New Roman" w:cs="Times New Roman"/>
          <w:i/>
          <w:sz w:val="24"/>
          <w:szCs w:val="24"/>
        </w:rPr>
      </w:pPr>
      <w:r w:rsidRPr="006D693E">
        <w:rPr>
          <w:rFonts w:ascii="Times New Roman" w:hAnsi="Times New Roman" w:cs="Times New Roman"/>
          <w:i/>
          <w:sz w:val="24"/>
          <w:szCs w:val="24"/>
        </w:rPr>
        <w:t>A</w:t>
      </w:r>
      <w:r w:rsidR="00A752CE" w:rsidRPr="006D693E">
        <w:rPr>
          <w:rFonts w:ascii="Times New Roman" w:hAnsi="Times New Roman" w:cs="Times New Roman"/>
          <w:i/>
          <w:sz w:val="24"/>
          <w:szCs w:val="24"/>
        </w:rPr>
        <w:t>ctividades fuera del hogar:</w:t>
      </w:r>
      <w:r w:rsidRPr="006D693E">
        <w:rPr>
          <w:rFonts w:ascii="Times New Roman" w:hAnsi="Times New Roman" w:cs="Times New Roman"/>
          <w:i/>
          <w:sz w:val="24"/>
          <w:szCs w:val="24"/>
        </w:rPr>
        <w:t xml:space="preserve"> </w:t>
      </w:r>
    </w:p>
    <w:p w:rsidR="00503949" w:rsidRPr="006D693E" w:rsidRDefault="00503949" w:rsidP="00592F51">
      <w:pPr>
        <w:pStyle w:val="Prrafodelista"/>
        <w:numPr>
          <w:ilvl w:val="0"/>
          <w:numId w:val="6"/>
        </w:num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Porcentaje de personas que han asistido a proyecciones de películas/salas de cine/festivales cinematográficos en los últimos 12 meses. </w:t>
      </w:r>
    </w:p>
    <w:p w:rsidR="00592F51" w:rsidRPr="006D693E" w:rsidRDefault="00503949" w:rsidP="00592F51">
      <w:pPr>
        <w:pStyle w:val="Prrafodelista"/>
        <w:numPr>
          <w:ilvl w:val="0"/>
          <w:numId w:val="6"/>
        </w:numPr>
        <w:spacing w:line="360" w:lineRule="auto"/>
        <w:rPr>
          <w:rFonts w:ascii="Times New Roman" w:hAnsi="Times New Roman" w:cs="Times New Roman"/>
          <w:sz w:val="24"/>
          <w:szCs w:val="24"/>
        </w:rPr>
      </w:pPr>
      <w:r w:rsidRPr="006D693E">
        <w:rPr>
          <w:rFonts w:ascii="Times New Roman" w:hAnsi="Times New Roman" w:cs="Times New Roman"/>
          <w:sz w:val="24"/>
          <w:szCs w:val="24"/>
        </w:rPr>
        <w:t>Porcentaje de personas que han ido a una representación teatral (ópera, teatro, cabaret, títeres, narración de relatos) o de danza (ballet clásico, baile moderno, danzas folcl</w:t>
      </w:r>
      <w:r w:rsidR="002B39F4" w:rsidRPr="006D693E">
        <w:rPr>
          <w:rFonts w:ascii="Times New Roman" w:hAnsi="Times New Roman" w:cs="Times New Roman"/>
          <w:sz w:val="24"/>
          <w:szCs w:val="24"/>
        </w:rPr>
        <w:t>óricas) en los últimos 12 meses.</w:t>
      </w:r>
    </w:p>
    <w:p w:rsidR="00503949" w:rsidRPr="006D693E" w:rsidRDefault="00503949" w:rsidP="00592F51">
      <w:pPr>
        <w:pStyle w:val="Prrafodelista"/>
        <w:numPr>
          <w:ilvl w:val="0"/>
          <w:numId w:val="6"/>
        </w:numPr>
        <w:spacing w:line="360" w:lineRule="auto"/>
        <w:rPr>
          <w:rFonts w:ascii="Times New Roman" w:hAnsi="Times New Roman" w:cs="Times New Roman"/>
          <w:sz w:val="24"/>
          <w:szCs w:val="24"/>
        </w:rPr>
      </w:pPr>
      <w:r w:rsidRPr="006D693E">
        <w:rPr>
          <w:rFonts w:ascii="Times New Roman" w:hAnsi="Times New Roman" w:cs="Times New Roman"/>
          <w:sz w:val="24"/>
          <w:szCs w:val="24"/>
        </w:rPr>
        <w:t>Porcentaje de personas que han asistido a un concierto o un espectáculo musical en directo en los últimos 12 meses.</w:t>
      </w:r>
    </w:p>
    <w:p w:rsidR="00503949" w:rsidRPr="006D693E" w:rsidRDefault="00503949" w:rsidP="002B39F4">
      <w:pPr>
        <w:pStyle w:val="Prrafodelista"/>
        <w:numPr>
          <w:ilvl w:val="0"/>
          <w:numId w:val="6"/>
        </w:numPr>
        <w:spacing w:line="360" w:lineRule="auto"/>
        <w:ind w:left="714" w:hanging="357"/>
        <w:rPr>
          <w:rFonts w:ascii="Times New Roman" w:hAnsi="Times New Roman" w:cs="Times New Roman"/>
          <w:sz w:val="24"/>
          <w:szCs w:val="24"/>
        </w:rPr>
      </w:pPr>
      <w:r w:rsidRPr="006D693E">
        <w:rPr>
          <w:rFonts w:ascii="Times New Roman" w:hAnsi="Times New Roman" w:cs="Times New Roman"/>
          <w:sz w:val="24"/>
          <w:szCs w:val="24"/>
        </w:rPr>
        <w:t xml:space="preserve">Porcentaje de personas que han visitado un parque histórico o cultural, o un sitio del patrimonio (monumento, lugar histórico o artístico, sitio arqueológico) en los últimos 12 meses. </w:t>
      </w:r>
    </w:p>
    <w:p w:rsidR="00592F51" w:rsidRPr="006D693E" w:rsidRDefault="00503949" w:rsidP="002B39F4">
      <w:pPr>
        <w:pStyle w:val="Prrafodelista"/>
        <w:numPr>
          <w:ilvl w:val="0"/>
          <w:numId w:val="6"/>
        </w:numPr>
        <w:spacing w:line="360" w:lineRule="auto"/>
        <w:ind w:left="714" w:hanging="357"/>
        <w:rPr>
          <w:rFonts w:ascii="Times New Roman" w:hAnsi="Times New Roman" w:cs="Times New Roman"/>
          <w:sz w:val="24"/>
          <w:szCs w:val="24"/>
        </w:rPr>
      </w:pPr>
      <w:r w:rsidRPr="006D693E">
        <w:rPr>
          <w:rFonts w:ascii="Times New Roman" w:hAnsi="Times New Roman" w:cs="Times New Roman"/>
          <w:sz w:val="24"/>
          <w:szCs w:val="24"/>
        </w:rPr>
        <w:t>Porcentaje de personas que han visitado un museo, una galería de arte o una exposición de artesanía en los últimos 12 meses.</w:t>
      </w:r>
    </w:p>
    <w:p w:rsidR="00592F51" w:rsidRPr="006D693E" w:rsidRDefault="00A752CE" w:rsidP="00A752CE">
      <w:pPr>
        <w:spacing w:line="240" w:lineRule="auto"/>
        <w:ind w:left="360"/>
        <w:rPr>
          <w:rFonts w:ascii="Times New Roman" w:hAnsi="Times New Roman" w:cs="Times New Roman"/>
          <w:i/>
          <w:sz w:val="24"/>
          <w:szCs w:val="24"/>
        </w:rPr>
      </w:pPr>
      <w:r w:rsidRPr="006D693E">
        <w:rPr>
          <w:rFonts w:ascii="Times New Roman" w:hAnsi="Times New Roman" w:cs="Times New Roman"/>
          <w:i/>
          <w:sz w:val="24"/>
          <w:szCs w:val="24"/>
        </w:rPr>
        <w:t>Actividades fortalecedoras de identidad</w:t>
      </w:r>
    </w:p>
    <w:p w:rsidR="00503949" w:rsidRPr="006D693E" w:rsidRDefault="00503949" w:rsidP="00592F51">
      <w:pPr>
        <w:pStyle w:val="Prrafodelista"/>
        <w:numPr>
          <w:ilvl w:val="0"/>
          <w:numId w:val="9"/>
        </w:num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Porcentaje de personas que han asistido a una festividad nacional o local en los últimos 12 meses. </w:t>
      </w:r>
    </w:p>
    <w:p w:rsidR="00503949" w:rsidRPr="006D693E" w:rsidRDefault="00503949" w:rsidP="00592F51">
      <w:pPr>
        <w:pStyle w:val="Prrafodelista"/>
        <w:numPr>
          <w:ilvl w:val="0"/>
          <w:numId w:val="9"/>
        </w:num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Porcentaje de personas que han participado en celebraciones comunitarias de eventos culturales e históricos (por ejemplo, un carnaval) en los últimos 12 meses. </w:t>
      </w:r>
    </w:p>
    <w:p w:rsidR="00503949" w:rsidRPr="006D693E" w:rsidRDefault="00503949" w:rsidP="00592F51">
      <w:pPr>
        <w:pStyle w:val="Prrafodelista"/>
        <w:numPr>
          <w:ilvl w:val="0"/>
          <w:numId w:val="9"/>
        </w:num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Porcentaje de personas que han participado en ceremonias, rituales o eventos comunitarios (por ejemplo, nacimientos, enlaces matrimoniales, funerales o ritos de paso de otro tipo) en los últimos 12 meses. </w:t>
      </w:r>
    </w:p>
    <w:p w:rsidR="00503949" w:rsidRPr="006D693E" w:rsidRDefault="00844493" w:rsidP="000F36B6">
      <w:pPr>
        <w:spacing w:line="360" w:lineRule="auto"/>
        <w:ind w:firstLine="360"/>
        <w:rPr>
          <w:rFonts w:ascii="Times New Roman" w:hAnsi="Times New Roman" w:cs="Times New Roman"/>
          <w:sz w:val="24"/>
          <w:szCs w:val="24"/>
        </w:rPr>
      </w:pPr>
      <w:r w:rsidRPr="006D693E">
        <w:rPr>
          <w:rFonts w:ascii="Times New Roman" w:hAnsi="Times New Roman" w:cs="Times New Roman"/>
          <w:sz w:val="24"/>
          <w:szCs w:val="24"/>
        </w:rPr>
        <w:t>Posteriormente se calculan y tabulan</w:t>
      </w:r>
      <w:r w:rsidR="00503949" w:rsidRPr="006D693E">
        <w:rPr>
          <w:rFonts w:ascii="Times New Roman" w:hAnsi="Times New Roman" w:cs="Times New Roman"/>
          <w:sz w:val="24"/>
          <w:szCs w:val="24"/>
        </w:rPr>
        <w:t xml:space="preserve"> los porcentajes de cada una de las actividades enumeradas (por ejemplo, porcentaje de personas que van al cine, porcentaje de personas que van al teatro, etc.) para los indicadores de las actividades fuera del hogar y las fortalecedoras de i</w:t>
      </w:r>
      <w:r w:rsidR="00592F51" w:rsidRPr="006D693E">
        <w:rPr>
          <w:rFonts w:ascii="Times New Roman" w:hAnsi="Times New Roman" w:cs="Times New Roman"/>
          <w:sz w:val="24"/>
          <w:szCs w:val="24"/>
        </w:rPr>
        <w:t>dentidad, utilizando la fórmula [1]:</w:t>
      </w:r>
    </w:p>
    <w:p w:rsidR="00503949" w:rsidRPr="006D693E" w:rsidRDefault="00503949" w:rsidP="00A752CE">
      <w:pPr>
        <w:spacing w:after="0" w:line="240" w:lineRule="auto"/>
        <w:ind w:left="2124" w:firstLine="708"/>
        <w:rPr>
          <w:rFonts w:ascii="Times New Roman" w:hAnsi="Times New Roman" w:cs="Times New Roman"/>
          <w:sz w:val="24"/>
          <w:szCs w:val="24"/>
        </w:rPr>
      </w:pPr>
      <w:proofErr w:type="spellStart"/>
      <w:r w:rsidRPr="006D693E">
        <w:rPr>
          <w:rFonts w:ascii="Times New Roman" w:hAnsi="Times New Roman" w:cs="Times New Roman"/>
          <w:i/>
          <w:sz w:val="24"/>
          <w:szCs w:val="24"/>
        </w:rPr>
        <w:t>I</w:t>
      </w:r>
      <w:r w:rsidR="00C83044" w:rsidRPr="006D693E">
        <w:rPr>
          <w:rFonts w:ascii="Times New Roman" w:hAnsi="Times New Roman" w:cs="Times New Roman"/>
          <w:i/>
          <w:sz w:val="24"/>
          <w:szCs w:val="24"/>
        </w:rPr>
        <w:t>ndicador</w:t>
      </w:r>
      <w:r w:rsidR="00C83044" w:rsidRPr="006D693E">
        <w:rPr>
          <w:rFonts w:ascii="Times New Roman" w:hAnsi="Times New Roman" w:cs="Times New Roman"/>
          <w:i/>
          <w:sz w:val="24"/>
          <w:szCs w:val="24"/>
          <w:vertAlign w:val="subscript"/>
        </w:rPr>
        <w:t>i</w:t>
      </w:r>
      <w:proofErr w:type="spellEnd"/>
      <w:r w:rsidRPr="006D693E">
        <w:rPr>
          <w:rFonts w:ascii="Times New Roman" w:hAnsi="Times New Roman" w:cs="Times New Roman"/>
          <w:i/>
          <w:sz w:val="24"/>
          <w:szCs w:val="24"/>
        </w:rPr>
        <w:t xml:space="preserve"> </w:t>
      </w:r>
      <w:r w:rsidRPr="006D693E">
        <w:rPr>
          <w:rFonts w:ascii="Times New Roman" w:hAnsi="Times New Roman" w:cs="Times New Roman"/>
          <w:sz w:val="24"/>
          <w:szCs w:val="24"/>
        </w:rPr>
        <w:t xml:space="preserve">= </w:t>
      </w:r>
      <w:proofErr w:type="spellStart"/>
      <w:r w:rsidRPr="006D693E">
        <w:rPr>
          <w:rFonts w:ascii="Times New Roman" w:hAnsi="Times New Roman" w:cs="Times New Roman"/>
          <w:i/>
          <w:sz w:val="24"/>
          <w:szCs w:val="24"/>
          <w:u w:val="single"/>
        </w:rPr>
        <w:t>Actividad</w:t>
      </w:r>
      <w:r w:rsidRPr="006D693E">
        <w:rPr>
          <w:rFonts w:ascii="Times New Roman" w:hAnsi="Times New Roman" w:cs="Times New Roman"/>
          <w:i/>
          <w:sz w:val="24"/>
          <w:szCs w:val="24"/>
          <w:u w:val="single"/>
          <w:vertAlign w:val="subscript"/>
        </w:rPr>
        <w:t>i</w:t>
      </w:r>
      <w:proofErr w:type="spellEnd"/>
      <w:r w:rsidRPr="006D693E">
        <w:rPr>
          <w:rFonts w:ascii="Times New Roman" w:hAnsi="Times New Roman" w:cs="Times New Roman"/>
          <w:sz w:val="24"/>
          <w:szCs w:val="24"/>
          <w:vertAlign w:val="subscript"/>
        </w:rPr>
        <w:t xml:space="preserve"> </w:t>
      </w:r>
      <w:r w:rsidR="00C83044" w:rsidRPr="006D693E">
        <w:rPr>
          <w:rFonts w:ascii="Times New Roman" w:hAnsi="Times New Roman" w:cs="Times New Roman"/>
          <w:sz w:val="24"/>
          <w:szCs w:val="24"/>
        </w:rPr>
        <w:t>[1]</w:t>
      </w:r>
    </w:p>
    <w:p w:rsidR="00C83044" w:rsidRPr="006D693E" w:rsidRDefault="00C83044" w:rsidP="00A752CE">
      <w:pPr>
        <w:spacing w:after="0" w:line="240" w:lineRule="auto"/>
        <w:rPr>
          <w:rFonts w:ascii="Times New Roman" w:hAnsi="Times New Roman" w:cs="Times New Roman"/>
          <w:i/>
          <w:sz w:val="24"/>
          <w:szCs w:val="24"/>
        </w:rPr>
      </w:pPr>
      <w:r w:rsidRPr="006D693E">
        <w:rPr>
          <w:rFonts w:ascii="Times New Roman" w:hAnsi="Times New Roman" w:cs="Times New Roman"/>
          <w:sz w:val="24"/>
          <w:szCs w:val="24"/>
        </w:rPr>
        <w:t xml:space="preserve">                           </w:t>
      </w:r>
      <w:r w:rsidR="00A752CE" w:rsidRPr="006D693E">
        <w:rPr>
          <w:rFonts w:ascii="Times New Roman" w:hAnsi="Times New Roman" w:cs="Times New Roman"/>
          <w:sz w:val="24"/>
          <w:szCs w:val="24"/>
        </w:rPr>
        <w:tab/>
      </w:r>
      <w:r w:rsidR="00A752CE" w:rsidRPr="006D693E">
        <w:rPr>
          <w:rFonts w:ascii="Times New Roman" w:hAnsi="Times New Roman" w:cs="Times New Roman"/>
          <w:sz w:val="24"/>
          <w:szCs w:val="24"/>
        </w:rPr>
        <w:tab/>
      </w:r>
      <w:r w:rsidR="00A752CE" w:rsidRPr="006D693E">
        <w:rPr>
          <w:rFonts w:ascii="Times New Roman" w:hAnsi="Times New Roman" w:cs="Times New Roman"/>
          <w:sz w:val="24"/>
          <w:szCs w:val="24"/>
        </w:rPr>
        <w:tab/>
      </w:r>
      <w:r w:rsidR="00A752CE" w:rsidRPr="006D693E">
        <w:rPr>
          <w:rFonts w:ascii="Times New Roman" w:hAnsi="Times New Roman" w:cs="Times New Roman"/>
          <w:sz w:val="24"/>
          <w:szCs w:val="24"/>
        </w:rPr>
        <w:tab/>
        <w:t xml:space="preserve">    </w:t>
      </w:r>
      <w:r w:rsidRPr="006D693E">
        <w:rPr>
          <w:rFonts w:ascii="Times New Roman" w:hAnsi="Times New Roman" w:cs="Times New Roman"/>
          <w:i/>
          <w:sz w:val="24"/>
          <w:szCs w:val="24"/>
        </w:rPr>
        <w:t>N</w:t>
      </w:r>
    </w:p>
    <w:p w:rsidR="00A752CE" w:rsidRPr="006D693E" w:rsidRDefault="00592F51" w:rsidP="00A752CE">
      <w:pPr>
        <w:spacing w:line="360" w:lineRule="auto"/>
        <w:ind w:firstLine="708"/>
        <w:rPr>
          <w:rFonts w:ascii="Times New Roman" w:hAnsi="Times New Roman" w:cs="Times New Roman"/>
          <w:sz w:val="20"/>
          <w:szCs w:val="20"/>
        </w:rPr>
      </w:pPr>
      <w:r w:rsidRPr="006D693E">
        <w:rPr>
          <w:rFonts w:ascii="Times New Roman" w:hAnsi="Times New Roman" w:cs="Times New Roman"/>
          <w:sz w:val="20"/>
          <w:szCs w:val="20"/>
        </w:rPr>
        <w:lastRenderedPageBreak/>
        <w:t>Donde</w:t>
      </w:r>
      <w:r w:rsidR="00503949" w:rsidRPr="006D693E">
        <w:rPr>
          <w:rFonts w:ascii="Times New Roman" w:hAnsi="Times New Roman" w:cs="Times New Roman"/>
          <w:sz w:val="20"/>
          <w:szCs w:val="20"/>
        </w:rPr>
        <w:t xml:space="preserve"> </w:t>
      </w:r>
      <w:r w:rsidR="00503949" w:rsidRPr="006D693E">
        <w:rPr>
          <w:rFonts w:ascii="Times New Roman" w:hAnsi="Times New Roman" w:cs="Times New Roman"/>
          <w:b/>
          <w:i/>
          <w:sz w:val="20"/>
          <w:szCs w:val="20"/>
        </w:rPr>
        <w:t>N</w:t>
      </w:r>
      <w:r w:rsidR="00503949" w:rsidRPr="006D693E">
        <w:rPr>
          <w:rFonts w:ascii="Times New Roman" w:hAnsi="Times New Roman" w:cs="Times New Roman"/>
          <w:sz w:val="20"/>
          <w:szCs w:val="20"/>
        </w:rPr>
        <w:t xml:space="preserve"> es la població</w:t>
      </w:r>
      <w:r w:rsidR="00E43402" w:rsidRPr="006D693E">
        <w:rPr>
          <w:rFonts w:ascii="Times New Roman" w:hAnsi="Times New Roman" w:cs="Times New Roman"/>
          <w:sz w:val="20"/>
          <w:szCs w:val="20"/>
        </w:rPr>
        <w:t>n total de referencia</w:t>
      </w:r>
      <w:r w:rsidR="00503949" w:rsidRPr="006D693E">
        <w:rPr>
          <w:rFonts w:ascii="Times New Roman" w:hAnsi="Times New Roman" w:cs="Times New Roman"/>
          <w:sz w:val="20"/>
          <w:szCs w:val="20"/>
        </w:rPr>
        <w:t xml:space="preserve"> </w:t>
      </w:r>
    </w:p>
    <w:p w:rsidR="00A752CE" w:rsidRPr="006D693E" w:rsidRDefault="00A752CE" w:rsidP="00A752CE">
      <w:pPr>
        <w:spacing w:line="360" w:lineRule="auto"/>
        <w:ind w:firstLine="708"/>
        <w:rPr>
          <w:rFonts w:ascii="Times New Roman" w:hAnsi="Times New Roman" w:cs="Times New Roman"/>
          <w:sz w:val="24"/>
          <w:szCs w:val="24"/>
        </w:rPr>
      </w:pPr>
    </w:p>
    <w:p w:rsidR="00503949" w:rsidRPr="006D693E" w:rsidRDefault="00844493" w:rsidP="000F36B6">
      <w:pPr>
        <w:spacing w:line="360" w:lineRule="auto"/>
        <w:ind w:firstLine="708"/>
        <w:rPr>
          <w:rFonts w:ascii="Times New Roman" w:hAnsi="Times New Roman" w:cs="Times New Roman"/>
          <w:sz w:val="24"/>
          <w:szCs w:val="24"/>
        </w:rPr>
      </w:pPr>
      <w:r w:rsidRPr="006D693E">
        <w:rPr>
          <w:rFonts w:ascii="Times New Roman" w:hAnsi="Times New Roman" w:cs="Times New Roman"/>
          <w:sz w:val="24"/>
          <w:szCs w:val="24"/>
        </w:rPr>
        <w:t>A continuación se define</w:t>
      </w:r>
      <w:r w:rsidR="00503949" w:rsidRPr="006D693E">
        <w:rPr>
          <w:rFonts w:ascii="Times New Roman" w:hAnsi="Times New Roman" w:cs="Times New Roman"/>
          <w:sz w:val="24"/>
          <w:szCs w:val="24"/>
        </w:rPr>
        <w:t xml:space="preserve"> la población abarcada en las fuentes de datos disponibles. Lo ideal es examinar la población de 6 años de edad en adelante. Si esto no es posible, se recomienda centrarse en la población de 15 años de edad en adelante o, alternativamente, en la franja de población de 15 a 64 años de edad. Se debe excluir las personas internadas en instituciones como hogares de jubilados, cárceles, e</w:t>
      </w:r>
      <w:r w:rsidR="00404916" w:rsidRPr="006D693E">
        <w:rPr>
          <w:rFonts w:ascii="Times New Roman" w:hAnsi="Times New Roman" w:cs="Times New Roman"/>
          <w:sz w:val="24"/>
          <w:szCs w:val="24"/>
        </w:rPr>
        <w:t>tc.</w:t>
      </w:r>
      <w:r w:rsidR="002B0F96" w:rsidRPr="006D693E">
        <w:rPr>
          <w:rFonts w:ascii="Times New Roman" w:hAnsi="Times New Roman" w:cs="Times New Roman"/>
          <w:sz w:val="24"/>
          <w:szCs w:val="24"/>
        </w:rPr>
        <w:t xml:space="preserve"> Por otro lado también es importante e</w:t>
      </w:r>
      <w:r w:rsidR="00503949" w:rsidRPr="006D693E">
        <w:rPr>
          <w:rFonts w:ascii="Times New Roman" w:hAnsi="Times New Roman" w:cs="Times New Roman"/>
          <w:sz w:val="24"/>
          <w:szCs w:val="24"/>
        </w:rPr>
        <w:t>specificar el periodo de referencia: se recomienda utilizar un periodo de referencia de 12 me</w:t>
      </w:r>
      <w:r w:rsidR="00C83044" w:rsidRPr="006D693E">
        <w:rPr>
          <w:rFonts w:ascii="Times New Roman" w:hAnsi="Times New Roman" w:cs="Times New Roman"/>
          <w:sz w:val="24"/>
          <w:szCs w:val="24"/>
        </w:rPr>
        <w:t>ses.</w:t>
      </w:r>
    </w:p>
    <w:p w:rsidR="00C83044" w:rsidRPr="006D693E" w:rsidRDefault="00844493" w:rsidP="000F36B6">
      <w:pPr>
        <w:spacing w:line="360" w:lineRule="auto"/>
        <w:ind w:firstLine="708"/>
        <w:rPr>
          <w:rFonts w:ascii="Times New Roman" w:hAnsi="Times New Roman" w:cs="Times New Roman"/>
          <w:sz w:val="24"/>
          <w:szCs w:val="24"/>
        </w:rPr>
      </w:pPr>
      <w:r w:rsidRPr="006D693E">
        <w:rPr>
          <w:rFonts w:ascii="Times New Roman" w:hAnsi="Times New Roman" w:cs="Times New Roman"/>
          <w:sz w:val="24"/>
          <w:szCs w:val="24"/>
        </w:rPr>
        <w:t>Finalmente, se calculan</w:t>
      </w:r>
      <w:r w:rsidR="00503949" w:rsidRPr="006D693E">
        <w:rPr>
          <w:rFonts w:ascii="Times New Roman" w:hAnsi="Times New Roman" w:cs="Times New Roman"/>
          <w:sz w:val="24"/>
          <w:szCs w:val="24"/>
        </w:rPr>
        <w:t xml:space="preserve"> los indicadores sintéticos para las actividades fuera del hogar y las creadoras de identidad, elaborando dos nuevas variables a nivel de los </w:t>
      </w:r>
      <w:proofErr w:type="spellStart"/>
      <w:r w:rsidR="00503949" w:rsidRPr="006D693E">
        <w:rPr>
          <w:rFonts w:ascii="Times New Roman" w:hAnsi="Times New Roman" w:cs="Times New Roman"/>
          <w:sz w:val="24"/>
          <w:szCs w:val="24"/>
        </w:rPr>
        <w:t>microdatos</w:t>
      </w:r>
      <w:proofErr w:type="spellEnd"/>
      <w:r w:rsidR="00503949" w:rsidRPr="006D693E">
        <w:rPr>
          <w:rFonts w:ascii="Times New Roman" w:hAnsi="Times New Roman" w:cs="Times New Roman"/>
          <w:sz w:val="24"/>
          <w:szCs w:val="24"/>
        </w:rPr>
        <w:t xml:space="preserve">: </w:t>
      </w:r>
    </w:p>
    <w:p w:rsidR="00C83044" w:rsidRPr="006D693E" w:rsidRDefault="00C83044" w:rsidP="00A752CE">
      <w:pPr>
        <w:pStyle w:val="Prrafodelista"/>
        <w:numPr>
          <w:ilvl w:val="0"/>
          <w:numId w:val="12"/>
        </w:numPr>
        <w:spacing w:line="360" w:lineRule="auto"/>
        <w:rPr>
          <w:rFonts w:ascii="Times New Roman" w:hAnsi="Times New Roman" w:cs="Times New Roman"/>
          <w:sz w:val="24"/>
          <w:szCs w:val="24"/>
        </w:rPr>
      </w:pPr>
      <w:r w:rsidRPr="006D693E">
        <w:rPr>
          <w:rFonts w:ascii="Times New Roman" w:hAnsi="Times New Roman" w:cs="Times New Roman"/>
          <w:i/>
          <w:sz w:val="24"/>
          <w:szCs w:val="24"/>
        </w:rPr>
        <w:t>PART</w:t>
      </w:r>
      <w:r w:rsidRPr="006D693E">
        <w:rPr>
          <w:rFonts w:ascii="Times New Roman" w:hAnsi="Times New Roman" w:cs="Times New Roman"/>
          <w:i/>
          <w:sz w:val="24"/>
          <w:szCs w:val="24"/>
          <w:vertAlign w:val="subscript"/>
        </w:rPr>
        <w:t>1</w:t>
      </w:r>
      <w:r w:rsidR="00503949" w:rsidRPr="006D693E">
        <w:rPr>
          <w:rFonts w:ascii="Times New Roman" w:hAnsi="Times New Roman" w:cs="Times New Roman"/>
          <w:i/>
          <w:sz w:val="24"/>
          <w:szCs w:val="24"/>
        </w:rPr>
        <w:t>=1</w:t>
      </w:r>
      <w:r w:rsidR="00503949" w:rsidRPr="006D693E">
        <w:rPr>
          <w:rFonts w:ascii="Times New Roman" w:hAnsi="Times New Roman" w:cs="Times New Roman"/>
          <w:sz w:val="24"/>
          <w:szCs w:val="24"/>
        </w:rPr>
        <w:t xml:space="preserve">, si el individuo i participa como mínimo en una de las actividades culturales fuera del hogar. </w:t>
      </w:r>
    </w:p>
    <w:p w:rsidR="00C83044" w:rsidRPr="006D693E" w:rsidRDefault="00C83044" w:rsidP="00E66515">
      <w:pPr>
        <w:pStyle w:val="Prrafodelista"/>
        <w:numPr>
          <w:ilvl w:val="0"/>
          <w:numId w:val="12"/>
        </w:numPr>
        <w:spacing w:line="360" w:lineRule="auto"/>
        <w:rPr>
          <w:rFonts w:ascii="Times New Roman" w:hAnsi="Times New Roman" w:cs="Times New Roman"/>
          <w:sz w:val="24"/>
          <w:szCs w:val="24"/>
        </w:rPr>
      </w:pPr>
      <w:r w:rsidRPr="006D693E">
        <w:rPr>
          <w:rFonts w:ascii="Times New Roman" w:hAnsi="Times New Roman" w:cs="Times New Roman"/>
          <w:i/>
          <w:sz w:val="24"/>
          <w:szCs w:val="24"/>
        </w:rPr>
        <w:t>PART</w:t>
      </w:r>
      <w:r w:rsidRPr="006D693E">
        <w:rPr>
          <w:rFonts w:ascii="Times New Roman" w:hAnsi="Times New Roman" w:cs="Times New Roman"/>
          <w:i/>
          <w:sz w:val="24"/>
          <w:szCs w:val="24"/>
          <w:vertAlign w:val="subscript"/>
        </w:rPr>
        <w:t>2</w:t>
      </w:r>
      <w:r w:rsidR="00503949" w:rsidRPr="006D693E">
        <w:rPr>
          <w:rFonts w:ascii="Times New Roman" w:hAnsi="Times New Roman" w:cs="Times New Roman"/>
          <w:i/>
          <w:sz w:val="24"/>
          <w:szCs w:val="24"/>
        </w:rPr>
        <w:t>=1</w:t>
      </w:r>
      <w:r w:rsidR="00503949" w:rsidRPr="006D693E">
        <w:rPr>
          <w:rFonts w:ascii="Times New Roman" w:hAnsi="Times New Roman" w:cs="Times New Roman"/>
          <w:sz w:val="24"/>
          <w:szCs w:val="24"/>
        </w:rPr>
        <w:t xml:space="preserve">, si el individuo i participa como mínimo en una de las actividades culturales fortalecedoras de identidad. </w:t>
      </w:r>
    </w:p>
    <w:p w:rsidR="0015049A" w:rsidRPr="006D693E" w:rsidRDefault="00503949" w:rsidP="000F36B6">
      <w:pPr>
        <w:spacing w:line="360" w:lineRule="auto"/>
        <w:ind w:firstLine="708"/>
        <w:rPr>
          <w:rFonts w:ascii="Times New Roman" w:hAnsi="Times New Roman" w:cs="Times New Roman"/>
          <w:sz w:val="24"/>
          <w:szCs w:val="24"/>
        </w:rPr>
      </w:pPr>
      <w:r w:rsidRPr="006D693E">
        <w:rPr>
          <w:rFonts w:ascii="Times New Roman" w:hAnsi="Times New Roman" w:cs="Times New Roman"/>
          <w:sz w:val="24"/>
          <w:szCs w:val="24"/>
        </w:rPr>
        <w:t>A cada individuo se le atribuye 1 en caso de que haya realizado como mínimo una actividad cultural y 0 si no ha realizado ninguna.</w:t>
      </w:r>
      <w:r w:rsidRPr="006D693E">
        <w:rPr>
          <w:rFonts w:ascii="Times New Roman" w:hAnsi="Times New Roman" w:cs="Times New Roman"/>
          <w:i/>
          <w:sz w:val="24"/>
          <w:szCs w:val="24"/>
        </w:rPr>
        <w:t xml:space="preserve"> PART</w:t>
      </w:r>
      <w:r w:rsidRPr="006D693E">
        <w:rPr>
          <w:rFonts w:ascii="Times New Roman" w:hAnsi="Times New Roman" w:cs="Times New Roman"/>
          <w:i/>
          <w:sz w:val="24"/>
          <w:szCs w:val="24"/>
          <w:vertAlign w:val="subscript"/>
        </w:rPr>
        <w:t>1</w:t>
      </w:r>
      <w:r w:rsidRPr="006D693E">
        <w:rPr>
          <w:rFonts w:ascii="Times New Roman" w:hAnsi="Times New Roman" w:cs="Times New Roman"/>
          <w:sz w:val="24"/>
          <w:szCs w:val="24"/>
        </w:rPr>
        <w:t xml:space="preserve"> se utiliza por lo tanto en la fórmula [1] para calcular la proporción de personas que han realizado como mínimo una actividad cultural fuera del hogar.</w:t>
      </w:r>
      <w:r w:rsidR="0015049A" w:rsidRPr="006D693E">
        <w:rPr>
          <w:rFonts w:ascii="Times New Roman" w:hAnsi="Times New Roman" w:cs="Times New Roman"/>
          <w:sz w:val="24"/>
          <w:szCs w:val="24"/>
        </w:rPr>
        <w:t xml:space="preserve"> Siempre y cuando sea posible, los datos correspondientes a los dos indicadores se deben desglosar por sexo, nivel de estudios alcanzado, situación geográfica (urbana/rural), grupo de ingresos y grupo de edad.</w:t>
      </w:r>
    </w:p>
    <w:p w:rsidR="00503949" w:rsidRPr="006D693E" w:rsidRDefault="00503949" w:rsidP="00E66515">
      <w:pPr>
        <w:spacing w:line="360" w:lineRule="auto"/>
        <w:rPr>
          <w:rFonts w:ascii="Times New Roman" w:hAnsi="Times New Roman" w:cs="Times New Roman"/>
          <w:sz w:val="24"/>
          <w:szCs w:val="24"/>
        </w:rPr>
      </w:pPr>
    </w:p>
    <w:p w:rsidR="0015049A" w:rsidRPr="006D693E" w:rsidRDefault="00503949" w:rsidP="00E66515">
      <w:pPr>
        <w:spacing w:line="360" w:lineRule="auto"/>
        <w:rPr>
          <w:rFonts w:ascii="Times New Roman" w:hAnsi="Times New Roman" w:cs="Times New Roman"/>
          <w:sz w:val="24"/>
          <w:szCs w:val="24"/>
        </w:rPr>
      </w:pPr>
      <w:r w:rsidRPr="006D693E">
        <w:rPr>
          <w:rFonts w:ascii="Times New Roman" w:hAnsi="Times New Roman" w:cs="Times New Roman"/>
          <w:b/>
          <w:sz w:val="24"/>
          <w:szCs w:val="24"/>
        </w:rPr>
        <w:t>Orientaciones para la i</w:t>
      </w:r>
      <w:r w:rsidR="0015049A" w:rsidRPr="006D693E">
        <w:rPr>
          <w:rFonts w:ascii="Times New Roman" w:hAnsi="Times New Roman" w:cs="Times New Roman"/>
          <w:b/>
          <w:sz w:val="24"/>
          <w:szCs w:val="24"/>
        </w:rPr>
        <w:t>nterpretación de los resultados</w:t>
      </w:r>
    </w:p>
    <w:p w:rsidR="00503949" w:rsidRPr="006D693E" w:rsidRDefault="00503949" w:rsidP="00E66515">
      <w:pPr>
        <w:spacing w:line="360" w:lineRule="auto"/>
        <w:rPr>
          <w:rFonts w:ascii="Times New Roman" w:hAnsi="Times New Roman" w:cs="Times New Roman"/>
          <w:sz w:val="24"/>
          <w:szCs w:val="24"/>
        </w:rPr>
      </w:pPr>
      <w:r w:rsidRPr="006D693E">
        <w:rPr>
          <w:rFonts w:ascii="Times New Roman" w:hAnsi="Times New Roman" w:cs="Times New Roman"/>
          <w:sz w:val="24"/>
          <w:szCs w:val="24"/>
        </w:rPr>
        <w:t xml:space="preserve">Los dos indicadores centrales sobre participación cultural son descriptivos. Proporcionan una </w:t>
      </w:r>
      <w:r w:rsidR="00404916" w:rsidRPr="006D693E">
        <w:rPr>
          <w:rFonts w:ascii="Times New Roman" w:hAnsi="Times New Roman" w:cs="Times New Roman"/>
          <w:sz w:val="24"/>
          <w:szCs w:val="24"/>
        </w:rPr>
        <w:t>imagen</w:t>
      </w:r>
      <w:r w:rsidRPr="006D693E">
        <w:rPr>
          <w:rFonts w:ascii="Times New Roman" w:hAnsi="Times New Roman" w:cs="Times New Roman"/>
          <w:sz w:val="24"/>
          <w:szCs w:val="24"/>
        </w:rPr>
        <w:t xml:space="preserve"> de los niveles de participación en las actividades culturales fuera del hogar y en las fortalecedoras de identidad, ofreciendo una visión del grado de vitalidad cultural y de </w:t>
      </w:r>
      <w:r w:rsidRPr="006D693E">
        <w:rPr>
          <w:rFonts w:ascii="Times New Roman" w:hAnsi="Times New Roman" w:cs="Times New Roman"/>
          <w:sz w:val="24"/>
          <w:szCs w:val="24"/>
        </w:rPr>
        <w:lastRenderedPageBreak/>
        <w:t>compromiso social con la cultura, así como de las divisiones o exclusiones que puedan existir en el seno de la sociedad.</w:t>
      </w:r>
    </w:p>
    <w:p w:rsidR="00457B3E" w:rsidRPr="006D693E" w:rsidRDefault="00457B3E" w:rsidP="00E66515">
      <w:pPr>
        <w:spacing w:line="360" w:lineRule="auto"/>
        <w:rPr>
          <w:rFonts w:ascii="Times New Roman" w:hAnsi="Times New Roman" w:cs="Times New Roman"/>
          <w:sz w:val="24"/>
          <w:szCs w:val="24"/>
        </w:rPr>
      </w:pPr>
    </w:p>
    <w:p w:rsidR="00997726" w:rsidRPr="00D340C9" w:rsidRDefault="009B6760" w:rsidP="00D340C9">
      <w:pPr>
        <w:spacing w:line="360" w:lineRule="auto"/>
        <w:rPr>
          <w:rFonts w:ascii="Times New Roman" w:hAnsi="Times New Roman" w:cs="Times New Roman"/>
          <w:b/>
          <w:sz w:val="24"/>
          <w:szCs w:val="24"/>
        </w:rPr>
      </w:pPr>
      <w:r>
        <w:rPr>
          <w:rFonts w:ascii="Times New Roman" w:hAnsi="Times New Roman" w:cs="Times New Roman"/>
          <w:b/>
          <w:sz w:val="24"/>
          <w:szCs w:val="24"/>
        </w:rPr>
        <w:t>R</w:t>
      </w:r>
      <w:r w:rsidR="00485775">
        <w:rPr>
          <w:rFonts w:ascii="Times New Roman" w:hAnsi="Times New Roman" w:cs="Times New Roman"/>
          <w:b/>
          <w:sz w:val="24"/>
          <w:szCs w:val="24"/>
        </w:rPr>
        <w:t>EFERENTE 3</w:t>
      </w:r>
      <w:r w:rsidR="00D340C9" w:rsidRPr="00D340C9">
        <w:rPr>
          <w:rFonts w:ascii="Times New Roman" w:hAnsi="Times New Roman" w:cs="Times New Roman"/>
          <w:b/>
          <w:sz w:val="24"/>
          <w:szCs w:val="24"/>
        </w:rPr>
        <w:t xml:space="preserve">.   </w:t>
      </w:r>
      <w:r w:rsidR="00997726" w:rsidRPr="00D340C9">
        <w:rPr>
          <w:rFonts w:ascii="Times New Roman" w:hAnsi="Times New Roman" w:cs="Times New Roman"/>
          <w:b/>
          <w:sz w:val="24"/>
          <w:szCs w:val="24"/>
        </w:rPr>
        <w:t>Indicadores</w:t>
      </w:r>
      <w:r w:rsidR="008D658D">
        <w:rPr>
          <w:rFonts w:ascii="Times New Roman" w:hAnsi="Times New Roman" w:cs="Times New Roman"/>
          <w:b/>
          <w:sz w:val="24"/>
          <w:szCs w:val="24"/>
        </w:rPr>
        <w:t xml:space="preserve"> de la</w:t>
      </w:r>
      <w:r w:rsidR="00997726" w:rsidRPr="00D340C9">
        <w:rPr>
          <w:rFonts w:ascii="Times New Roman" w:hAnsi="Times New Roman" w:cs="Times New Roman"/>
          <w:b/>
          <w:sz w:val="24"/>
          <w:szCs w:val="24"/>
        </w:rPr>
        <w:t xml:space="preserve"> International </w:t>
      </w:r>
      <w:proofErr w:type="spellStart"/>
      <w:r w:rsidR="00997726" w:rsidRPr="00D340C9">
        <w:rPr>
          <w:rFonts w:ascii="Times New Roman" w:hAnsi="Times New Roman" w:cs="Times New Roman"/>
          <w:b/>
          <w:sz w:val="24"/>
          <w:szCs w:val="24"/>
        </w:rPr>
        <w:t>Federation</w:t>
      </w:r>
      <w:proofErr w:type="spellEnd"/>
      <w:r w:rsidR="00997726" w:rsidRPr="00D340C9">
        <w:rPr>
          <w:rFonts w:ascii="Times New Roman" w:hAnsi="Times New Roman" w:cs="Times New Roman"/>
          <w:b/>
          <w:sz w:val="24"/>
          <w:szCs w:val="24"/>
        </w:rPr>
        <w:t xml:space="preserve"> of </w:t>
      </w:r>
      <w:proofErr w:type="spellStart"/>
      <w:r w:rsidR="00997726" w:rsidRPr="00D340C9">
        <w:rPr>
          <w:rFonts w:ascii="Times New Roman" w:hAnsi="Times New Roman" w:cs="Times New Roman"/>
          <w:b/>
          <w:sz w:val="24"/>
          <w:szCs w:val="24"/>
        </w:rPr>
        <w:t>Arts</w:t>
      </w:r>
      <w:proofErr w:type="spellEnd"/>
      <w:r w:rsidR="00997726" w:rsidRPr="00D340C9">
        <w:rPr>
          <w:rFonts w:ascii="Times New Roman" w:hAnsi="Times New Roman" w:cs="Times New Roman"/>
          <w:b/>
          <w:sz w:val="24"/>
          <w:szCs w:val="24"/>
        </w:rPr>
        <w:t xml:space="preserve"> </w:t>
      </w:r>
      <w:proofErr w:type="spellStart"/>
      <w:r w:rsidR="00997726" w:rsidRPr="00D340C9">
        <w:rPr>
          <w:rFonts w:ascii="Times New Roman" w:hAnsi="Times New Roman" w:cs="Times New Roman"/>
          <w:b/>
          <w:sz w:val="24"/>
          <w:szCs w:val="24"/>
        </w:rPr>
        <w:t>Councils</w:t>
      </w:r>
      <w:proofErr w:type="spellEnd"/>
      <w:r w:rsidR="00997726" w:rsidRPr="00D340C9">
        <w:rPr>
          <w:rFonts w:ascii="Times New Roman" w:hAnsi="Times New Roman" w:cs="Times New Roman"/>
          <w:b/>
          <w:sz w:val="24"/>
          <w:szCs w:val="24"/>
        </w:rPr>
        <w:t xml:space="preserve"> and Culture Agencies (IFACCA), Publicados en el </w:t>
      </w:r>
      <w:proofErr w:type="spellStart"/>
      <w:r w:rsidR="00997726" w:rsidRPr="00D340C9">
        <w:rPr>
          <w:rFonts w:ascii="Times New Roman" w:hAnsi="Times New Roman" w:cs="Times New Roman"/>
          <w:b/>
          <w:sz w:val="24"/>
          <w:szCs w:val="24"/>
        </w:rPr>
        <w:t>D’art</w:t>
      </w:r>
      <w:proofErr w:type="spellEnd"/>
      <w:r w:rsidR="00997726" w:rsidRPr="00D340C9">
        <w:rPr>
          <w:rFonts w:ascii="Times New Roman" w:hAnsi="Times New Roman" w:cs="Times New Roman"/>
          <w:b/>
          <w:sz w:val="24"/>
          <w:szCs w:val="24"/>
        </w:rPr>
        <w:t xml:space="preserve"> </w:t>
      </w:r>
      <w:proofErr w:type="spellStart"/>
      <w:r w:rsidR="00997726" w:rsidRPr="00D340C9">
        <w:rPr>
          <w:rFonts w:ascii="Times New Roman" w:hAnsi="Times New Roman" w:cs="Times New Roman"/>
          <w:b/>
          <w:sz w:val="24"/>
          <w:szCs w:val="24"/>
        </w:rPr>
        <w:t>report</w:t>
      </w:r>
      <w:proofErr w:type="spellEnd"/>
      <w:r w:rsidR="008D658D">
        <w:rPr>
          <w:rStyle w:val="Refdenotaalpie"/>
          <w:rFonts w:ascii="Times New Roman" w:hAnsi="Times New Roman" w:cs="Times New Roman"/>
          <w:b/>
          <w:sz w:val="24"/>
          <w:szCs w:val="24"/>
        </w:rPr>
        <w:footnoteReference w:id="3"/>
      </w:r>
    </w:p>
    <w:p w:rsidR="00D340C9" w:rsidRDefault="00D340C9" w:rsidP="00997726">
      <w:pPr>
        <w:rPr>
          <w:rFonts w:ascii="Times New Roman" w:hAnsi="Times New Roman" w:cs="Times New Roman"/>
          <w:sz w:val="24"/>
          <w:szCs w:val="24"/>
        </w:rPr>
      </w:pPr>
    </w:p>
    <w:p w:rsidR="00D340C9" w:rsidRDefault="00997726" w:rsidP="00D340C9">
      <w:pPr>
        <w:spacing w:line="360" w:lineRule="auto"/>
        <w:rPr>
          <w:rFonts w:ascii="Times New Roman" w:hAnsi="Times New Roman" w:cs="Times New Roman"/>
          <w:sz w:val="24"/>
          <w:szCs w:val="24"/>
        </w:rPr>
      </w:pPr>
      <w:r w:rsidRPr="00485775">
        <w:rPr>
          <w:rFonts w:ascii="Times New Roman" w:hAnsi="Times New Roman" w:cs="Times New Roman"/>
          <w:sz w:val="24"/>
          <w:szCs w:val="24"/>
        </w:rPr>
        <w:t xml:space="preserve">En la misma tesitura en la que podemos observar </w:t>
      </w:r>
      <w:r w:rsidR="00D340C9">
        <w:rPr>
          <w:rFonts w:ascii="Times New Roman" w:hAnsi="Times New Roman" w:cs="Times New Roman"/>
          <w:sz w:val="24"/>
          <w:szCs w:val="24"/>
        </w:rPr>
        <w:t>la tendencia</w:t>
      </w:r>
      <w:r w:rsidRPr="00485775">
        <w:rPr>
          <w:rFonts w:ascii="Times New Roman" w:hAnsi="Times New Roman" w:cs="Times New Roman"/>
          <w:sz w:val="24"/>
          <w:szCs w:val="24"/>
        </w:rPr>
        <w:t xml:space="preserve"> para medir los eventos culturales o creación artística, la International </w:t>
      </w:r>
      <w:proofErr w:type="spellStart"/>
      <w:r w:rsidRPr="00485775">
        <w:rPr>
          <w:rFonts w:ascii="Times New Roman" w:hAnsi="Times New Roman" w:cs="Times New Roman"/>
          <w:sz w:val="24"/>
          <w:szCs w:val="24"/>
        </w:rPr>
        <w:t>Federation</w:t>
      </w:r>
      <w:proofErr w:type="spellEnd"/>
      <w:r w:rsidRPr="00485775">
        <w:rPr>
          <w:rFonts w:ascii="Times New Roman" w:hAnsi="Times New Roman" w:cs="Times New Roman"/>
          <w:sz w:val="24"/>
          <w:szCs w:val="24"/>
        </w:rPr>
        <w:t xml:space="preserve"> of </w:t>
      </w:r>
      <w:proofErr w:type="spellStart"/>
      <w:r w:rsidRPr="00485775">
        <w:rPr>
          <w:rFonts w:ascii="Times New Roman" w:hAnsi="Times New Roman" w:cs="Times New Roman"/>
          <w:sz w:val="24"/>
          <w:szCs w:val="24"/>
        </w:rPr>
        <w:t>Arts</w:t>
      </w:r>
      <w:proofErr w:type="spellEnd"/>
      <w:r w:rsidRPr="00485775">
        <w:rPr>
          <w:rFonts w:ascii="Times New Roman" w:hAnsi="Times New Roman" w:cs="Times New Roman"/>
          <w:sz w:val="24"/>
          <w:szCs w:val="24"/>
        </w:rPr>
        <w:t xml:space="preserve"> </w:t>
      </w:r>
      <w:proofErr w:type="spellStart"/>
      <w:r w:rsidRPr="00485775">
        <w:rPr>
          <w:rFonts w:ascii="Times New Roman" w:hAnsi="Times New Roman" w:cs="Times New Roman"/>
          <w:sz w:val="24"/>
          <w:szCs w:val="24"/>
        </w:rPr>
        <w:t>Councils</w:t>
      </w:r>
      <w:proofErr w:type="spellEnd"/>
      <w:r w:rsidRPr="00485775">
        <w:rPr>
          <w:rFonts w:ascii="Times New Roman" w:hAnsi="Times New Roman" w:cs="Times New Roman"/>
          <w:sz w:val="24"/>
          <w:szCs w:val="24"/>
        </w:rPr>
        <w:t xml:space="preserve"> and Culture Agencies (IFACCA), es una organización que reúne a países como EE UU, Canadá, Nueva Zelanda, Australia, etc., todos de habla inglesa. Como la UNESCO, con los mismos objetivos de relacionar los eventos culturales con las políticas públicas</w:t>
      </w:r>
      <w:r w:rsidR="00D340C9">
        <w:rPr>
          <w:rFonts w:ascii="Times New Roman" w:hAnsi="Times New Roman" w:cs="Times New Roman"/>
          <w:sz w:val="24"/>
          <w:szCs w:val="24"/>
        </w:rPr>
        <w:t>,</w:t>
      </w:r>
      <w:r w:rsidRPr="00485775">
        <w:rPr>
          <w:rFonts w:ascii="Times New Roman" w:hAnsi="Times New Roman" w:cs="Times New Roman"/>
          <w:sz w:val="24"/>
          <w:szCs w:val="24"/>
        </w:rPr>
        <w:t xml:space="preserve"> </w:t>
      </w:r>
      <w:r w:rsidR="00D340C9">
        <w:rPr>
          <w:rFonts w:ascii="Times New Roman" w:hAnsi="Times New Roman" w:cs="Times New Roman"/>
          <w:sz w:val="24"/>
          <w:szCs w:val="24"/>
        </w:rPr>
        <w:t>incluyen</w:t>
      </w:r>
      <w:r w:rsidRPr="00485775">
        <w:rPr>
          <w:rFonts w:ascii="Times New Roman" w:hAnsi="Times New Roman" w:cs="Times New Roman"/>
          <w:sz w:val="24"/>
          <w:szCs w:val="24"/>
        </w:rPr>
        <w:t xml:space="preserve"> condiciones económicas, con sus gastos y ganancias, para que queden </w:t>
      </w:r>
      <w:r w:rsidR="00D340C9">
        <w:rPr>
          <w:rFonts w:ascii="Times New Roman" w:hAnsi="Times New Roman" w:cs="Times New Roman"/>
          <w:sz w:val="24"/>
          <w:szCs w:val="24"/>
        </w:rPr>
        <w:t>integrados</w:t>
      </w:r>
      <w:r w:rsidRPr="00485775">
        <w:rPr>
          <w:rFonts w:ascii="Times New Roman" w:hAnsi="Times New Roman" w:cs="Times New Roman"/>
          <w:sz w:val="24"/>
          <w:szCs w:val="24"/>
        </w:rPr>
        <w:t xml:space="preserve"> los cálculos presupuestarios de los gobiernos en las políticas culturales. </w:t>
      </w:r>
    </w:p>
    <w:p w:rsidR="00997726" w:rsidRPr="00485775" w:rsidRDefault="00997726" w:rsidP="000163A9">
      <w:pPr>
        <w:spacing w:line="360" w:lineRule="auto"/>
        <w:ind w:firstLine="708"/>
        <w:rPr>
          <w:rFonts w:ascii="Times New Roman" w:hAnsi="Times New Roman" w:cs="Times New Roman"/>
          <w:sz w:val="24"/>
          <w:szCs w:val="24"/>
        </w:rPr>
      </w:pPr>
      <w:r w:rsidRPr="00485775">
        <w:rPr>
          <w:rFonts w:ascii="Times New Roman" w:hAnsi="Times New Roman" w:cs="Times New Roman"/>
          <w:sz w:val="24"/>
          <w:szCs w:val="24"/>
        </w:rPr>
        <w:t>Las in</w:t>
      </w:r>
      <w:r w:rsidR="00D340C9">
        <w:rPr>
          <w:rFonts w:ascii="Times New Roman" w:hAnsi="Times New Roman" w:cs="Times New Roman"/>
          <w:sz w:val="24"/>
          <w:szCs w:val="24"/>
        </w:rPr>
        <w:t xml:space="preserve">vestigaciones </w:t>
      </w:r>
      <w:r w:rsidR="000163A9">
        <w:rPr>
          <w:rFonts w:ascii="Times New Roman" w:hAnsi="Times New Roman" w:cs="Times New Roman"/>
          <w:sz w:val="24"/>
          <w:szCs w:val="24"/>
        </w:rPr>
        <w:t>se dirigen hacia e</w:t>
      </w:r>
      <w:r w:rsidRPr="00485775">
        <w:rPr>
          <w:rFonts w:ascii="Times New Roman" w:hAnsi="Times New Roman" w:cs="Times New Roman"/>
          <w:sz w:val="24"/>
          <w:szCs w:val="24"/>
        </w:rPr>
        <w:t>l impacto social, los efectos sociales, valor, beneficios, participación, cohesión social, capital social, exclusión social o inclusión, desarrollo comunitario, calidad de vida, y bienestar. En estas investigaciones hay dos aproximaciones discernibles. Algunas sortean el tema de “arriba hacia abajo”, explorando los impactos sociales del arte en los que los impactos no económicos significan lo “social”, o impactos relacionados con políticas sociales. Otros, particularmente en los EE UU</w:t>
      </w:r>
      <w:r w:rsidR="000163A9">
        <w:rPr>
          <w:rFonts w:ascii="Times New Roman" w:hAnsi="Times New Roman" w:cs="Times New Roman"/>
          <w:sz w:val="24"/>
          <w:szCs w:val="24"/>
        </w:rPr>
        <w:t>,</w:t>
      </w:r>
      <w:r w:rsidRPr="00485775">
        <w:rPr>
          <w:rFonts w:ascii="Times New Roman" w:hAnsi="Times New Roman" w:cs="Times New Roman"/>
          <w:sz w:val="24"/>
          <w:szCs w:val="24"/>
        </w:rPr>
        <w:t xml:space="preserve"> se aproximan a los efectos de impacto de “abaj</w:t>
      </w:r>
      <w:r w:rsidR="00D340C9">
        <w:rPr>
          <w:rFonts w:ascii="Times New Roman" w:hAnsi="Times New Roman" w:cs="Times New Roman"/>
          <w:sz w:val="24"/>
          <w:szCs w:val="24"/>
        </w:rPr>
        <w:t>o</w:t>
      </w:r>
      <w:r w:rsidRPr="00485775">
        <w:rPr>
          <w:rFonts w:ascii="Times New Roman" w:hAnsi="Times New Roman" w:cs="Times New Roman"/>
          <w:sz w:val="24"/>
          <w:szCs w:val="24"/>
        </w:rPr>
        <w:t xml:space="preserve"> hacia arriba”, explorando las motivaciones personales en la participación para y las experiencias artísticas, así como evaluando los impactos de programas artísticos. Independientemente de la aproximación, en tanto nuestra comprensión de l</w:t>
      </w:r>
      <w:r w:rsidR="000163A9">
        <w:rPr>
          <w:rFonts w:ascii="Times New Roman" w:hAnsi="Times New Roman" w:cs="Times New Roman"/>
          <w:sz w:val="24"/>
          <w:szCs w:val="24"/>
        </w:rPr>
        <w:t>a</w:t>
      </w:r>
      <w:r w:rsidRPr="00485775">
        <w:rPr>
          <w:rFonts w:ascii="Times New Roman" w:hAnsi="Times New Roman" w:cs="Times New Roman"/>
          <w:sz w:val="24"/>
          <w:szCs w:val="24"/>
        </w:rPr>
        <w:t xml:space="preserve">s actividades artísticas se desarrolla, así es con las medidas (indicadores) mediante las cuales  apuntamos a monitorear y evaluar estas actividades. </w:t>
      </w:r>
    </w:p>
    <w:p w:rsidR="000163A9" w:rsidRDefault="00997726" w:rsidP="000163A9">
      <w:pPr>
        <w:spacing w:line="360" w:lineRule="auto"/>
        <w:ind w:firstLine="708"/>
        <w:rPr>
          <w:rFonts w:ascii="Times New Roman" w:hAnsi="Times New Roman" w:cs="Times New Roman"/>
          <w:sz w:val="24"/>
          <w:szCs w:val="24"/>
        </w:rPr>
      </w:pPr>
      <w:r w:rsidRPr="00485775">
        <w:rPr>
          <w:rFonts w:ascii="Times New Roman" w:hAnsi="Times New Roman" w:cs="Times New Roman"/>
          <w:sz w:val="24"/>
          <w:szCs w:val="24"/>
        </w:rPr>
        <w:t>Bajo esta corriente, se han alcanzado cuando menos cinco estadios distintivos en el desarrollo de los indicadores:</w:t>
      </w:r>
    </w:p>
    <w:p w:rsidR="000163A9" w:rsidRDefault="000163A9" w:rsidP="000163A9">
      <w:pPr>
        <w:pStyle w:val="Prrafodelista"/>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Conceptualización</w:t>
      </w:r>
      <w:r w:rsidR="00997726" w:rsidRPr="000163A9">
        <w:rPr>
          <w:rFonts w:ascii="Times New Roman" w:hAnsi="Times New Roman" w:cs="Times New Roman"/>
          <w:sz w:val="24"/>
          <w:szCs w:val="24"/>
        </w:rPr>
        <w:t xml:space="preserve"> </w:t>
      </w:r>
    </w:p>
    <w:p w:rsidR="000163A9" w:rsidRDefault="000163A9" w:rsidP="000163A9">
      <w:pPr>
        <w:pStyle w:val="Prrafodelista"/>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Selección</w:t>
      </w:r>
    </w:p>
    <w:p w:rsidR="000163A9" w:rsidRDefault="000163A9" w:rsidP="000163A9">
      <w:pPr>
        <w:pStyle w:val="Prrafodelista"/>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Definición</w:t>
      </w:r>
    </w:p>
    <w:p w:rsidR="000163A9" w:rsidRDefault="000163A9" w:rsidP="000163A9">
      <w:pPr>
        <w:pStyle w:val="Prrafodelista"/>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R</w:t>
      </w:r>
      <w:r w:rsidRPr="000163A9">
        <w:rPr>
          <w:rFonts w:ascii="Times New Roman" w:hAnsi="Times New Roman" w:cs="Times New Roman"/>
          <w:sz w:val="24"/>
          <w:szCs w:val="24"/>
        </w:rPr>
        <w:t>ecopilación</w:t>
      </w:r>
    </w:p>
    <w:p w:rsidR="00997726" w:rsidRPr="000163A9" w:rsidRDefault="000163A9" w:rsidP="000163A9">
      <w:pPr>
        <w:pStyle w:val="Prrafodelista"/>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w:t>
      </w:r>
      <w:r w:rsidR="00997726" w:rsidRPr="000163A9">
        <w:rPr>
          <w:rFonts w:ascii="Times New Roman" w:hAnsi="Times New Roman" w:cs="Times New Roman"/>
          <w:sz w:val="24"/>
          <w:szCs w:val="24"/>
        </w:rPr>
        <w:t xml:space="preserve">rocedimientos administrativos y evaluación. </w:t>
      </w:r>
    </w:p>
    <w:p w:rsidR="00997726" w:rsidRPr="00485775" w:rsidRDefault="00997726" w:rsidP="000163A9">
      <w:pPr>
        <w:spacing w:line="360" w:lineRule="auto"/>
        <w:ind w:firstLine="708"/>
        <w:rPr>
          <w:rFonts w:ascii="Times New Roman" w:hAnsi="Times New Roman" w:cs="Times New Roman"/>
          <w:sz w:val="24"/>
          <w:szCs w:val="24"/>
        </w:rPr>
      </w:pPr>
      <w:r w:rsidRPr="00485775">
        <w:rPr>
          <w:rFonts w:ascii="Times New Roman" w:hAnsi="Times New Roman" w:cs="Times New Roman"/>
          <w:sz w:val="24"/>
          <w:szCs w:val="24"/>
        </w:rPr>
        <w:t xml:space="preserve">Un indicador cultural es una estadística que puede ser usada para </w:t>
      </w:r>
      <w:r w:rsidR="000163A9">
        <w:rPr>
          <w:rFonts w:ascii="Times New Roman" w:hAnsi="Times New Roman" w:cs="Times New Roman"/>
          <w:sz w:val="24"/>
          <w:szCs w:val="24"/>
        </w:rPr>
        <w:t>dar sentido</w:t>
      </w:r>
      <w:r w:rsidRPr="00485775">
        <w:rPr>
          <w:rFonts w:ascii="Times New Roman" w:hAnsi="Times New Roman" w:cs="Times New Roman"/>
          <w:sz w:val="24"/>
          <w:szCs w:val="24"/>
        </w:rPr>
        <w:t>, monitorear</w:t>
      </w:r>
      <w:r w:rsidR="000163A9">
        <w:rPr>
          <w:rFonts w:ascii="Times New Roman" w:hAnsi="Times New Roman" w:cs="Times New Roman"/>
          <w:sz w:val="24"/>
          <w:szCs w:val="24"/>
        </w:rPr>
        <w:t>,</w:t>
      </w:r>
      <w:r w:rsidRPr="00485775">
        <w:rPr>
          <w:rFonts w:ascii="Times New Roman" w:hAnsi="Times New Roman" w:cs="Times New Roman"/>
          <w:sz w:val="24"/>
          <w:szCs w:val="24"/>
        </w:rPr>
        <w:t xml:space="preserve"> o evaluar algún a</w:t>
      </w:r>
      <w:r w:rsidR="000163A9">
        <w:rPr>
          <w:rFonts w:ascii="Times New Roman" w:hAnsi="Times New Roman" w:cs="Times New Roman"/>
          <w:sz w:val="24"/>
          <w:szCs w:val="24"/>
        </w:rPr>
        <w:t>specto cultural, como las artes</w:t>
      </w:r>
      <w:r w:rsidRPr="00485775">
        <w:rPr>
          <w:rFonts w:ascii="Times New Roman" w:hAnsi="Times New Roman" w:cs="Times New Roman"/>
          <w:sz w:val="24"/>
          <w:szCs w:val="24"/>
        </w:rPr>
        <w:t xml:space="preserve"> o programas y actividades de las políticas culturales. </w:t>
      </w:r>
    </w:p>
    <w:p w:rsidR="00997726" w:rsidRPr="00485775" w:rsidRDefault="00997726" w:rsidP="000163A9">
      <w:pPr>
        <w:widowControl w:val="0"/>
        <w:autoSpaceDE w:val="0"/>
        <w:autoSpaceDN w:val="0"/>
        <w:adjustRightInd w:val="0"/>
        <w:spacing w:after="0" w:line="360" w:lineRule="auto"/>
        <w:ind w:firstLine="708"/>
        <w:rPr>
          <w:rFonts w:ascii="Times New Roman" w:hAnsi="Times New Roman" w:cs="Times New Roman"/>
          <w:sz w:val="24"/>
          <w:szCs w:val="24"/>
        </w:rPr>
      </w:pPr>
      <w:r w:rsidRPr="00485775">
        <w:rPr>
          <w:rFonts w:ascii="Times New Roman" w:hAnsi="Times New Roman" w:cs="Times New Roman"/>
          <w:sz w:val="24"/>
          <w:szCs w:val="24"/>
        </w:rPr>
        <w:t>Del manejo de indicadores cada vez más sofisticados han derivado esquemas o guías a seguir para la evaluación de políticas culturales:</w:t>
      </w:r>
    </w:p>
    <w:p w:rsidR="00997726" w:rsidRPr="00485775" w:rsidRDefault="00997726" w:rsidP="000163A9">
      <w:pPr>
        <w:widowControl w:val="0"/>
        <w:autoSpaceDE w:val="0"/>
        <w:autoSpaceDN w:val="0"/>
        <w:adjustRightInd w:val="0"/>
        <w:spacing w:after="0" w:line="360" w:lineRule="auto"/>
        <w:rPr>
          <w:rFonts w:ascii="Times New Roman" w:hAnsi="Times New Roman" w:cs="Times New Roman"/>
          <w:sz w:val="24"/>
          <w:szCs w:val="24"/>
        </w:rPr>
      </w:pPr>
    </w:p>
    <w:p w:rsidR="00997726" w:rsidRPr="00485775" w:rsidRDefault="00B90DE2" w:rsidP="00997726">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noProof/>
          <w:lang w:eastAsia="es-MX"/>
        </w:rPr>
        <w:drawing>
          <wp:inline distT="0" distB="0" distL="0" distR="0" wp14:anchorId="7C4BA546" wp14:editId="7D107932">
            <wp:extent cx="5279366" cy="3243532"/>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88632" cy="3249225"/>
                    </a:xfrm>
                    <a:prstGeom prst="rect">
                      <a:avLst/>
                    </a:prstGeom>
                    <a:noFill/>
                    <a:ln w="9525">
                      <a:noFill/>
                      <a:miter lim="800000"/>
                      <a:headEnd/>
                      <a:tailEnd/>
                    </a:ln>
                  </pic:spPr>
                </pic:pic>
              </a:graphicData>
            </a:graphic>
          </wp:inline>
        </w:drawing>
      </w:r>
    </w:p>
    <w:p w:rsidR="00B90DE2" w:rsidRDefault="00B90DE2" w:rsidP="00997726">
      <w:pPr>
        <w:widowControl w:val="0"/>
        <w:autoSpaceDE w:val="0"/>
        <w:autoSpaceDN w:val="0"/>
        <w:adjustRightInd w:val="0"/>
        <w:spacing w:after="0"/>
        <w:rPr>
          <w:rFonts w:ascii="Times New Roman" w:hAnsi="Times New Roman" w:cs="Times New Roman"/>
          <w:sz w:val="20"/>
          <w:szCs w:val="20"/>
        </w:rPr>
      </w:pPr>
    </w:p>
    <w:p w:rsidR="00997726" w:rsidRPr="000163A9" w:rsidRDefault="00997726" w:rsidP="00997726">
      <w:pPr>
        <w:widowControl w:val="0"/>
        <w:autoSpaceDE w:val="0"/>
        <w:autoSpaceDN w:val="0"/>
        <w:adjustRightInd w:val="0"/>
        <w:spacing w:after="0"/>
        <w:rPr>
          <w:rFonts w:ascii="Times New Roman" w:hAnsi="Times New Roman" w:cs="Times New Roman"/>
          <w:sz w:val="20"/>
          <w:szCs w:val="20"/>
        </w:rPr>
      </w:pPr>
      <w:proofErr w:type="spellStart"/>
      <w:r w:rsidRPr="000163A9">
        <w:rPr>
          <w:rFonts w:ascii="Times New Roman" w:hAnsi="Times New Roman" w:cs="Times New Roman"/>
          <w:sz w:val="20"/>
          <w:szCs w:val="20"/>
        </w:rPr>
        <w:t>Source</w:t>
      </w:r>
      <w:proofErr w:type="spellEnd"/>
      <w:r w:rsidRPr="000163A9">
        <w:rPr>
          <w:rFonts w:ascii="Times New Roman" w:hAnsi="Times New Roman" w:cs="Times New Roman"/>
          <w:sz w:val="20"/>
          <w:szCs w:val="20"/>
        </w:rPr>
        <w:t>: Bonet (2004)</w:t>
      </w:r>
    </w:p>
    <w:p w:rsidR="00997726" w:rsidRPr="00485775" w:rsidRDefault="00997726" w:rsidP="00997726">
      <w:pPr>
        <w:widowControl w:val="0"/>
        <w:autoSpaceDE w:val="0"/>
        <w:autoSpaceDN w:val="0"/>
        <w:adjustRightInd w:val="0"/>
        <w:spacing w:after="0"/>
        <w:rPr>
          <w:rFonts w:ascii="Times New Roman" w:hAnsi="Times New Roman" w:cs="Times New Roman"/>
          <w:sz w:val="24"/>
          <w:szCs w:val="24"/>
        </w:rPr>
      </w:pPr>
    </w:p>
    <w:p w:rsidR="000163A9" w:rsidRDefault="000163A9" w:rsidP="00997726">
      <w:pPr>
        <w:widowControl w:val="0"/>
        <w:autoSpaceDE w:val="0"/>
        <w:autoSpaceDN w:val="0"/>
        <w:adjustRightInd w:val="0"/>
        <w:spacing w:after="0"/>
        <w:rPr>
          <w:rFonts w:ascii="Times New Roman" w:hAnsi="Times New Roman" w:cs="Times New Roman"/>
          <w:sz w:val="24"/>
          <w:szCs w:val="24"/>
        </w:rPr>
      </w:pPr>
    </w:p>
    <w:p w:rsidR="00997726" w:rsidRPr="00485775" w:rsidRDefault="00997726" w:rsidP="000163A9">
      <w:pPr>
        <w:widowControl w:val="0"/>
        <w:autoSpaceDE w:val="0"/>
        <w:autoSpaceDN w:val="0"/>
        <w:adjustRightInd w:val="0"/>
        <w:spacing w:after="0" w:line="360" w:lineRule="auto"/>
        <w:ind w:firstLine="708"/>
        <w:rPr>
          <w:rFonts w:ascii="Times New Roman" w:hAnsi="Times New Roman" w:cs="Times New Roman"/>
          <w:sz w:val="24"/>
          <w:szCs w:val="24"/>
        </w:rPr>
      </w:pPr>
      <w:r w:rsidRPr="00485775">
        <w:rPr>
          <w:rFonts w:ascii="Times New Roman" w:hAnsi="Times New Roman" w:cs="Times New Roman"/>
          <w:sz w:val="24"/>
          <w:szCs w:val="24"/>
        </w:rPr>
        <w:t>Para el caso de este tipo</w:t>
      </w:r>
      <w:r w:rsidR="008D658D">
        <w:rPr>
          <w:rFonts w:ascii="Times New Roman" w:hAnsi="Times New Roman" w:cs="Times New Roman"/>
          <w:sz w:val="24"/>
          <w:szCs w:val="24"/>
        </w:rPr>
        <w:t xml:space="preserve"> de esquemas, modelos y métodos</w:t>
      </w:r>
      <w:r w:rsidRPr="00485775">
        <w:rPr>
          <w:rFonts w:ascii="Times New Roman" w:hAnsi="Times New Roman" w:cs="Times New Roman"/>
          <w:sz w:val="24"/>
          <w:szCs w:val="24"/>
        </w:rPr>
        <w:t xml:space="preserve"> son considerados indicadores </w:t>
      </w:r>
      <w:r w:rsidR="008D658D">
        <w:rPr>
          <w:rFonts w:ascii="Times New Roman" w:hAnsi="Times New Roman" w:cs="Times New Roman"/>
          <w:sz w:val="24"/>
          <w:szCs w:val="24"/>
        </w:rPr>
        <w:t>más complejos</w:t>
      </w:r>
      <w:r w:rsidRPr="00485775">
        <w:rPr>
          <w:rFonts w:ascii="Times New Roman" w:hAnsi="Times New Roman" w:cs="Times New Roman"/>
          <w:sz w:val="24"/>
          <w:szCs w:val="24"/>
        </w:rPr>
        <w:t xml:space="preserve"> para una variedad de propósitos. Por ejemplo:</w:t>
      </w:r>
    </w:p>
    <w:p w:rsidR="00997726" w:rsidRPr="00485775" w:rsidRDefault="00997726" w:rsidP="000163A9">
      <w:pPr>
        <w:widowControl w:val="0"/>
        <w:autoSpaceDE w:val="0"/>
        <w:autoSpaceDN w:val="0"/>
        <w:adjustRightInd w:val="0"/>
        <w:spacing w:after="0" w:line="360" w:lineRule="auto"/>
        <w:rPr>
          <w:rFonts w:ascii="Times New Roman" w:hAnsi="Times New Roman" w:cs="Times New Roman"/>
          <w:sz w:val="24"/>
          <w:szCs w:val="24"/>
        </w:rPr>
      </w:pPr>
    </w:p>
    <w:p w:rsidR="00997726" w:rsidRPr="008D658D" w:rsidRDefault="00997726" w:rsidP="008D658D">
      <w:pPr>
        <w:pStyle w:val="Prrafodelista"/>
        <w:widowControl w:val="0"/>
        <w:numPr>
          <w:ilvl w:val="0"/>
          <w:numId w:val="16"/>
        </w:numPr>
        <w:autoSpaceDE w:val="0"/>
        <w:autoSpaceDN w:val="0"/>
        <w:adjustRightInd w:val="0"/>
        <w:spacing w:after="0" w:line="360" w:lineRule="auto"/>
        <w:rPr>
          <w:rFonts w:ascii="Times New Roman" w:hAnsi="Times New Roman" w:cs="Times New Roman"/>
          <w:sz w:val="24"/>
          <w:szCs w:val="24"/>
        </w:rPr>
      </w:pPr>
      <w:r w:rsidRPr="008D658D">
        <w:rPr>
          <w:rFonts w:ascii="Times New Roman" w:hAnsi="Times New Roman" w:cs="Times New Roman"/>
          <w:sz w:val="24"/>
          <w:szCs w:val="24"/>
        </w:rPr>
        <w:t>De monitoreo y evaluación de políticas de arte</w:t>
      </w:r>
      <w:r w:rsidR="008D658D">
        <w:rPr>
          <w:rFonts w:ascii="Times New Roman" w:hAnsi="Times New Roman" w:cs="Times New Roman"/>
          <w:sz w:val="24"/>
          <w:szCs w:val="24"/>
        </w:rPr>
        <w:t>.</w:t>
      </w:r>
    </w:p>
    <w:p w:rsidR="00997726" w:rsidRPr="008D658D" w:rsidRDefault="00997726" w:rsidP="008D658D">
      <w:pPr>
        <w:pStyle w:val="Prrafodelista"/>
        <w:widowControl w:val="0"/>
        <w:numPr>
          <w:ilvl w:val="0"/>
          <w:numId w:val="16"/>
        </w:numPr>
        <w:autoSpaceDE w:val="0"/>
        <w:autoSpaceDN w:val="0"/>
        <w:adjustRightInd w:val="0"/>
        <w:spacing w:after="0" w:line="360" w:lineRule="auto"/>
        <w:rPr>
          <w:rFonts w:ascii="Times New Roman" w:hAnsi="Times New Roman" w:cs="Times New Roman"/>
          <w:sz w:val="24"/>
          <w:szCs w:val="24"/>
        </w:rPr>
      </w:pPr>
      <w:r w:rsidRPr="008D658D">
        <w:rPr>
          <w:rFonts w:ascii="Times New Roman" w:hAnsi="Times New Roman" w:cs="Times New Roman"/>
          <w:sz w:val="24"/>
          <w:szCs w:val="24"/>
        </w:rPr>
        <w:lastRenderedPageBreak/>
        <w:t>De monitoreo de cambio en las artes y sectores culturales</w:t>
      </w:r>
      <w:r w:rsidR="008D658D">
        <w:rPr>
          <w:rFonts w:ascii="Times New Roman" w:hAnsi="Times New Roman" w:cs="Times New Roman"/>
          <w:sz w:val="24"/>
          <w:szCs w:val="24"/>
        </w:rPr>
        <w:t>.</w:t>
      </w:r>
    </w:p>
    <w:p w:rsidR="00997726" w:rsidRPr="008D658D" w:rsidRDefault="00997726" w:rsidP="008D658D">
      <w:pPr>
        <w:pStyle w:val="Prrafodelista"/>
        <w:widowControl w:val="0"/>
        <w:numPr>
          <w:ilvl w:val="0"/>
          <w:numId w:val="16"/>
        </w:numPr>
        <w:autoSpaceDE w:val="0"/>
        <w:autoSpaceDN w:val="0"/>
        <w:adjustRightInd w:val="0"/>
        <w:spacing w:after="0" w:line="360" w:lineRule="auto"/>
        <w:rPr>
          <w:rFonts w:ascii="Times New Roman" w:hAnsi="Times New Roman" w:cs="Times New Roman"/>
          <w:sz w:val="24"/>
          <w:szCs w:val="24"/>
        </w:rPr>
      </w:pPr>
      <w:r w:rsidRPr="008D658D">
        <w:rPr>
          <w:rFonts w:ascii="Times New Roman" w:hAnsi="Times New Roman" w:cs="Times New Roman"/>
          <w:sz w:val="24"/>
          <w:szCs w:val="24"/>
        </w:rPr>
        <w:t>De evaluación del resultado del programa</w:t>
      </w:r>
      <w:r w:rsidR="008D658D">
        <w:rPr>
          <w:rFonts w:ascii="Times New Roman" w:hAnsi="Times New Roman" w:cs="Times New Roman"/>
          <w:sz w:val="24"/>
          <w:szCs w:val="24"/>
        </w:rPr>
        <w:t>.</w:t>
      </w:r>
    </w:p>
    <w:p w:rsidR="00997726" w:rsidRPr="008D658D" w:rsidRDefault="00997726" w:rsidP="008D658D">
      <w:pPr>
        <w:pStyle w:val="Prrafodelista"/>
        <w:widowControl w:val="0"/>
        <w:numPr>
          <w:ilvl w:val="0"/>
          <w:numId w:val="16"/>
        </w:numPr>
        <w:autoSpaceDE w:val="0"/>
        <w:autoSpaceDN w:val="0"/>
        <w:adjustRightInd w:val="0"/>
        <w:spacing w:after="0" w:line="360" w:lineRule="auto"/>
        <w:rPr>
          <w:rFonts w:ascii="Times New Roman" w:hAnsi="Times New Roman" w:cs="Times New Roman"/>
          <w:sz w:val="24"/>
          <w:szCs w:val="24"/>
        </w:rPr>
      </w:pPr>
      <w:r w:rsidRPr="008D658D">
        <w:rPr>
          <w:rFonts w:ascii="Times New Roman" w:hAnsi="Times New Roman" w:cs="Times New Roman"/>
          <w:sz w:val="24"/>
          <w:szCs w:val="24"/>
        </w:rPr>
        <w:t>De procesos de convocatorias</w:t>
      </w:r>
      <w:r w:rsidR="008D658D">
        <w:rPr>
          <w:rFonts w:ascii="Times New Roman" w:hAnsi="Times New Roman" w:cs="Times New Roman"/>
          <w:sz w:val="24"/>
          <w:szCs w:val="24"/>
        </w:rPr>
        <w:t>.</w:t>
      </w:r>
    </w:p>
    <w:p w:rsidR="00997726" w:rsidRPr="008D658D" w:rsidRDefault="00997726" w:rsidP="000163A9">
      <w:pPr>
        <w:pStyle w:val="Prrafodelista"/>
        <w:widowControl w:val="0"/>
        <w:numPr>
          <w:ilvl w:val="0"/>
          <w:numId w:val="16"/>
        </w:numPr>
        <w:autoSpaceDE w:val="0"/>
        <w:autoSpaceDN w:val="0"/>
        <w:adjustRightInd w:val="0"/>
        <w:spacing w:after="0" w:line="360" w:lineRule="auto"/>
        <w:rPr>
          <w:rFonts w:ascii="Times New Roman" w:hAnsi="Times New Roman" w:cs="Times New Roman"/>
          <w:sz w:val="24"/>
          <w:szCs w:val="24"/>
        </w:rPr>
      </w:pPr>
      <w:r w:rsidRPr="008D658D">
        <w:rPr>
          <w:rFonts w:ascii="Times New Roman" w:hAnsi="Times New Roman" w:cs="Times New Roman"/>
          <w:sz w:val="24"/>
          <w:szCs w:val="24"/>
        </w:rPr>
        <w:t>De delegación de las artes al gobierno o a agencias de gobierno, al público,</w:t>
      </w:r>
      <w:r w:rsidR="008D658D">
        <w:rPr>
          <w:rFonts w:ascii="Times New Roman" w:hAnsi="Times New Roman" w:cs="Times New Roman"/>
          <w:sz w:val="24"/>
          <w:szCs w:val="24"/>
        </w:rPr>
        <w:t xml:space="preserve"> o las empresas.</w:t>
      </w:r>
    </w:p>
    <w:p w:rsidR="00997726" w:rsidRPr="008D658D" w:rsidRDefault="00997726" w:rsidP="008D658D">
      <w:pPr>
        <w:pStyle w:val="Prrafodelista"/>
        <w:widowControl w:val="0"/>
        <w:numPr>
          <w:ilvl w:val="0"/>
          <w:numId w:val="17"/>
        </w:numPr>
        <w:autoSpaceDE w:val="0"/>
        <w:autoSpaceDN w:val="0"/>
        <w:adjustRightInd w:val="0"/>
        <w:spacing w:after="0" w:line="360" w:lineRule="auto"/>
        <w:rPr>
          <w:rFonts w:ascii="Times New Roman" w:hAnsi="Times New Roman" w:cs="Times New Roman"/>
          <w:sz w:val="24"/>
          <w:szCs w:val="24"/>
        </w:rPr>
      </w:pPr>
      <w:r w:rsidRPr="008D658D">
        <w:rPr>
          <w:rFonts w:ascii="Times New Roman" w:hAnsi="Times New Roman" w:cs="Times New Roman"/>
          <w:sz w:val="24"/>
          <w:szCs w:val="24"/>
        </w:rPr>
        <w:t>De proveer asesoría experta en las artes al gobierno, a agencias gubernamentales, al público o a los negocios</w:t>
      </w:r>
      <w:r w:rsidR="008D658D">
        <w:rPr>
          <w:rFonts w:ascii="Times New Roman" w:hAnsi="Times New Roman" w:cs="Times New Roman"/>
          <w:sz w:val="24"/>
          <w:szCs w:val="24"/>
        </w:rPr>
        <w:t>.</w:t>
      </w:r>
    </w:p>
    <w:p w:rsidR="00997726" w:rsidRPr="008D658D" w:rsidRDefault="00997726" w:rsidP="008D658D">
      <w:pPr>
        <w:pStyle w:val="Prrafodelista"/>
        <w:widowControl w:val="0"/>
        <w:numPr>
          <w:ilvl w:val="0"/>
          <w:numId w:val="17"/>
        </w:numPr>
        <w:autoSpaceDE w:val="0"/>
        <w:autoSpaceDN w:val="0"/>
        <w:adjustRightInd w:val="0"/>
        <w:spacing w:after="0" w:line="360" w:lineRule="auto"/>
        <w:rPr>
          <w:rFonts w:ascii="Times New Roman" w:hAnsi="Times New Roman" w:cs="Times New Roman"/>
          <w:sz w:val="24"/>
          <w:szCs w:val="24"/>
        </w:rPr>
      </w:pPr>
      <w:r w:rsidRPr="008D658D">
        <w:rPr>
          <w:rFonts w:ascii="Times New Roman" w:hAnsi="Times New Roman" w:cs="Times New Roman"/>
          <w:sz w:val="24"/>
          <w:szCs w:val="24"/>
        </w:rPr>
        <w:t>De informar de la totalidad de las políticas de gobierno</w:t>
      </w:r>
      <w:r w:rsidR="008D658D">
        <w:rPr>
          <w:rFonts w:ascii="Times New Roman" w:hAnsi="Times New Roman" w:cs="Times New Roman"/>
          <w:sz w:val="24"/>
          <w:szCs w:val="24"/>
        </w:rPr>
        <w:t>.</w:t>
      </w:r>
    </w:p>
    <w:p w:rsidR="00997726" w:rsidRPr="008D658D" w:rsidRDefault="00997726" w:rsidP="008D658D">
      <w:pPr>
        <w:pStyle w:val="Prrafodelista"/>
        <w:widowControl w:val="0"/>
        <w:numPr>
          <w:ilvl w:val="0"/>
          <w:numId w:val="17"/>
        </w:numPr>
        <w:autoSpaceDE w:val="0"/>
        <w:autoSpaceDN w:val="0"/>
        <w:adjustRightInd w:val="0"/>
        <w:spacing w:after="0" w:line="360" w:lineRule="auto"/>
        <w:rPr>
          <w:rFonts w:ascii="Times New Roman" w:hAnsi="Times New Roman" w:cs="Times New Roman"/>
          <w:sz w:val="24"/>
          <w:szCs w:val="24"/>
        </w:rPr>
      </w:pPr>
      <w:r w:rsidRPr="008D658D">
        <w:rPr>
          <w:rFonts w:ascii="Times New Roman" w:hAnsi="Times New Roman" w:cs="Times New Roman"/>
          <w:sz w:val="24"/>
          <w:szCs w:val="24"/>
        </w:rPr>
        <w:t>De monitoreo y evaluación del desempeño de acuerdos o convenios con organizaciones e instituciones culturales (como grandes compañías u organizaciones artísticas con financiamientos múltiples)</w:t>
      </w:r>
      <w:r w:rsidR="008D658D">
        <w:rPr>
          <w:rFonts w:ascii="Times New Roman" w:hAnsi="Times New Roman" w:cs="Times New Roman"/>
          <w:sz w:val="24"/>
          <w:szCs w:val="24"/>
        </w:rPr>
        <w:t>.</w:t>
      </w:r>
    </w:p>
    <w:p w:rsidR="00997726" w:rsidRPr="008D658D" w:rsidRDefault="00997726" w:rsidP="008D658D">
      <w:pPr>
        <w:pStyle w:val="Prrafodelista"/>
        <w:widowControl w:val="0"/>
        <w:numPr>
          <w:ilvl w:val="0"/>
          <w:numId w:val="17"/>
        </w:numPr>
        <w:autoSpaceDE w:val="0"/>
        <w:autoSpaceDN w:val="0"/>
        <w:adjustRightInd w:val="0"/>
        <w:spacing w:after="0" w:line="360" w:lineRule="auto"/>
        <w:rPr>
          <w:rFonts w:ascii="Times New Roman" w:hAnsi="Times New Roman" w:cs="Times New Roman"/>
          <w:sz w:val="24"/>
          <w:szCs w:val="24"/>
        </w:rPr>
      </w:pPr>
      <w:r w:rsidRPr="008D658D">
        <w:rPr>
          <w:rFonts w:ascii="Times New Roman" w:hAnsi="Times New Roman" w:cs="Times New Roman"/>
          <w:sz w:val="24"/>
          <w:szCs w:val="24"/>
        </w:rPr>
        <w:t>De desarrollo estratégico y planeación a futuro.</w:t>
      </w:r>
    </w:p>
    <w:p w:rsidR="00997726" w:rsidRDefault="00997726" w:rsidP="00E66515">
      <w:pPr>
        <w:spacing w:line="360" w:lineRule="auto"/>
        <w:rPr>
          <w:rFonts w:ascii="Times New Roman" w:hAnsi="Times New Roman" w:cs="Times New Roman"/>
          <w:sz w:val="24"/>
          <w:szCs w:val="24"/>
        </w:rPr>
      </w:pPr>
    </w:p>
    <w:p w:rsidR="000C74DF" w:rsidRDefault="000C74DF" w:rsidP="00E66515">
      <w:pPr>
        <w:spacing w:line="360" w:lineRule="auto"/>
        <w:rPr>
          <w:rFonts w:ascii="Times New Roman" w:hAnsi="Times New Roman" w:cs="Times New Roman"/>
          <w:sz w:val="24"/>
          <w:szCs w:val="24"/>
        </w:rPr>
      </w:pPr>
    </w:p>
    <w:p w:rsidR="000C74DF" w:rsidRDefault="000C74DF" w:rsidP="00E66515">
      <w:pPr>
        <w:spacing w:line="360" w:lineRule="auto"/>
        <w:rPr>
          <w:rFonts w:ascii="Times New Roman" w:hAnsi="Times New Roman" w:cs="Times New Roman"/>
          <w:sz w:val="24"/>
          <w:szCs w:val="24"/>
        </w:rPr>
      </w:pPr>
    </w:p>
    <w:p w:rsidR="000C74DF" w:rsidRDefault="000C74DF" w:rsidP="00E66515">
      <w:pPr>
        <w:spacing w:line="360" w:lineRule="auto"/>
        <w:rPr>
          <w:rFonts w:ascii="Times New Roman" w:hAnsi="Times New Roman" w:cs="Times New Roman"/>
          <w:sz w:val="24"/>
          <w:szCs w:val="24"/>
        </w:rPr>
      </w:pPr>
    </w:p>
    <w:p w:rsidR="002A1442" w:rsidRDefault="002A1442" w:rsidP="00E66515">
      <w:pPr>
        <w:spacing w:line="360" w:lineRule="auto"/>
        <w:rPr>
          <w:rFonts w:ascii="Times New Roman" w:hAnsi="Times New Roman" w:cs="Times New Roman"/>
          <w:sz w:val="24"/>
          <w:szCs w:val="24"/>
        </w:rPr>
      </w:pPr>
    </w:p>
    <w:p w:rsidR="00B90DE2" w:rsidRDefault="00B90DE2" w:rsidP="00E66515">
      <w:pPr>
        <w:spacing w:line="360" w:lineRule="auto"/>
        <w:rPr>
          <w:rFonts w:ascii="Times New Roman" w:hAnsi="Times New Roman" w:cs="Times New Roman"/>
          <w:sz w:val="24"/>
          <w:szCs w:val="24"/>
        </w:rPr>
      </w:pPr>
    </w:p>
    <w:p w:rsidR="000C74DF" w:rsidRPr="000C74DF" w:rsidRDefault="000C74DF" w:rsidP="000C74DF">
      <w:pPr>
        <w:spacing w:line="360" w:lineRule="auto"/>
        <w:ind w:left="360"/>
        <w:jc w:val="right"/>
        <w:rPr>
          <w:rFonts w:ascii="Times New Roman" w:hAnsi="Times New Roman" w:cs="Times New Roman"/>
        </w:rPr>
      </w:pPr>
      <w:r w:rsidRPr="000C74DF">
        <w:rPr>
          <w:rFonts w:ascii="Times New Roman" w:hAnsi="Times New Roman" w:cs="Times New Roman"/>
        </w:rPr>
        <w:t>Coordinación Ejecutiva de Asuntos Especiales y Asesoría C</w:t>
      </w:r>
      <w:r w:rsidRPr="000C74DF">
        <w:rPr>
          <w:rFonts w:ascii="Times New Roman" w:hAnsi="Times New Roman" w:cs="Times New Roman"/>
        </w:rPr>
        <w:t>ultural</w:t>
      </w:r>
    </w:p>
    <w:p w:rsidR="000C74DF" w:rsidRPr="000C74DF" w:rsidRDefault="000C74DF" w:rsidP="000C74DF">
      <w:pPr>
        <w:spacing w:line="360" w:lineRule="auto"/>
        <w:ind w:left="360"/>
        <w:jc w:val="right"/>
        <w:rPr>
          <w:rFonts w:ascii="Times New Roman" w:hAnsi="Times New Roman" w:cs="Times New Roman"/>
        </w:rPr>
      </w:pPr>
      <w:r w:rsidRPr="000C74DF">
        <w:rPr>
          <w:rFonts w:ascii="Times New Roman" w:hAnsi="Times New Roman" w:cs="Times New Roman"/>
        </w:rPr>
        <w:t>30</w:t>
      </w:r>
      <w:r w:rsidRPr="000C74DF">
        <w:rPr>
          <w:rFonts w:ascii="Times New Roman" w:hAnsi="Times New Roman" w:cs="Times New Roman"/>
        </w:rPr>
        <w:t xml:space="preserve"> de abril de 2019</w:t>
      </w:r>
    </w:p>
    <w:p w:rsidR="000C74DF" w:rsidRPr="00485775" w:rsidRDefault="000C74DF" w:rsidP="00E66515">
      <w:pPr>
        <w:spacing w:line="360" w:lineRule="auto"/>
        <w:rPr>
          <w:rFonts w:ascii="Times New Roman" w:hAnsi="Times New Roman" w:cs="Times New Roman"/>
          <w:sz w:val="24"/>
          <w:szCs w:val="24"/>
        </w:rPr>
      </w:pPr>
    </w:p>
    <w:sectPr w:rsidR="000C74DF" w:rsidRPr="00485775">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D42" w:rsidRDefault="008A0D42" w:rsidP="004610A4">
      <w:pPr>
        <w:spacing w:after="0" w:line="240" w:lineRule="auto"/>
      </w:pPr>
      <w:r>
        <w:separator/>
      </w:r>
    </w:p>
  </w:endnote>
  <w:endnote w:type="continuationSeparator" w:id="0">
    <w:p w:rsidR="008A0D42" w:rsidRDefault="008A0D42" w:rsidP="0046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587659"/>
      <w:docPartObj>
        <w:docPartGallery w:val="Page Numbers (Bottom of Page)"/>
        <w:docPartUnique/>
      </w:docPartObj>
    </w:sdtPr>
    <w:sdtContent>
      <w:p w:rsidR="00926CB8" w:rsidRDefault="00926CB8">
        <w:pPr>
          <w:pStyle w:val="Piedepgina"/>
          <w:jc w:val="right"/>
        </w:pPr>
        <w:r>
          <w:fldChar w:fldCharType="begin"/>
        </w:r>
        <w:r>
          <w:instrText>PAGE   \* MERGEFORMAT</w:instrText>
        </w:r>
        <w:r>
          <w:fldChar w:fldCharType="separate"/>
        </w:r>
        <w:r w:rsidR="00DC04AF" w:rsidRPr="00DC04AF">
          <w:rPr>
            <w:noProof/>
            <w:lang w:val="es-ES"/>
          </w:rPr>
          <w:t>1</w:t>
        </w:r>
        <w:r>
          <w:fldChar w:fldCharType="end"/>
        </w:r>
      </w:p>
    </w:sdtContent>
  </w:sdt>
  <w:p w:rsidR="00926CB8" w:rsidRDefault="00926C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D42" w:rsidRDefault="008A0D42" w:rsidP="004610A4">
      <w:pPr>
        <w:spacing w:after="0" w:line="240" w:lineRule="auto"/>
      </w:pPr>
      <w:r>
        <w:separator/>
      </w:r>
    </w:p>
  </w:footnote>
  <w:footnote w:type="continuationSeparator" w:id="0">
    <w:p w:rsidR="008A0D42" w:rsidRDefault="008A0D42" w:rsidP="004610A4">
      <w:pPr>
        <w:spacing w:after="0" w:line="240" w:lineRule="auto"/>
      </w:pPr>
      <w:r>
        <w:continuationSeparator/>
      </w:r>
    </w:p>
  </w:footnote>
  <w:footnote w:id="1">
    <w:p w:rsidR="004610A4" w:rsidRPr="00404916" w:rsidRDefault="004610A4" w:rsidP="00404916">
      <w:pPr>
        <w:spacing w:after="200" w:line="240" w:lineRule="auto"/>
        <w:rPr>
          <w:rFonts w:ascii="Times New Roman" w:hAnsi="Times New Roman" w:cs="Times New Roman"/>
          <w:sz w:val="20"/>
          <w:szCs w:val="20"/>
        </w:rPr>
      </w:pPr>
      <w:r w:rsidRPr="00404916">
        <w:rPr>
          <w:rStyle w:val="Refdenotaalpie"/>
          <w:rFonts w:ascii="Times New Roman" w:hAnsi="Times New Roman" w:cs="Times New Roman"/>
          <w:sz w:val="20"/>
          <w:szCs w:val="20"/>
        </w:rPr>
        <w:footnoteRef/>
      </w:r>
      <w:r w:rsidRPr="00404916">
        <w:rPr>
          <w:rFonts w:ascii="Times New Roman" w:hAnsi="Times New Roman" w:cs="Times New Roman"/>
          <w:sz w:val="20"/>
          <w:szCs w:val="20"/>
        </w:rPr>
        <w:t xml:space="preserve"> </w:t>
      </w:r>
      <w:r w:rsidRPr="00404916">
        <w:rPr>
          <w:rFonts w:ascii="Times New Roman" w:hAnsi="Times New Roman" w:cs="Times New Roman"/>
          <w:i/>
          <w:sz w:val="20"/>
          <w:szCs w:val="20"/>
        </w:rPr>
        <w:t>Metodología de medición de eventos cultur</w:t>
      </w:r>
      <w:r w:rsidR="00404916" w:rsidRPr="00404916">
        <w:rPr>
          <w:rFonts w:ascii="Times New Roman" w:hAnsi="Times New Roman" w:cs="Times New Roman"/>
          <w:i/>
          <w:sz w:val="20"/>
          <w:szCs w:val="20"/>
        </w:rPr>
        <w:t>ales masivos en el marco de la Cuenta Satélite de C</w:t>
      </w:r>
      <w:r w:rsidRPr="00404916">
        <w:rPr>
          <w:rFonts w:ascii="Times New Roman" w:hAnsi="Times New Roman" w:cs="Times New Roman"/>
          <w:i/>
          <w:sz w:val="20"/>
          <w:szCs w:val="20"/>
        </w:rPr>
        <w:t>ultura de Costa Rica</w:t>
      </w:r>
      <w:r w:rsidRPr="00404916">
        <w:rPr>
          <w:rFonts w:ascii="Times New Roman" w:hAnsi="Times New Roman" w:cs="Times New Roman"/>
          <w:sz w:val="20"/>
          <w:szCs w:val="20"/>
        </w:rPr>
        <w:t xml:space="preserve">. </w:t>
      </w:r>
      <w:r w:rsidRPr="00404916">
        <w:rPr>
          <w:rFonts w:ascii="Times New Roman" w:hAnsi="Times New Roman" w:cs="Times New Roman"/>
          <w:sz w:val="20"/>
          <w:szCs w:val="20"/>
        </w:rPr>
        <w:t>(</w:t>
      </w:r>
      <w:r w:rsidRPr="00404916">
        <w:rPr>
          <w:rFonts w:ascii="Times New Roman" w:hAnsi="Times New Roman" w:cs="Times New Roman"/>
          <w:sz w:val="20"/>
          <w:szCs w:val="20"/>
        </w:rPr>
        <w:t>2014</w:t>
      </w:r>
      <w:r w:rsidRPr="00404916">
        <w:rPr>
          <w:rFonts w:ascii="Times New Roman" w:hAnsi="Times New Roman" w:cs="Times New Roman"/>
          <w:sz w:val="20"/>
          <w:szCs w:val="20"/>
        </w:rPr>
        <w:t>)</w:t>
      </w:r>
      <w:r w:rsidRPr="00404916">
        <w:rPr>
          <w:rFonts w:ascii="Times New Roman" w:hAnsi="Times New Roman" w:cs="Times New Roman"/>
          <w:sz w:val="20"/>
          <w:szCs w:val="20"/>
        </w:rPr>
        <w:t>, Costa Rica, Ministerio de Cultura y Juventud, 53 pp.</w:t>
      </w:r>
    </w:p>
    <w:p w:rsidR="004610A4" w:rsidRDefault="004610A4">
      <w:pPr>
        <w:pStyle w:val="Textonotapie"/>
      </w:pPr>
    </w:p>
  </w:footnote>
  <w:footnote w:id="2">
    <w:p w:rsidR="004610A4" w:rsidRPr="00404916" w:rsidRDefault="004610A4" w:rsidP="00404916">
      <w:pPr>
        <w:spacing w:after="200" w:line="240" w:lineRule="auto"/>
        <w:rPr>
          <w:rFonts w:ascii="Times New Roman" w:hAnsi="Times New Roman" w:cs="Times New Roman"/>
          <w:sz w:val="20"/>
          <w:szCs w:val="20"/>
        </w:rPr>
      </w:pPr>
      <w:r w:rsidRPr="00404916">
        <w:rPr>
          <w:rStyle w:val="Refdenotaalpie"/>
          <w:rFonts w:ascii="Times New Roman" w:hAnsi="Times New Roman" w:cs="Times New Roman"/>
          <w:sz w:val="20"/>
          <w:szCs w:val="20"/>
        </w:rPr>
        <w:footnoteRef/>
      </w:r>
      <w:r w:rsidRPr="00404916">
        <w:rPr>
          <w:rFonts w:ascii="Times New Roman" w:hAnsi="Times New Roman" w:cs="Times New Roman"/>
          <w:sz w:val="20"/>
          <w:szCs w:val="20"/>
        </w:rPr>
        <w:t xml:space="preserve"> </w:t>
      </w:r>
      <w:r w:rsidRPr="00404916">
        <w:rPr>
          <w:rFonts w:ascii="Times New Roman" w:hAnsi="Times New Roman" w:cs="Times New Roman"/>
          <w:i/>
          <w:sz w:val="20"/>
          <w:szCs w:val="20"/>
        </w:rPr>
        <w:t>Indicadores UNESCO de cultura para el desarrollo. Manual metodológico</w:t>
      </w:r>
      <w:r w:rsidRPr="00404916">
        <w:rPr>
          <w:rFonts w:ascii="Times New Roman" w:hAnsi="Times New Roman" w:cs="Times New Roman"/>
          <w:sz w:val="20"/>
          <w:szCs w:val="20"/>
        </w:rPr>
        <w:t xml:space="preserve">. </w:t>
      </w:r>
      <w:r w:rsidR="00404916">
        <w:rPr>
          <w:rFonts w:ascii="Times New Roman" w:hAnsi="Times New Roman" w:cs="Times New Roman"/>
          <w:sz w:val="20"/>
          <w:szCs w:val="20"/>
        </w:rPr>
        <w:t>(</w:t>
      </w:r>
      <w:r w:rsidRPr="00404916">
        <w:rPr>
          <w:rFonts w:ascii="Times New Roman" w:hAnsi="Times New Roman" w:cs="Times New Roman"/>
          <w:sz w:val="20"/>
          <w:szCs w:val="20"/>
        </w:rPr>
        <w:t>2014</w:t>
      </w:r>
      <w:r w:rsidR="00404916">
        <w:rPr>
          <w:rFonts w:ascii="Times New Roman" w:hAnsi="Times New Roman" w:cs="Times New Roman"/>
          <w:sz w:val="20"/>
          <w:szCs w:val="20"/>
        </w:rPr>
        <w:t xml:space="preserve">), Francia, UNESCO, </w:t>
      </w:r>
      <w:r w:rsidRPr="00404916">
        <w:rPr>
          <w:rFonts w:ascii="Times New Roman" w:hAnsi="Times New Roman" w:cs="Times New Roman"/>
          <w:sz w:val="20"/>
          <w:szCs w:val="20"/>
        </w:rPr>
        <w:t>140 pp.</w:t>
      </w:r>
    </w:p>
    <w:p w:rsidR="004610A4" w:rsidRDefault="004610A4">
      <w:pPr>
        <w:pStyle w:val="Textonotapie"/>
      </w:pPr>
    </w:p>
  </w:footnote>
  <w:footnote w:id="3">
    <w:p w:rsidR="008D658D" w:rsidRPr="008D658D" w:rsidRDefault="008D658D" w:rsidP="008D658D">
      <w:pPr>
        <w:spacing w:after="200" w:line="360" w:lineRule="auto"/>
        <w:rPr>
          <w:rFonts w:ascii="Times New Roman" w:hAnsi="Times New Roman" w:cs="Times New Roman"/>
          <w:sz w:val="20"/>
          <w:szCs w:val="20"/>
          <w:lang w:val="en-US"/>
        </w:rPr>
      </w:pPr>
      <w:r w:rsidRPr="008D658D">
        <w:rPr>
          <w:rStyle w:val="Refdenotaalpie"/>
          <w:rFonts w:ascii="Times New Roman" w:hAnsi="Times New Roman" w:cs="Times New Roman"/>
          <w:sz w:val="20"/>
          <w:szCs w:val="20"/>
        </w:rPr>
        <w:footnoteRef/>
      </w:r>
      <w:r w:rsidRPr="008D658D">
        <w:rPr>
          <w:rFonts w:ascii="Times New Roman" w:hAnsi="Times New Roman" w:cs="Times New Roman"/>
          <w:sz w:val="20"/>
          <w:szCs w:val="20"/>
          <w:lang w:val="en-US"/>
        </w:rPr>
        <w:t xml:space="preserve"> </w:t>
      </w:r>
      <w:proofErr w:type="gramStart"/>
      <w:r w:rsidRPr="008D658D">
        <w:rPr>
          <w:rFonts w:ascii="Times New Roman" w:hAnsi="Times New Roman" w:cs="Times New Roman"/>
          <w:i/>
          <w:sz w:val="20"/>
          <w:szCs w:val="20"/>
          <w:lang w:val="en-US"/>
        </w:rPr>
        <w:t>Statistical Indicators for Arts Policy</w:t>
      </w:r>
      <w:r w:rsidRPr="008D658D">
        <w:rPr>
          <w:rFonts w:ascii="Times New Roman" w:hAnsi="Times New Roman" w:cs="Times New Roman"/>
          <w:sz w:val="20"/>
          <w:szCs w:val="20"/>
          <w:lang w:val="en-US"/>
        </w:rPr>
        <w:t>.</w:t>
      </w:r>
      <w:proofErr w:type="gramEnd"/>
      <w:r w:rsidRPr="008D658D">
        <w:rPr>
          <w:rFonts w:ascii="Times New Roman" w:hAnsi="Times New Roman" w:cs="Times New Roman"/>
          <w:sz w:val="20"/>
          <w:szCs w:val="20"/>
          <w:lang w:val="en-US"/>
        </w:rPr>
        <w:t xml:space="preserve"> </w:t>
      </w:r>
      <w:proofErr w:type="gramStart"/>
      <w:r w:rsidR="00687539">
        <w:rPr>
          <w:rFonts w:ascii="Times New Roman" w:hAnsi="Times New Roman" w:cs="Times New Roman"/>
          <w:sz w:val="20"/>
          <w:szCs w:val="20"/>
          <w:lang w:val="en-US"/>
        </w:rPr>
        <w:t>(</w:t>
      </w:r>
      <w:r w:rsidRPr="008D658D">
        <w:rPr>
          <w:rFonts w:ascii="Times New Roman" w:hAnsi="Times New Roman" w:cs="Times New Roman"/>
          <w:sz w:val="20"/>
          <w:szCs w:val="20"/>
          <w:lang w:val="en-US"/>
        </w:rPr>
        <w:t>2005</w:t>
      </w:r>
      <w:r w:rsidR="00687539">
        <w:rPr>
          <w:rFonts w:ascii="Times New Roman" w:hAnsi="Times New Roman" w:cs="Times New Roman"/>
          <w:sz w:val="20"/>
          <w:szCs w:val="20"/>
          <w:lang w:val="en-US"/>
        </w:rPr>
        <w:t xml:space="preserve">), </w:t>
      </w:r>
      <w:r w:rsidRPr="008D658D">
        <w:rPr>
          <w:rFonts w:ascii="Times New Roman" w:hAnsi="Times New Roman" w:cs="Times New Roman"/>
          <w:sz w:val="20"/>
          <w:szCs w:val="20"/>
          <w:lang w:val="en-US"/>
        </w:rPr>
        <w:t>International Federation of Arts Councils and Culture Agencies (IFACCA), 47 pp.</w:t>
      </w:r>
      <w:proofErr w:type="gramEnd"/>
    </w:p>
    <w:p w:rsidR="008D658D" w:rsidRPr="008D658D" w:rsidRDefault="008D658D">
      <w:pPr>
        <w:pStyle w:val="Textonotapie"/>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4CE"/>
    <w:multiLevelType w:val="hybridMultilevel"/>
    <w:tmpl w:val="C198608C"/>
    <w:lvl w:ilvl="0" w:tplc="94DA0A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074A86"/>
    <w:multiLevelType w:val="hybridMultilevel"/>
    <w:tmpl w:val="A2FC05C8"/>
    <w:lvl w:ilvl="0" w:tplc="94DA0A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563579"/>
    <w:multiLevelType w:val="hybridMultilevel"/>
    <w:tmpl w:val="392A8D46"/>
    <w:lvl w:ilvl="0" w:tplc="94DA0A3A">
      <w:numFmt w:val="bullet"/>
      <w:lvlText w:val="•"/>
      <w:lvlJc w:val="left"/>
      <w:pPr>
        <w:ind w:left="1428" w:hanging="360"/>
      </w:pPr>
      <w:rPr>
        <w:rFonts w:ascii="Times New Roman" w:eastAsiaTheme="minorHAnsi" w:hAnsi="Times New Roman" w:cs="Times New Roman"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105A09B4"/>
    <w:multiLevelType w:val="hybridMultilevel"/>
    <w:tmpl w:val="99DAE990"/>
    <w:lvl w:ilvl="0" w:tplc="94DA0A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493C03"/>
    <w:multiLevelType w:val="hybridMultilevel"/>
    <w:tmpl w:val="E7D0C6FC"/>
    <w:lvl w:ilvl="0" w:tplc="94DA0A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0B269C"/>
    <w:multiLevelType w:val="hybridMultilevel"/>
    <w:tmpl w:val="F54CE4C6"/>
    <w:lvl w:ilvl="0" w:tplc="94DA0A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350FDE"/>
    <w:multiLevelType w:val="hybridMultilevel"/>
    <w:tmpl w:val="2FC88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321B50"/>
    <w:multiLevelType w:val="hybridMultilevel"/>
    <w:tmpl w:val="F3D60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5C6CAA"/>
    <w:multiLevelType w:val="hybridMultilevel"/>
    <w:tmpl w:val="2F3EC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48239C"/>
    <w:multiLevelType w:val="hybridMultilevel"/>
    <w:tmpl w:val="C4D6C622"/>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3C837C0"/>
    <w:multiLevelType w:val="hybridMultilevel"/>
    <w:tmpl w:val="B06CBC5E"/>
    <w:lvl w:ilvl="0" w:tplc="94DA0A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2CC1A12"/>
    <w:multiLevelType w:val="hybridMultilevel"/>
    <w:tmpl w:val="09902254"/>
    <w:lvl w:ilvl="0" w:tplc="94DA0A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629334F"/>
    <w:multiLevelType w:val="hybridMultilevel"/>
    <w:tmpl w:val="4B5A2CD6"/>
    <w:lvl w:ilvl="0" w:tplc="080A0019">
      <w:start w:val="1"/>
      <w:numFmt w:val="lowerLetter"/>
      <w:lvlText w:val="%1."/>
      <w:lvlJc w:val="left"/>
      <w:pPr>
        <w:ind w:left="1788" w:hanging="360"/>
      </w:pPr>
    </w:lvl>
    <w:lvl w:ilvl="1" w:tplc="080A0019">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3">
    <w:nsid w:val="568A3EF1"/>
    <w:multiLevelType w:val="hybridMultilevel"/>
    <w:tmpl w:val="05B2FC9E"/>
    <w:lvl w:ilvl="0" w:tplc="94DA0A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0AE4034"/>
    <w:multiLevelType w:val="hybridMultilevel"/>
    <w:tmpl w:val="B830A548"/>
    <w:lvl w:ilvl="0" w:tplc="94DA0A3A">
      <w:numFmt w:val="bullet"/>
      <w:lvlText w:val="•"/>
      <w:lvlJc w:val="left"/>
      <w:pPr>
        <w:ind w:left="1440" w:hanging="360"/>
      </w:pPr>
      <w:rPr>
        <w:rFonts w:ascii="Times New Roman" w:eastAsiaTheme="minorHAnsi" w:hAnsi="Times New Roman"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61CB72AF"/>
    <w:multiLevelType w:val="hybridMultilevel"/>
    <w:tmpl w:val="5524D7D4"/>
    <w:lvl w:ilvl="0" w:tplc="080A0011">
      <w:start w:val="1"/>
      <w:numFmt w:val="decimal"/>
      <w:lvlText w:val="%1)"/>
      <w:lvlJc w:val="left"/>
      <w:pPr>
        <w:ind w:left="720" w:hanging="360"/>
      </w:pPr>
      <w:rPr>
        <w:rFonts w:hint="default"/>
      </w:rPr>
    </w:lvl>
    <w:lvl w:ilvl="1" w:tplc="5D3C2242">
      <w:start w:val="1"/>
      <w:numFmt w:val="lowerLetter"/>
      <w:lvlText w:val="%2."/>
      <w:lvlJc w:val="left"/>
      <w:pPr>
        <w:ind w:left="2010" w:hanging="93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9E10DD0"/>
    <w:multiLevelType w:val="hybridMultilevel"/>
    <w:tmpl w:val="3190F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C825EF7"/>
    <w:multiLevelType w:val="hybridMultilevel"/>
    <w:tmpl w:val="C25E3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5"/>
  </w:num>
  <w:num w:numId="5">
    <w:abstractNumId w:val="1"/>
  </w:num>
  <w:num w:numId="6">
    <w:abstractNumId w:val="13"/>
  </w:num>
  <w:num w:numId="7">
    <w:abstractNumId w:val="0"/>
  </w:num>
  <w:num w:numId="8">
    <w:abstractNumId w:val="14"/>
  </w:num>
  <w:num w:numId="9">
    <w:abstractNumId w:val="3"/>
  </w:num>
  <w:num w:numId="10">
    <w:abstractNumId w:val="15"/>
  </w:num>
  <w:num w:numId="11">
    <w:abstractNumId w:val="12"/>
  </w:num>
  <w:num w:numId="12">
    <w:abstractNumId w:val="9"/>
  </w:num>
  <w:num w:numId="13">
    <w:abstractNumId w:val="8"/>
  </w:num>
  <w:num w:numId="14">
    <w:abstractNumId w:val="16"/>
  </w:num>
  <w:num w:numId="15">
    <w:abstractNumId w:val="2"/>
  </w:num>
  <w:num w:numId="16">
    <w:abstractNumId w:val="10"/>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81"/>
    <w:rsid w:val="0000273A"/>
    <w:rsid w:val="000163A9"/>
    <w:rsid w:val="0009461F"/>
    <w:rsid w:val="000A4781"/>
    <w:rsid w:val="000C74DF"/>
    <w:rsid w:val="000F36B6"/>
    <w:rsid w:val="0011676A"/>
    <w:rsid w:val="0015049A"/>
    <w:rsid w:val="001C7E0C"/>
    <w:rsid w:val="00241C01"/>
    <w:rsid w:val="002A1442"/>
    <w:rsid w:val="002B0F96"/>
    <w:rsid w:val="002B39F4"/>
    <w:rsid w:val="003B0924"/>
    <w:rsid w:val="004023AD"/>
    <w:rsid w:val="00404916"/>
    <w:rsid w:val="00444BC0"/>
    <w:rsid w:val="00456E14"/>
    <w:rsid w:val="00457B3E"/>
    <w:rsid w:val="004610A4"/>
    <w:rsid w:val="00485775"/>
    <w:rsid w:val="00503949"/>
    <w:rsid w:val="00592F51"/>
    <w:rsid w:val="005B064A"/>
    <w:rsid w:val="005F291A"/>
    <w:rsid w:val="00687539"/>
    <w:rsid w:val="006D693E"/>
    <w:rsid w:val="007143BF"/>
    <w:rsid w:val="00773090"/>
    <w:rsid w:val="00844493"/>
    <w:rsid w:val="00866543"/>
    <w:rsid w:val="008A0D42"/>
    <w:rsid w:val="008D658D"/>
    <w:rsid w:val="00926CB8"/>
    <w:rsid w:val="00997726"/>
    <w:rsid w:val="009B6760"/>
    <w:rsid w:val="00A752CE"/>
    <w:rsid w:val="00AC6D81"/>
    <w:rsid w:val="00B90DE2"/>
    <w:rsid w:val="00C83044"/>
    <w:rsid w:val="00D028F8"/>
    <w:rsid w:val="00D340C9"/>
    <w:rsid w:val="00DC04AF"/>
    <w:rsid w:val="00E34CA5"/>
    <w:rsid w:val="00E43402"/>
    <w:rsid w:val="00E46D06"/>
    <w:rsid w:val="00E66515"/>
    <w:rsid w:val="00E909E0"/>
    <w:rsid w:val="00FE4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A4781"/>
    <w:rPr>
      <w:i/>
      <w:iCs/>
    </w:rPr>
  </w:style>
  <w:style w:type="paragraph" w:styleId="Prrafodelista">
    <w:name w:val="List Paragraph"/>
    <w:basedOn w:val="Normal"/>
    <w:uiPriority w:val="34"/>
    <w:qFormat/>
    <w:rsid w:val="00457B3E"/>
    <w:pPr>
      <w:ind w:left="720"/>
      <w:contextualSpacing/>
    </w:pPr>
  </w:style>
  <w:style w:type="paragraph" w:styleId="Textonotapie">
    <w:name w:val="footnote text"/>
    <w:basedOn w:val="Normal"/>
    <w:link w:val="TextonotapieCar"/>
    <w:uiPriority w:val="99"/>
    <w:semiHidden/>
    <w:unhideWhenUsed/>
    <w:rsid w:val="004610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10A4"/>
    <w:rPr>
      <w:sz w:val="20"/>
      <w:szCs w:val="20"/>
    </w:rPr>
  </w:style>
  <w:style w:type="character" w:styleId="Refdenotaalpie">
    <w:name w:val="footnote reference"/>
    <w:basedOn w:val="Fuentedeprrafopredeter"/>
    <w:uiPriority w:val="99"/>
    <w:semiHidden/>
    <w:unhideWhenUsed/>
    <w:rsid w:val="004610A4"/>
    <w:rPr>
      <w:vertAlign w:val="superscript"/>
    </w:rPr>
  </w:style>
  <w:style w:type="paragraph" w:styleId="Encabezado">
    <w:name w:val="header"/>
    <w:basedOn w:val="Normal"/>
    <w:link w:val="EncabezadoCar"/>
    <w:uiPriority w:val="99"/>
    <w:unhideWhenUsed/>
    <w:rsid w:val="00926C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CB8"/>
  </w:style>
  <w:style w:type="paragraph" w:styleId="Piedepgina">
    <w:name w:val="footer"/>
    <w:basedOn w:val="Normal"/>
    <w:link w:val="PiedepginaCar"/>
    <w:uiPriority w:val="99"/>
    <w:unhideWhenUsed/>
    <w:rsid w:val="00926C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CB8"/>
  </w:style>
  <w:style w:type="paragraph" w:styleId="Textodeglobo">
    <w:name w:val="Balloon Text"/>
    <w:basedOn w:val="Normal"/>
    <w:link w:val="TextodegloboCar"/>
    <w:uiPriority w:val="99"/>
    <w:semiHidden/>
    <w:unhideWhenUsed/>
    <w:rsid w:val="00997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7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A4781"/>
    <w:rPr>
      <w:i/>
      <w:iCs/>
    </w:rPr>
  </w:style>
  <w:style w:type="paragraph" w:styleId="Prrafodelista">
    <w:name w:val="List Paragraph"/>
    <w:basedOn w:val="Normal"/>
    <w:uiPriority w:val="34"/>
    <w:qFormat/>
    <w:rsid w:val="00457B3E"/>
    <w:pPr>
      <w:ind w:left="720"/>
      <w:contextualSpacing/>
    </w:pPr>
  </w:style>
  <w:style w:type="paragraph" w:styleId="Textonotapie">
    <w:name w:val="footnote text"/>
    <w:basedOn w:val="Normal"/>
    <w:link w:val="TextonotapieCar"/>
    <w:uiPriority w:val="99"/>
    <w:semiHidden/>
    <w:unhideWhenUsed/>
    <w:rsid w:val="004610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10A4"/>
    <w:rPr>
      <w:sz w:val="20"/>
      <w:szCs w:val="20"/>
    </w:rPr>
  </w:style>
  <w:style w:type="character" w:styleId="Refdenotaalpie">
    <w:name w:val="footnote reference"/>
    <w:basedOn w:val="Fuentedeprrafopredeter"/>
    <w:uiPriority w:val="99"/>
    <w:semiHidden/>
    <w:unhideWhenUsed/>
    <w:rsid w:val="004610A4"/>
    <w:rPr>
      <w:vertAlign w:val="superscript"/>
    </w:rPr>
  </w:style>
  <w:style w:type="paragraph" w:styleId="Encabezado">
    <w:name w:val="header"/>
    <w:basedOn w:val="Normal"/>
    <w:link w:val="EncabezadoCar"/>
    <w:uiPriority w:val="99"/>
    <w:unhideWhenUsed/>
    <w:rsid w:val="00926C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CB8"/>
  </w:style>
  <w:style w:type="paragraph" w:styleId="Piedepgina">
    <w:name w:val="footer"/>
    <w:basedOn w:val="Normal"/>
    <w:link w:val="PiedepginaCar"/>
    <w:uiPriority w:val="99"/>
    <w:unhideWhenUsed/>
    <w:rsid w:val="00926C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CB8"/>
  </w:style>
  <w:style w:type="paragraph" w:styleId="Textodeglobo">
    <w:name w:val="Balloon Text"/>
    <w:basedOn w:val="Normal"/>
    <w:link w:val="TextodegloboCar"/>
    <w:uiPriority w:val="99"/>
    <w:semiHidden/>
    <w:unhideWhenUsed/>
    <w:rsid w:val="00997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7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2DE0E-DDF4-457B-BB83-E3689D35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2405</Words>
  <Characters>13233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Jainite Rueda Ramos</dc:creator>
  <cp:lastModifiedBy>Kaarina Vejar Amarillas</cp:lastModifiedBy>
  <cp:revision>7</cp:revision>
  <cp:lastPrinted>2019-05-01T04:34:00Z</cp:lastPrinted>
  <dcterms:created xsi:type="dcterms:W3CDTF">2019-05-01T04:25:00Z</dcterms:created>
  <dcterms:modified xsi:type="dcterms:W3CDTF">2019-05-01T05:20:00Z</dcterms:modified>
</cp:coreProperties>
</file>